
<file path=[Content_Types].xml><?xml version="1.0" encoding="utf-8"?>
<Types xmlns="http://schemas.openxmlformats.org/package/2006/content-types">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CCBD39" w14:textId="77777777" w:rsidR="00C65CBD" w:rsidRDefault="00C65CBD" w:rsidP="00931BA1">
      <w:pPr>
        <w:pStyle w:val="Title"/>
        <w:rPr>
          <w:rFonts w:cs="Nazanin"/>
          <w:b w:val="0"/>
          <w:bCs w:val="0"/>
          <w:sz w:val="28"/>
        </w:rPr>
      </w:pPr>
      <w:bookmarkStart w:id="0" w:name="OLE_LINK15"/>
      <w:bookmarkStart w:id="1" w:name="OLE_LINK10"/>
      <w:bookmarkStart w:id="2" w:name="OLE_LINK11"/>
      <w:bookmarkStart w:id="3" w:name="OLE_LINK14"/>
    </w:p>
    <w:p w14:paraId="3E8EC763" w14:textId="2D42497C" w:rsidR="00C65CBD" w:rsidRPr="008A5823" w:rsidRDefault="008A5823" w:rsidP="00C65CBD">
      <w:pPr>
        <w:pStyle w:val="Title"/>
        <w:rPr>
          <w:rFonts w:cs="Nazanin"/>
          <w:sz w:val="24"/>
          <w:szCs w:val="34"/>
        </w:rPr>
      </w:pPr>
      <w:r w:rsidRPr="008A5823">
        <w:rPr>
          <w:rFonts w:cs="Nazanin"/>
          <w:sz w:val="24"/>
          <w:szCs w:val="34"/>
        </w:rPr>
        <w:t>Occupational stress managment in hospital and healthcare center employees</w:t>
      </w:r>
    </w:p>
    <w:p w14:paraId="0B0CF49F" w14:textId="77777777" w:rsidR="008A5823" w:rsidRPr="00C65CBD" w:rsidRDefault="008A5823" w:rsidP="008A5823">
      <w:pPr>
        <w:pStyle w:val="Title"/>
        <w:rPr>
          <w:rFonts w:cs="Nazanin"/>
          <w:b w:val="0"/>
          <w:bCs w:val="0"/>
          <w:sz w:val="28"/>
          <w:rtl/>
        </w:rPr>
      </w:pPr>
    </w:p>
    <w:p w14:paraId="0683FDBB" w14:textId="77777777" w:rsidR="00C65CBD" w:rsidRPr="00C65CBD" w:rsidRDefault="00C65CBD" w:rsidP="00C65CBD">
      <w:pPr>
        <w:pStyle w:val="Title"/>
        <w:rPr>
          <w:rFonts w:cs="Nazanin"/>
          <w:b w:val="0"/>
          <w:bCs w:val="0"/>
          <w:sz w:val="20"/>
          <w:szCs w:val="30"/>
        </w:rPr>
      </w:pPr>
      <w:r w:rsidRPr="00C65CBD">
        <w:rPr>
          <w:rFonts w:cs="Nazanin"/>
          <w:b w:val="0"/>
          <w:bCs w:val="0"/>
          <w:sz w:val="20"/>
          <w:szCs w:val="30"/>
        </w:rPr>
        <w:t>First Author: Seyedeh Eima Rezatofighi</w:t>
      </w:r>
      <w:r w:rsidRPr="00C65CBD">
        <w:rPr>
          <w:rFonts w:cs="Nazanin"/>
          <w:b w:val="0"/>
          <w:bCs w:val="0"/>
          <w:sz w:val="20"/>
          <w:szCs w:val="30"/>
          <w:rtl/>
        </w:rPr>
        <w:t xml:space="preserve"> </w:t>
      </w:r>
    </w:p>
    <w:p w14:paraId="5588350C" w14:textId="10A99D78" w:rsidR="00995517" w:rsidRPr="00C65CBD" w:rsidRDefault="00C65CBD" w:rsidP="00C65CBD">
      <w:pPr>
        <w:pStyle w:val="Title"/>
        <w:rPr>
          <w:rFonts w:cs="Nazanin"/>
          <w:b w:val="0"/>
          <w:bCs w:val="0"/>
          <w:sz w:val="20"/>
          <w:szCs w:val="30"/>
        </w:rPr>
      </w:pPr>
      <w:r w:rsidRPr="00C65CBD">
        <w:rPr>
          <w:rFonts w:cs="Nazanin"/>
          <w:b w:val="0"/>
          <w:bCs w:val="0"/>
          <w:sz w:val="20"/>
          <w:szCs w:val="30"/>
        </w:rPr>
        <w:t>Affiliation :Professor of Islamic Azad University, Gachsaran Branch</w:t>
      </w:r>
    </w:p>
    <w:p w14:paraId="61EBD55B" w14:textId="77777777" w:rsidR="00995517" w:rsidRDefault="00995517" w:rsidP="00931BA1">
      <w:pPr>
        <w:pStyle w:val="Title"/>
        <w:rPr>
          <w:rFonts w:cs="Nazanin"/>
          <w:b w:val="0"/>
          <w:bCs w:val="0"/>
          <w:sz w:val="28"/>
        </w:rPr>
      </w:pPr>
    </w:p>
    <w:p w14:paraId="4EEBCC55" w14:textId="77777777" w:rsidR="00995517" w:rsidRDefault="00995517" w:rsidP="00931BA1">
      <w:pPr>
        <w:pStyle w:val="Title"/>
        <w:rPr>
          <w:rFonts w:cs="Nazanin"/>
          <w:b w:val="0"/>
          <w:bCs w:val="0"/>
          <w:sz w:val="28"/>
        </w:rPr>
      </w:pPr>
    </w:p>
    <w:bookmarkEnd w:id="0"/>
    <w:bookmarkEnd w:id="1"/>
    <w:bookmarkEnd w:id="2"/>
    <w:bookmarkEnd w:id="3"/>
    <w:p w14:paraId="6FAFBBFA" w14:textId="7EFBD934" w:rsidR="00747DF5" w:rsidRPr="00C65CBD" w:rsidRDefault="00747DF5" w:rsidP="00C65CBD">
      <w:pPr>
        <w:widowControl w:val="0"/>
        <w:rPr>
          <w:rFonts w:ascii="Garamond" w:hAnsi="Garamond"/>
          <w:color w:val="000000"/>
          <w:sz w:val="18"/>
          <w:szCs w:val="18"/>
        </w:rPr>
      </w:pPr>
      <w:r w:rsidRPr="00747DF5">
        <w:rPr>
          <w:rFonts w:cs="Nazanin"/>
          <w:b/>
          <w:bCs/>
          <w:rtl/>
        </w:rPr>
        <w:t xml:space="preserve"> </w:t>
      </w:r>
    </w:p>
    <w:p w14:paraId="777EB59F" w14:textId="77777777" w:rsidR="00F728DC" w:rsidRDefault="00F728DC" w:rsidP="00B55AB2">
      <w:pPr>
        <w:pStyle w:val="Heading2"/>
        <w:ind w:left="567" w:right="567"/>
        <w:jc w:val="both"/>
        <w:rPr>
          <w:rFonts w:cs="Nazanin"/>
          <w:sz w:val="28"/>
          <w:szCs w:val="28"/>
        </w:rPr>
      </w:pPr>
    </w:p>
    <w:p w14:paraId="530A8E72" w14:textId="77777777" w:rsidR="00B55AB2" w:rsidRDefault="0016451D" w:rsidP="0016451D">
      <w:pPr>
        <w:pStyle w:val="Heading2"/>
        <w:ind w:left="567" w:right="567"/>
        <w:jc w:val="right"/>
        <w:rPr>
          <w:rFonts w:cs="Nazanin"/>
        </w:rPr>
      </w:pPr>
      <w:r w:rsidRPr="00D26024">
        <w:rPr>
          <w:rFonts w:cs="Nazanin"/>
        </w:rPr>
        <w:t>Abstract</w:t>
      </w:r>
    </w:p>
    <w:p w14:paraId="71393C4B" w14:textId="77777777" w:rsidR="00206914" w:rsidRDefault="00206914" w:rsidP="00206914"/>
    <w:p w14:paraId="776170A8" w14:textId="22256CD4" w:rsidR="00206914" w:rsidRDefault="00206914" w:rsidP="00206914">
      <w:r w:rsidRPr="00206914">
        <w:t>Stress is a common illness in the 21st century. It can be the basis for many diseases and problems in a person's life. It can multiply lifestyle issues, concentration problems, illnesses, and crises for healthcare personnel.</w:t>
      </w:r>
    </w:p>
    <w:p w14:paraId="71D42532" w14:textId="479C31D8" w:rsidR="00206914" w:rsidRPr="00206914" w:rsidRDefault="00206914" w:rsidP="00206914">
      <w:r w:rsidRPr="00206914">
        <w:t>Based on the analyses conducted, it can be observed that job stress can seriously threaten the health of employees in any organization. According to studies carried out in some hospitals, it was found that in certain specialized departments, staff stress is high, especially when threatened by a disease, economic problem, or job security issue, making these problems much more serious.</w:t>
      </w:r>
    </w:p>
    <w:p w14:paraId="7691F9B4" w14:textId="77777777" w:rsidR="00C65CBD" w:rsidRDefault="00C65CBD" w:rsidP="00C65CBD"/>
    <w:p w14:paraId="0BDFB13E" w14:textId="77777777" w:rsidR="00C65CBD" w:rsidRDefault="00C65CBD" w:rsidP="00C65CBD"/>
    <w:p w14:paraId="5678E152" w14:textId="77777777" w:rsidR="00D14553" w:rsidRDefault="00D14553" w:rsidP="00206914">
      <w:pPr>
        <w:bidi/>
        <w:rPr>
          <w:rFonts w:cs="Nazanin"/>
          <w:b/>
          <w:bCs/>
          <w:sz w:val="28"/>
          <w:szCs w:val="32"/>
          <w:rtl/>
          <w:lang w:bidi="fa-IR"/>
        </w:rPr>
      </w:pPr>
      <w:bookmarkStart w:id="4" w:name="OLE_LINK8"/>
      <w:bookmarkStart w:id="5" w:name="OLE_LINK9"/>
    </w:p>
    <w:p w14:paraId="7668DAC8" w14:textId="77777777" w:rsidR="00273820" w:rsidRDefault="00273820" w:rsidP="00273820">
      <w:pPr>
        <w:bidi/>
        <w:jc w:val="center"/>
        <w:rPr>
          <w:rFonts w:cs="Nazanin"/>
          <w:b/>
          <w:bCs/>
          <w:sz w:val="28"/>
          <w:szCs w:val="32"/>
          <w:rtl/>
          <w:lang w:bidi="fa-IR"/>
        </w:rPr>
      </w:pPr>
    </w:p>
    <w:p w14:paraId="2F9E1C40" w14:textId="77777777" w:rsidR="00273820" w:rsidRPr="00D14553" w:rsidRDefault="00273820" w:rsidP="00273820">
      <w:pPr>
        <w:bidi/>
        <w:jc w:val="center"/>
        <w:rPr>
          <w:rFonts w:cs="Nazanin"/>
          <w:b/>
          <w:bCs/>
          <w:sz w:val="28"/>
          <w:szCs w:val="32"/>
          <w:rtl/>
          <w:lang w:bidi="fa-IR"/>
        </w:rPr>
      </w:pPr>
    </w:p>
    <w:p w14:paraId="5FAE84D0" w14:textId="5E146F78" w:rsidR="00D14553" w:rsidRDefault="00D26024" w:rsidP="00206914">
      <w:pPr>
        <w:pStyle w:val="Heading2"/>
        <w:ind w:left="567" w:right="567"/>
        <w:jc w:val="right"/>
        <w:rPr>
          <w:rFonts w:cs="Traditional Arabic"/>
          <w:b w:val="0"/>
          <w:bCs w:val="0"/>
          <w:sz w:val="20"/>
          <w:szCs w:val="20"/>
        </w:rPr>
      </w:pPr>
      <w:r w:rsidRPr="00D26024">
        <w:rPr>
          <w:rFonts w:cs="Nazanin"/>
        </w:rPr>
        <w:t>Keywords</w:t>
      </w:r>
      <w:r w:rsidRPr="00D26024">
        <w:rPr>
          <w:rFonts w:cs="Traditional Arabic"/>
          <w:b w:val="0"/>
          <w:bCs w:val="0"/>
          <w:sz w:val="20"/>
          <w:szCs w:val="20"/>
        </w:rPr>
        <w:t xml:space="preserve">: </w:t>
      </w:r>
      <w:r w:rsidR="00206914" w:rsidRPr="00206914">
        <w:rPr>
          <w:rFonts w:cs="Traditional Arabic"/>
          <w:b w:val="0"/>
          <w:bCs w:val="0"/>
          <w:sz w:val="20"/>
          <w:szCs w:val="20"/>
        </w:rPr>
        <w:t>Stress, job security, healthcare personnel</w:t>
      </w:r>
    </w:p>
    <w:p w14:paraId="14143656" w14:textId="77777777" w:rsidR="00206914" w:rsidRDefault="00206914" w:rsidP="00206914"/>
    <w:p w14:paraId="3BF82B8C" w14:textId="77777777" w:rsidR="00206914" w:rsidRDefault="00206914" w:rsidP="00206914"/>
    <w:p w14:paraId="5E15309D" w14:textId="77777777" w:rsidR="00206914" w:rsidRDefault="00206914" w:rsidP="00206914"/>
    <w:p w14:paraId="311F6E64" w14:textId="77777777" w:rsidR="00206914" w:rsidRDefault="00206914" w:rsidP="00206914"/>
    <w:p w14:paraId="6E8F5703" w14:textId="77777777" w:rsidR="00206914" w:rsidRDefault="00206914" w:rsidP="00206914"/>
    <w:p w14:paraId="70CB771A" w14:textId="270D721F" w:rsidR="000B200C" w:rsidRDefault="000B200C" w:rsidP="00206914">
      <w:pPr>
        <w:bidi/>
        <w:rPr>
          <w:rFonts w:cs="Nazanin"/>
          <w:b/>
          <w:bCs/>
          <w:sz w:val="28"/>
          <w:szCs w:val="32"/>
          <w:lang w:bidi="fa-IR"/>
        </w:rPr>
      </w:pPr>
    </w:p>
    <w:bookmarkEnd w:id="4"/>
    <w:bookmarkEnd w:id="5"/>
    <w:p w14:paraId="0201F0B5" w14:textId="4E536652" w:rsidR="000B200C" w:rsidRDefault="000B200C" w:rsidP="009120D2">
      <w:pPr>
        <w:rPr>
          <w:rFonts w:cs="Nazanin"/>
          <w:b/>
          <w:bCs/>
          <w:lang w:bidi="fa-IR"/>
        </w:rPr>
      </w:pPr>
      <w:r w:rsidRPr="006A3018">
        <w:rPr>
          <w:rFonts w:cs="Nazanin"/>
          <w:b/>
          <w:bCs/>
          <w:lang w:bidi="fa-IR"/>
        </w:rPr>
        <w:t>Introduction</w:t>
      </w:r>
    </w:p>
    <w:p w14:paraId="3B8618A7" w14:textId="77777777" w:rsidR="00206914" w:rsidRDefault="00206914" w:rsidP="009120D2">
      <w:pPr>
        <w:rPr>
          <w:rFonts w:cs="Nazanin"/>
          <w:b/>
          <w:bCs/>
          <w:lang w:bidi="fa-IR"/>
        </w:rPr>
      </w:pPr>
    </w:p>
    <w:p w14:paraId="38A5619C" w14:textId="77777777" w:rsidR="00206914" w:rsidRDefault="00206914" w:rsidP="009120D2">
      <w:pPr>
        <w:rPr>
          <w:rFonts w:cs="Nazanin"/>
          <w:b/>
          <w:bCs/>
          <w:lang w:bidi="fa-IR"/>
        </w:rPr>
      </w:pPr>
    </w:p>
    <w:p w14:paraId="486A3920" w14:textId="480A353D" w:rsidR="00206914" w:rsidRPr="006C7DB6" w:rsidRDefault="00206914" w:rsidP="00206914">
      <w:pPr>
        <w:rPr>
          <w:rFonts w:cs="Nazanin"/>
          <w:lang w:bidi="fa-IR"/>
        </w:rPr>
      </w:pPr>
      <w:r w:rsidRPr="006C7DB6">
        <w:rPr>
          <w:rFonts w:cs="Nazanin"/>
          <w:lang w:bidi="fa-IR"/>
        </w:rPr>
        <w:t>Today, stress is considered a complex, multidimensional phenomenon or illness that focuses on the relationship between individuals and their living environment. International occupational safety and health organizations define occupational stress as a harmful physical and psychological response that occurs due to a mismatch between job demands and the abilities, support resources, and needs of the working individual. Understanding occupational stress and its contributing factors is important because they can affect people's physical and mental health.</w:t>
      </w:r>
      <w:r w:rsidR="008A5823">
        <w:rPr>
          <w:rFonts w:cs="Nazanin"/>
          <w:lang w:bidi="fa-IR"/>
        </w:rPr>
        <w:t>[1</w:t>
      </w:r>
      <w:r w:rsidR="001350C4">
        <w:rPr>
          <w:rFonts w:cs="Nazanin"/>
          <w:lang w:bidi="fa-IR"/>
        </w:rPr>
        <w:t>,2,3</w:t>
      </w:r>
      <w:r w:rsidR="008A5823">
        <w:rPr>
          <w:rFonts w:cs="Nazanin"/>
          <w:lang w:bidi="fa-IR"/>
        </w:rPr>
        <w:t>]</w:t>
      </w:r>
    </w:p>
    <w:p w14:paraId="54346669" w14:textId="1FDFD971" w:rsidR="00206914" w:rsidRPr="006C7DB6" w:rsidRDefault="00206914" w:rsidP="00206914">
      <w:pPr>
        <w:rPr>
          <w:rFonts w:cs="Nazanin"/>
          <w:lang w:bidi="fa-IR"/>
        </w:rPr>
      </w:pPr>
      <w:r w:rsidRPr="006C7DB6">
        <w:rPr>
          <w:rFonts w:cs="Nazanin"/>
          <w:lang w:bidi="fa-IR"/>
        </w:rPr>
        <w:t>Employees are the most important indicator for measuring the superiority of an organization. Organizational commitment is an important factor in predicting and understanding organizational behavior, and identifying the factors that influence it can help enhance organizational commitment. Healthcare personnel are the most important indicator for measuring the superiority of a hospital. Organizational commitment is an important factor in predicting and understanding organizational behavior, and identifying the factors that influence it can help enhance organizational commitment.</w:t>
      </w:r>
      <w:r w:rsidR="008A5823">
        <w:rPr>
          <w:rFonts w:cs="Nazanin"/>
          <w:lang w:bidi="fa-IR"/>
        </w:rPr>
        <w:t>[</w:t>
      </w:r>
      <w:r w:rsidR="001350C4">
        <w:rPr>
          <w:rFonts w:cs="Nazanin"/>
          <w:lang w:bidi="fa-IR"/>
        </w:rPr>
        <w:t>4,5</w:t>
      </w:r>
      <w:r w:rsidR="008A5823">
        <w:rPr>
          <w:rFonts w:cs="Nazanin"/>
          <w:lang w:bidi="fa-IR"/>
        </w:rPr>
        <w:t>]</w:t>
      </w:r>
    </w:p>
    <w:p w14:paraId="4FC50F34" w14:textId="0DECB071" w:rsidR="00206914" w:rsidRPr="006C7DB6" w:rsidRDefault="00206914" w:rsidP="00206914">
      <w:pPr>
        <w:rPr>
          <w:rFonts w:cs="Nazanin"/>
          <w:lang w:bidi="fa-IR"/>
        </w:rPr>
      </w:pPr>
      <w:r w:rsidRPr="006C7DB6">
        <w:rPr>
          <w:rFonts w:cs="Nazanin"/>
          <w:lang w:bidi="fa-IR"/>
        </w:rPr>
        <w:t>Since unfavorable environmental factors and conditions such as noise, radiation, heavy workload, understaffing, busy and crowded shifts, and heavy responsibilities contribute to job stress, it can be said that healthcare environments are considered tense and stressful, leading to reduced job satisfaction, occasional absenteeism, and decreased quality of clinical care.</w:t>
      </w:r>
      <w:r w:rsidR="008A5823">
        <w:rPr>
          <w:rFonts w:cs="Nazanin"/>
          <w:lang w:bidi="fa-IR"/>
        </w:rPr>
        <w:t>[</w:t>
      </w:r>
      <w:r w:rsidR="001350C4">
        <w:rPr>
          <w:rFonts w:cs="Nazanin"/>
          <w:lang w:bidi="fa-IR"/>
        </w:rPr>
        <w:t>6</w:t>
      </w:r>
      <w:r w:rsidR="008A5823">
        <w:rPr>
          <w:rFonts w:cs="Nazanin"/>
          <w:lang w:bidi="fa-IR"/>
        </w:rPr>
        <w:t>]</w:t>
      </w:r>
    </w:p>
    <w:p w14:paraId="3FFC2326" w14:textId="77777777" w:rsidR="00145A2E" w:rsidRPr="006C7DB6" w:rsidRDefault="00145A2E" w:rsidP="00206914">
      <w:pPr>
        <w:rPr>
          <w:rFonts w:cs="Nazanin"/>
          <w:lang w:bidi="fa-IR"/>
        </w:rPr>
      </w:pPr>
    </w:p>
    <w:p w14:paraId="1DB9C558" w14:textId="1BFBCC26" w:rsidR="00145A2E" w:rsidRDefault="00145A2E" w:rsidP="00145A2E">
      <w:pPr>
        <w:rPr>
          <w:rFonts w:cs="Nazanin"/>
          <w:lang w:bidi="fa-IR"/>
        </w:rPr>
      </w:pPr>
      <w:r w:rsidRPr="006C7DB6">
        <w:rPr>
          <w:rFonts w:cs="Nazanin"/>
          <w:lang w:bidi="fa-IR"/>
        </w:rPr>
        <w:t>It can be said that workplace stress causes many problems. Research shows that job-related stress in healthcare settings and hospitals is an important factor in health issues such as heart diseases, digestive system disorders, skin problems, neurological conditions, insomnia, and increased levels of destructive stress</w:t>
      </w:r>
      <w:r w:rsidR="008A5823">
        <w:rPr>
          <w:rFonts w:cs="Nazanin"/>
          <w:lang w:bidi="fa-IR"/>
        </w:rPr>
        <w:t>.[</w:t>
      </w:r>
      <w:r w:rsidR="001350C4">
        <w:rPr>
          <w:rFonts w:cs="Nazanin"/>
          <w:lang w:bidi="fa-IR"/>
        </w:rPr>
        <w:t>7.8</w:t>
      </w:r>
      <w:r w:rsidR="008A5823">
        <w:rPr>
          <w:rFonts w:cs="Nazanin"/>
          <w:lang w:bidi="fa-IR"/>
        </w:rPr>
        <w:t>]</w:t>
      </w:r>
      <w:r w:rsidRPr="006C7DB6">
        <w:rPr>
          <w:rFonts w:cs="Nazanin"/>
          <w:lang w:bidi="fa-IR"/>
        </w:rPr>
        <w:t xml:space="preserve"> </w:t>
      </w:r>
    </w:p>
    <w:p w14:paraId="48366683" w14:textId="77777777" w:rsidR="006C7DB6" w:rsidRPr="006C7DB6" w:rsidRDefault="006C7DB6" w:rsidP="00145A2E">
      <w:pPr>
        <w:rPr>
          <w:rFonts w:cs="Nazanin"/>
          <w:lang w:bidi="fa-IR"/>
        </w:rPr>
      </w:pPr>
    </w:p>
    <w:p w14:paraId="472D20ED" w14:textId="77777777" w:rsidR="00145A2E" w:rsidRPr="006C7DB6" w:rsidRDefault="00145A2E" w:rsidP="00145A2E">
      <w:pPr>
        <w:rPr>
          <w:rFonts w:cs="Nazanin"/>
          <w:lang w:bidi="fa-IR"/>
        </w:rPr>
      </w:pPr>
    </w:p>
    <w:p w14:paraId="3C70B3EE" w14:textId="77777777" w:rsidR="00145A2E" w:rsidRPr="006C7DB6" w:rsidRDefault="00145A2E" w:rsidP="00145A2E">
      <w:pPr>
        <w:rPr>
          <w:rFonts w:cs="Nazanin"/>
          <w:lang w:bidi="fa-IR"/>
        </w:rPr>
      </w:pPr>
    </w:p>
    <w:p w14:paraId="5D929820" w14:textId="3DF0FA61" w:rsidR="00206914" w:rsidRPr="006C7DB6" w:rsidRDefault="00145A2E" w:rsidP="00145A2E">
      <w:pPr>
        <w:rPr>
          <w:rFonts w:cs="Nazanin"/>
          <w:lang w:bidi="fa-IR"/>
        </w:rPr>
      </w:pPr>
      <w:r w:rsidRPr="006C7DB6">
        <w:rPr>
          <w:rFonts w:cs="Nazanin"/>
          <w:lang w:bidi="fa-IR"/>
        </w:rPr>
        <w:t>hormones, and it can even lead to suicide. Nevertheless, the effects of job stress are not limited to physical factors and can also impact workforce efficiency.</w:t>
      </w:r>
      <w:r w:rsidR="008A5823">
        <w:rPr>
          <w:rFonts w:cs="Nazanin"/>
          <w:lang w:bidi="fa-IR"/>
        </w:rPr>
        <w:t>[</w:t>
      </w:r>
      <w:r w:rsidR="001350C4">
        <w:rPr>
          <w:rFonts w:cs="Nazanin"/>
          <w:lang w:bidi="fa-IR"/>
        </w:rPr>
        <w:t>9</w:t>
      </w:r>
      <w:r w:rsidR="008A5823">
        <w:rPr>
          <w:rFonts w:cs="Nazanin"/>
          <w:lang w:bidi="fa-IR"/>
        </w:rPr>
        <w:t>]</w:t>
      </w:r>
    </w:p>
    <w:p w14:paraId="2F4B4353" w14:textId="2BDEC30A" w:rsidR="00145A2E" w:rsidRPr="006C7DB6" w:rsidRDefault="00145A2E" w:rsidP="00145A2E">
      <w:pPr>
        <w:rPr>
          <w:rFonts w:cs="Nazanin"/>
          <w:lang w:bidi="fa-IR"/>
        </w:rPr>
      </w:pPr>
      <w:r w:rsidRPr="006C7DB6">
        <w:rPr>
          <w:rFonts w:cs="Nazanin"/>
          <w:lang w:bidi="fa-IR"/>
        </w:rPr>
        <w:t>Job satisfaction leads to employees being more productive. However, when the job</w:t>
      </w:r>
      <w:r w:rsidRPr="006C7DB6">
        <w:rPr>
          <w:rFonts w:cs="Nazanin"/>
          <w:lang w:bidi="fa-IR"/>
        </w:rPr>
        <w:br/>
        <w:t>requirements do not meet the capabilities it will cause stress. Therefore, it is important to definethe cause of dissatisfaction to reduce work-induced stress as this has a negative impact on the quality of healthcare services.</w:t>
      </w:r>
    </w:p>
    <w:p w14:paraId="0B23DA23" w14:textId="774061C8" w:rsidR="00145A2E" w:rsidRPr="006C7DB6" w:rsidRDefault="00145A2E" w:rsidP="00145A2E">
      <w:pPr>
        <w:rPr>
          <w:rFonts w:cs="Nazanin"/>
          <w:lang w:bidi="fa-IR"/>
        </w:rPr>
      </w:pPr>
      <w:r w:rsidRPr="006C7DB6">
        <w:rPr>
          <w:rFonts w:cs="Nazanin"/>
          <w:lang w:bidi="fa-IR"/>
        </w:rPr>
        <w:t xml:space="preserve">The Canadian Community Health Survey reported that medical laboratory technicians were one of the healthcare worker groups experiencing high job stress </w:t>
      </w:r>
      <w:r w:rsidR="001350C4">
        <w:rPr>
          <w:rFonts w:cs="Nazanin"/>
          <w:lang w:bidi="fa-IR"/>
        </w:rPr>
        <w:t>[10</w:t>
      </w:r>
      <w:r w:rsidRPr="006C7DB6">
        <w:rPr>
          <w:rFonts w:cs="Nazanin"/>
          <w:lang w:bidi="fa-IR"/>
        </w:rPr>
        <w:t>].</w:t>
      </w:r>
    </w:p>
    <w:p w14:paraId="19DD85EC" w14:textId="000991C4" w:rsidR="00145A2E" w:rsidRPr="006C7DB6" w:rsidRDefault="00145A2E" w:rsidP="00145A2E">
      <w:pPr>
        <w:rPr>
          <w:rFonts w:cs="Nazanin"/>
          <w:lang w:bidi="fa-IR"/>
        </w:rPr>
      </w:pPr>
      <w:r w:rsidRPr="006C7DB6">
        <w:rPr>
          <w:rFonts w:cs="Nazanin"/>
          <w:lang w:bidi="fa-IR"/>
        </w:rPr>
        <w:t>Another study showed that a high workload lead to dissatisfaction among medical laboratory personnel [</w:t>
      </w:r>
      <w:r w:rsidR="008A5823">
        <w:rPr>
          <w:rFonts w:cs="Nazanin"/>
          <w:lang w:bidi="fa-IR"/>
        </w:rPr>
        <w:t>7</w:t>
      </w:r>
      <w:r w:rsidRPr="006C7DB6">
        <w:rPr>
          <w:rFonts w:cs="Nazanin"/>
          <w:lang w:bidi="fa-IR"/>
        </w:rPr>
        <w:t>].</w:t>
      </w:r>
    </w:p>
    <w:p w14:paraId="2B50D924" w14:textId="32D3ED14" w:rsidR="00206914" w:rsidRPr="006C7DB6" w:rsidRDefault="00145A2E" w:rsidP="00145A2E">
      <w:pPr>
        <w:rPr>
          <w:rFonts w:cs="Nazanin"/>
          <w:lang w:bidi="fa-IR"/>
        </w:rPr>
      </w:pPr>
      <w:r w:rsidRPr="006C7DB6">
        <w:rPr>
          <w:rFonts w:cs="Nazanin"/>
          <w:lang w:bidi="fa-IR"/>
        </w:rPr>
        <w:t>A study established that actions need to be taken to improve the level of motivation among medical laboratories to promote a good quality of the healthcare service [</w:t>
      </w:r>
      <w:r w:rsidR="001350C4">
        <w:rPr>
          <w:rFonts w:cs="Nazanin"/>
          <w:lang w:bidi="fa-IR"/>
        </w:rPr>
        <w:t>11</w:t>
      </w:r>
      <w:r w:rsidRPr="006C7DB6">
        <w:rPr>
          <w:rFonts w:cs="Nazanin"/>
          <w:lang w:bidi="fa-IR"/>
        </w:rPr>
        <w:t>].</w:t>
      </w:r>
    </w:p>
    <w:p w14:paraId="684B44CA" w14:textId="352AB286" w:rsidR="00621A07" w:rsidRPr="00A46E6E" w:rsidRDefault="00A46E6E" w:rsidP="00621A07">
      <w:pPr>
        <w:rPr>
          <w:rFonts w:cs="Nazanin"/>
          <w:lang w:bidi="fa-IR"/>
        </w:rPr>
      </w:pPr>
      <w:r w:rsidRPr="00A46E6E">
        <w:rPr>
          <w:rFonts w:cs="Nazanin"/>
          <w:lang w:bidi="fa-IR"/>
        </w:rPr>
        <w:t xml:space="preserve">This study </w:t>
      </w:r>
      <w:r>
        <w:rPr>
          <w:rFonts w:cs="Nazanin"/>
          <w:lang w:bidi="fa-IR"/>
        </w:rPr>
        <w:t>provides scientific implcations for healthcare organizations and policymakers and highlights the need for targe</w:t>
      </w:r>
      <w:r w:rsidR="00621A07">
        <w:rPr>
          <w:rFonts w:cs="Nazanin"/>
          <w:lang w:bidi="fa-IR"/>
        </w:rPr>
        <w:t>ted organizational interventions that can reduce burnout during current and future ha=ealth crises.[</w:t>
      </w:r>
      <w:r w:rsidR="001350C4">
        <w:rPr>
          <w:rFonts w:cs="Nazanin"/>
          <w:lang w:bidi="fa-IR"/>
        </w:rPr>
        <w:t>12</w:t>
      </w:r>
      <w:r w:rsidR="00621A07">
        <w:rPr>
          <w:rFonts w:cs="Nazanin"/>
          <w:lang w:bidi="fa-IR"/>
        </w:rPr>
        <w:t>]</w:t>
      </w:r>
    </w:p>
    <w:p w14:paraId="0D365FB6" w14:textId="6B06F111" w:rsidR="00206914" w:rsidRDefault="00621A07" w:rsidP="00621A07">
      <w:pPr>
        <w:rPr>
          <w:rFonts w:cs="Nazanin"/>
          <w:rtl/>
          <w:lang w:bidi="fa-IR"/>
        </w:rPr>
      </w:pPr>
      <w:r w:rsidRPr="00621A07">
        <w:rPr>
          <w:rFonts w:cs="Nazanin"/>
          <w:lang w:bidi="fa-IR"/>
        </w:rPr>
        <w:t>Studies show that whenever a crisis such as the outbreak of a disease like COVID-19 occurs, it increases stress among healthcare staff, severely reduces their performance and efficiency, and even leads to a rise in medical errors.</w:t>
      </w:r>
      <w:r>
        <w:rPr>
          <w:rFonts w:cs="Nazanin"/>
          <w:lang w:bidi="fa-IR"/>
        </w:rPr>
        <w:t>[</w:t>
      </w:r>
      <w:r w:rsidR="008C2428">
        <w:rPr>
          <w:rFonts w:cs="Nazanin"/>
          <w:lang w:bidi="fa-IR"/>
        </w:rPr>
        <w:t xml:space="preserve"> 12</w:t>
      </w:r>
      <w:r>
        <w:rPr>
          <w:rFonts w:cs="Nazanin"/>
          <w:lang w:bidi="fa-IR"/>
        </w:rPr>
        <w:t>]</w:t>
      </w:r>
    </w:p>
    <w:p w14:paraId="1911388C" w14:textId="301CC553" w:rsidR="000F6967" w:rsidRDefault="000F6967" w:rsidP="000F6967">
      <w:pPr>
        <w:rPr>
          <w:rFonts w:cs="Nazanin"/>
          <w:lang w:bidi="fa-IR"/>
        </w:rPr>
      </w:pPr>
      <w:r w:rsidRPr="000F6967">
        <w:rPr>
          <w:rFonts w:cs="Nazanin"/>
          <w:lang w:bidi="fa-IR"/>
        </w:rPr>
        <w:t>Studies indicate that in countries such as Italy, Romania, China, Korea, and India, a similar picture of burnout in healthcare settings emerges, showing alarmingly high levels of job burnout.</w:t>
      </w:r>
      <w:r>
        <w:rPr>
          <w:rFonts w:cs="Nazanin"/>
          <w:lang w:bidi="fa-IR"/>
        </w:rPr>
        <w:t>[</w:t>
      </w:r>
      <w:r w:rsidR="008C2428">
        <w:rPr>
          <w:rFonts w:cs="Nazanin"/>
          <w:lang w:bidi="fa-IR"/>
        </w:rPr>
        <w:t>13</w:t>
      </w:r>
      <w:r>
        <w:rPr>
          <w:rFonts w:cs="Nazanin"/>
          <w:lang w:bidi="fa-IR"/>
        </w:rPr>
        <w:t>]</w:t>
      </w:r>
    </w:p>
    <w:p w14:paraId="2EEF2265" w14:textId="50861003" w:rsidR="00206914" w:rsidRDefault="000F6967" w:rsidP="00394766">
      <w:pPr>
        <w:rPr>
          <w:rFonts w:cs="Nazanin"/>
          <w:lang w:bidi="fa-IR"/>
        </w:rPr>
      </w:pPr>
      <w:r w:rsidRPr="000F6967">
        <w:rPr>
          <w:rFonts w:cs="Nazanin"/>
          <w:lang w:bidi="fa-IR"/>
        </w:rPr>
        <w:t>The aim of this study is stress management and examining how fundamental work stressors affect the low work efficiency and burnout of healthcare caregivers within the framework of managing a safe healthcare environment with job well-being to prevent work errors and staff burnout.</w:t>
      </w:r>
      <w:r>
        <w:rPr>
          <w:rFonts w:cs="Nazanin"/>
          <w:lang w:bidi="fa-IR"/>
        </w:rPr>
        <w:t>[</w:t>
      </w:r>
      <w:r w:rsidR="008C2428">
        <w:rPr>
          <w:rFonts w:cs="Nazanin"/>
          <w:lang w:bidi="fa-IR"/>
        </w:rPr>
        <w:t>14</w:t>
      </w:r>
      <w:r>
        <w:rPr>
          <w:rFonts w:cs="Nazanin"/>
          <w:lang w:bidi="fa-IR"/>
        </w:rPr>
        <w:t>]</w:t>
      </w:r>
    </w:p>
    <w:p w14:paraId="7524B9EC" w14:textId="77777777" w:rsidR="00394766" w:rsidRDefault="00394766" w:rsidP="00394766">
      <w:pPr>
        <w:rPr>
          <w:rFonts w:cs="Nazanin"/>
          <w:lang w:bidi="fa-IR"/>
        </w:rPr>
      </w:pPr>
    </w:p>
    <w:p w14:paraId="356D7693" w14:textId="77777777" w:rsidR="00394766" w:rsidRDefault="00394766" w:rsidP="00394766">
      <w:pPr>
        <w:rPr>
          <w:rFonts w:cs="Nazanin"/>
          <w:lang w:bidi="fa-IR"/>
        </w:rPr>
      </w:pPr>
    </w:p>
    <w:p w14:paraId="7284F031" w14:textId="77777777" w:rsidR="00394766" w:rsidRDefault="00394766" w:rsidP="00394766">
      <w:pPr>
        <w:rPr>
          <w:rFonts w:cs="Nazanin"/>
          <w:lang w:bidi="fa-IR"/>
        </w:rPr>
      </w:pPr>
    </w:p>
    <w:p w14:paraId="435A5CA2" w14:textId="6CBD8224" w:rsidR="00394766" w:rsidRDefault="00394766" w:rsidP="00394766">
      <w:pPr>
        <w:rPr>
          <w:rFonts w:cs="Nazanin"/>
          <w:b/>
          <w:bCs/>
          <w:lang w:bidi="fa-IR"/>
        </w:rPr>
      </w:pPr>
      <w:r w:rsidRPr="00394766">
        <w:rPr>
          <w:rFonts w:cs="Nazanin"/>
          <w:b/>
          <w:bCs/>
          <w:lang w:bidi="fa-IR"/>
        </w:rPr>
        <w:t>Research Method</w:t>
      </w:r>
    </w:p>
    <w:p w14:paraId="389AE102" w14:textId="77777777" w:rsidR="00394766" w:rsidRDefault="00394766" w:rsidP="00394766">
      <w:pPr>
        <w:rPr>
          <w:rFonts w:cs="Nazanin"/>
          <w:lang w:bidi="fa-IR"/>
        </w:rPr>
      </w:pPr>
    </w:p>
    <w:p w14:paraId="347368CC" w14:textId="36C76F49" w:rsidR="00394766" w:rsidRDefault="00394766" w:rsidP="00394766">
      <w:pPr>
        <w:rPr>
          <w:rFonts w:cs="Nazanin"/>
          <w:lang w:bidi="fa-IR"/>
        </w:rPr>
      </w:pPr>
      <w:r w:rsidRPr="00394766">
        <w:rPr>
          <w:rFonts w:cs="Nazanin"/>
          <w:lang w:bidi="fa-IR"/>
        </w:rPr>
        <w:t>In this descriptive study, conducted to examine the level of stress and components of job stress among the medical staff of Gachsaran hospitals (Shahid Rajaei, Bibi Hakimeh, Nargesi, and Be'sat Hospitals), the study population included 150 nurses, head nurses, and other healthcare personnel who participated in the study through a questionnaire provided to them with their consent.</w:t>
      </w:r>
      <w:r>
        <w:rPr>
          <w:rFonts w:cs="Nazanin"/>
          <w:lang w:bidi="fa-IR"/>
        </w:rPr>
        <w:t>[</w:t>
      </w:r>
      <w:r w:rsidR="008C2428">
        <w:rPr>
          <w:rFonts w:cs="Nazanin"/>
          <w:lang w:bidi="fa-IR"/>
        </w:rPr>
        <w:t>15</w:t>
      </w:r>
      <w:r>
        <w:rPr>
          <w:rFonts w:cs="Nazanin"/>
          <w:lang w:bidi="fa-IR"/>
        </w:rPr>
        <w:t>]</w:t>
      </w:r>
    </w:p>
    <w:p w14:paraId="13AF4079" w14:textId="7B767CCB" w:rsidR="00394766" w:rsidRDefault="006433F7" w:rsidP="006433F7">
      <w:pPr>
        <w:rPr>
          <w:rFonts w:cs="Nazanin"/>
          <w:lang w:bidi="fa-IR"/>
        </w:rPr>
      </w:pPr>
      <w:r w:rsidRPr="006433F7">
        <w:rPr>
          <w:rFonts w:cs="Nazanin"/>
          <w:lang w:bidi="fa-IR"/>
        </w:rPr>
        <w:t>In this study, the standard occupational questionnaire by Esipoo was used. This method was first utilized by Esipoo and colleagues in 1987. The questionnaire consists of two sections: the first section relates to demographic information, including gender, age, marital status, employment status, hospital of service, and work shift; the second section consists of 60 questions regarding job stress, covering workload, incompetence, role ambiguity, role limitation, role responsibility, and physical environment. By answering and scoring these questions, the impact of each factor and the level of stress induced by each question were determined. Additionally, by considering hormonal measurement tests in women and understanding the level of job stress in women, we reached notable results. Interestingly, stress had a significant impact on women's sleep patterns, menstrual cycles, and skin problems.</w:t>
      </w:r>
      <w:r w:rsidR="008C2428">
        <w:rPr>
          <w:rFonts w:cs="Nazanin"/>
          <w:lang w:bidi="fa-IR"/>
        </w:rPr>
        <w:t>[16</w:t>
      </w:r>
      <w:r>
        <w:rPr>
          <w:rFonts w:cs="Nazanin"/>
          <w:lang w:bidi="fa-IR"/>
        </w:rPr>
        <w:t>]</w:t>
      </w:r>
    </w:p>
    <w:p w14:paraId="5A17C396" w14:textId="77777777" w:rsidR="006433F7" w:rsidRDefault="006433F7" w:rsidP="006433F7">
      <w:pPr>
        <w:rPr>
          <w:rFonts w:cs="Nazanin"/>
          <w:lang w:bidi="fa-IR"/>
        </w:rPr>
      </w:pPr>
    </w:p>
    <w:p w14:paraId="693A8AF8" w14:textId="79A4AD95" w:rsidR="006433F7" w:rsidRDefault="006433F7" w:rsidP="006433F7">
      <w:pPr>
        <w:rPr>
          <w:rFonts w:cs="Nazanin"/>
          <w:b/>
          <w:bCs/>
          <w:lang w:bidi="fa-IR"/>
        </w:rPr>
      </w:pPr>
      <w:r w:rsidRPr="006433F7">
        <w:rPr>
          <w:rFonts w:cs="Nazanin"/>
          <w:b/>
          <w:bCs/>
          <w:lang w:bidi="fa-IR"/>
        </w:rPr>
        <w:t>Findings</w:t>
      </w:r>
    </w:p>
    <w:p w14:paraId="43B11CAC" w14:textId="44FAD60E" w:rsidR="006433F7" w:rsidRDefault="006433F7" w:rsidP="006433F7">
      <w:pPr>
        <w:rPr>
          <w:rFonts w:cs="Nazanin"/>
          <w:lang w:bidi="fa-IR"/>
        </w:rPr>
      </w:pPr>
      <w:r w:rsidRPr="006433F7">
        <w:rPr>
          <w:rFonts w:cs="Nazanin"/>
          <w:lang w:bidi="fa-IR"/>
        </w:rPr>
        <w:t>The results of this study indicate that the majority of the participants were women, with 100 individuals, and the rest were men, with 50 individuals, aged between 24 and 47 years. Among them, 82% were married and the remaining 18% were single. In terms of work shifts, 75.2% had rotating shifts and 24.8% had fixed shifts. In this statistical population of 150 participants, 87 had a bachelor's degree (74 nurses, 8 medical records specialists, and 5 in nutrition), 38 had a master's degree in nursing, 17 had an associate degree in nursing, and 8 had an auxiliary nursing certificate. Regarding employment status, 54.8% were officially employed, 29.1% were contract employees, and 16.1% worked on a project basis. The highest level of occupational stress among the working individuals was mild stress among the staff in special units, at 51.1%.</w:t>
      </w:r>
      <w:r>
        <w:rPr>
          <w:rFonts w:cs="Nazanin"/>
          <w:lang w:bidi="fa-IR"/>
        </w:rPr>
        <w:t>[</w:t>
      </w:r>
      <w:r w:rsidR="008C2428">
        <w:rPr>
          <w:rFonts w:cs="Nazanin"/>
          <w:lang w:bidi="fa-IR"/>
        </w:rPr>
        <w:t>17</w:t>
      </w:r>
      <w:r>
        <w:rPr>
          <w:rFonts w:cs="Nazanin"/>
          <w:lang w:bidi="fa-IR"/>
        </w:rPr>
        <w:t>]</w:t>
      </w:r>
    </w:p>
    <w:p w14:paraId="67C651F6" w14:textId="77777777" w:rsidR="001C4068" w:rsidRDefault="001C4068" w:rsidP="006433F7">
      <w:pPr>
        <w:rPr>
          <w:rFonts w:cs="Nazanin"/>
          <w:lang w:bidi="fa-IR"/>
        </w:rPr>
      </w:pPr>
    </w:p>
    <w:p w14:paraId="34297063" w14:textId="77777777" w:rsidR="001C4068" w:rsidRDefault="001C4068" w:rsidP="006433F7">
      <w:pPr>
        <w:rPr>
          <w:rFonts w:cs="Nazanin"/>
          <w:lang w:bidi="fa-IR"/>
        </w:rPr>
      </w:pPr>
    </w:p>
    <w:p w14:paraId="7AADAF7D" w14:textId="77777777" w:rsidR="006433F7" w:rsidRDefault="006433F7" w:rsidP="006433F7">
      <w:pPr>
        <w:rPr>
          <w:rFonts w:cs="Nazanin"/>
          <w:lang w:bidi="fa-IR"/>
        </w:rPr>
      </w:pPr>
    </w:p>
    <w:p w14:paraId="4A23E197" w14:textId="1BD75577" w:rsidR="006433F7" w:rsidRPr="006433F7" w:rsidRDefault="006433F7" w:rsidP="006433F7">
      <w:pPr>
        <w:jc w:val="center"/>
        <w:rPr>
          <w:rFonts w:cs="Nazanin"/>
          <w:lang w:bidi="fa-IR"/>
        </w:rPr>
      </w:pPr>
      <w:r w:rsidRPr="006433F7">
        <w:rPr>
          <w:rFonts w:cs="Nazanin"/>
          <w:lang w:bidi="fa-IR"/>
        </w:rPr>
        <w:t>Table 1: Distribution of frequency and percentage of job stress in hospital treatment staff</w:t>
      </w:r>
    </w:p>
    <w:tbl>
      <w:tblPr>
        <w:tblStyle w:val="TableGrid"/>
        <w:tblW w:w="0" w:type="auto"/>
        <w:tblLook w:val="04A0" w:firstRow="1" w:lastRow="0" w:firstColumn="1" w:lastColumn="0" w:noHBand="0" w:noVBand="1"/>
      </w:tblPr>
      <w:tblGrid>
        <w:gridCol w:w="1869"/>
        <w:gridCol w:w="1869"/>
        <w:gridCol w:w="1869"/>
        <w:gridCol w:w="1869"/>
        <w:gridCol w:w="1869"/>
      </w:tblGrid>
      <w:tr w:rsidR="006433F7" w14:paraId="5C50A898" w14:textId="77777777" w:rsidTr="006433F7">
        <w:tc>
          <w:tcPr>
            <w:tcW w:w="1869" w:type="dxa"/>
          </w:tcPr>
          <w:p w14:paraId="71915E46" w14:textId="7ACCE358" w:rsidR="006433F7" w:rsidRDefault="000E47B5" w:rsidP="006433F7">
            <w:pPr>
              <w:rPr>
                <w:rFonts w:cs="Nazanin"/>
                <w:lang w:bidi="fa-IR"/>
              </w:rPr>
            </w:pPr>
            <w:r>
              <w:rPr>
                <w:rFonts w:cs="Nazanin"/>
                <w:lang w:bidi="fa-IR"/>
              </w:rPr>
              <w:t>Steress level</w:t>
            </w:r>
          </w:p>
        </w:tc>
        <w:tc>
          <w:tcPr>
            <w:tcW w:w="1869" w:type="dxa"/>
          </w:tcPr>
          <w:p w14:paraId="70DAA727" w14:textId="609BC890" w:rsidR="006433F7" w:rsidRDefault="000E5201" w:rsidP="006433F7">
            <w:pPr>
              <w:rPr>
                <w:rFonts w:cs="Nazanin"/>
                <w:lang w:bidi="fa-IR"/>
              </w:rPr>
            </w:pPr>
            <w:r>
              <w:rPr>
                <w:rFonts w:cs="Nazanin"/>
                <w:lang w:bidi="fa-IR"/>
              </w:rPr>
              <w:t>Natural</w:t>
            </w:r>
          </w:p>
        </w:tc>
        <w:tc>
          <w:tcPr>
            <w:tcW w:w="1869" w:type="dxa"/>
          </w:tcPr>
          <w:p w14:paraId="0F4B6999" w14:textId="0FAE4465" w:rsidR="006433F7" w:rsidRDefault="000E5201" w:rsidP="006433F7">
            <w:pPr>
              <w:rPr>
                <w:rFonts w:cs="Nazanin"/>
                <w:lang w:bidi="fa-IR"/>
              </w:rPr>
            </w:pPr>
            <w:r>
              <w:rPr>
                <w:rFonts w:cs="Nazanin"/>
                <w:lang w:bidi="fa-IR"/>
              </w:rPr>
              <w:t>Mild</w:t>
            </w:r>
          </w:p>
        </w:tc>
        <w:tc>
          <w:tcPr>
            <w:tcW w:w="1869" w:type="dxa"/>
          </w:tcPr>
          <w:p w14:paraId="5B1ED1BF" w14:textId="5DD82929" w:rsidR="006433F7" w:rsidRDefault="000E5201" w:rsidP="006433F7">
            <w:pPr>
              <w:rPr>
                <w:rFonts w:cs="Nazanin"/>
                <w:lang w:bidi="fa-IR"/>
              </w:rPr>
            </w:pPr>
            <w:r>
              <w:rPr>
                <w:rFonts w:cs="Nazanin"/>
                <w:lang w:bidi="fa-IR"/>
              </w:rPr>
              <w:t>Medium</w:t>
            </w:r>
          </w:p>
        </w:tc>
        <w:tc>
          <w:tcPr>
            <w:tcW w:w="1869" w:type="dxa"/>
          </w:tcPr>
          <w:p w14:paraId="48616AF2" w14:textId="05393CFE" w:rsidR="006433F7" w:rsidRDefault="000E5201" w:rsidP="006433F7">
            <w:pPr>
              <w:rPr>
                <w:rFonts w:cs="Nazanin"/>
                <w:lang w:bidi="fa-IR"/>
              </w:rPr>
            </w:pPr>
            <w:r>
              <w:rPr>
                <w:rFonts w:cs="Nazanin"/>
                <w:lang w:bidi="fa-IR"/>
              </w:rPr>
              <w:t>Severe</w:t>
            </w:r>
          </w:p>
        </w:tc>
      </w:tr>
      <w:tr w:rsidR="006433F7" w14:paraId="38550452" w14:textId="77777777" w:rsidTr="006433F7">
        <w:tc>
          <w:tcPr>
            <w:tcW w:w="1869" w:type="dxa"/>
          </w:tcPr>
          <w:p w14:paraId="1D60B187" w14:textId="5BCD59F6" w:rsidR="006433F7" w:rsidRDefault="000E5201" w:rsidP="006433F7">
            <w:pPr>
              <w:rPr>
                <w:rFonts w:cs="Nazanin"/>
                <w:lang w:bidi="fa-IR"/>
              </w:rPr>
            </w:pPr>
            <w:r>
              <w:rPr>
                <w:rFonts w:cs="Nazanin"/>
                <w:lang w:bidi="fa-IR"/>
              </w:rPr>
              <w:t>Abundance</w:t>
            </w:r>
          </w:p>
        </w:tc>
        <w:tc>
          <w:tcPr>
            <w:tcW w:w="1869" w:type="dxa"/>
          </w:tcPr>
          <w:p w14:paraId="21874782" w14:textId="23081E99" w:rsidR="006433F7" w:rsidRDefault="000E5201" w:rsidP="006433F7">
            <w:pPr>
              <w:rPr>
                <w:rFonts w:cs="Nazanin"/>
                <w:lang w:bidi="fa-IR"/>
              </w:rPr>
            </w:pPr>
            <w:r>
              <w:rPr>
                <w:rFonts w:cs="Nazanin"/>
                <w:lang w:bidi="fa-IR"/>
              </w:rPr>
              <w:t>17</w:t>
            </w:r>
          </w:p>
        </w:tc>
        <w:tc>
          <w:tcPr>
            <w:tcW w:w="1869" w:type="dxa"/>
          </w:tcPr>
          <w:p w14:paraId="5DCF1A4B" w14:textId="26BBEA76" w:rsidR="006433F7" w:rsidRDefault="000E5201" w:rsidP="006433F7">
            <w:pPr>
              <w:rPr>
                <w:rFonts w:cs="Nazanin"/>
                <w:lang w:bidi="fa-IR"/>
              </w:rPr>
            </w:pPr>
            <w:r>
              <w:rPr>
                <w:rFonts w:cs="Nazanin"/>
                <w:lang w:bidi="fa-IR"/>
              </w:rPr>
              <w:t>65</w:t>
            </w:r>
          </w:p>
        </w:tc>
        <w:tc>
          <w:tcPr>
            <w:tcW w:w="1869" w:type="dxa"/>
          </w:tcPr>
          <w:p w14:paraId="6D30A7CE" w14:textId="373AE4C2" w:rsidR="006433F7" w:rsidRDefault="000E5201" w:rsidP="006433F7">
            <w:pPr>
              <w:rPr>
                <w:rFonts w:cs="Nazanin"/>
                <w:lang w:bidi="fa-IR"/>
              </w:rPr>
            </w:pPr>
            <w:r>
              <w:rPr>
                <w:rFonts w:cs="Nazanin"/>
                <w:lang w:bidi="fa-IR"/>
              </w:rPr>
              <w:t>55</w:t>
            </w:r>
          </w:p>
        </w:tc>
        <w:tc>
          <w:tcPr>
            <w:tcW w:w="1869" w:type="dxa"/>
          </w:tcPr>
          <w:p w14:paraId="7EA26DA3" w14:textId="22605DF7" w:rsidR="006433F7" w:rsidRDefault="000E5201" w:rsidP="006433F7">
            <w:pPr>
              <w:rPr>
                <w:rFonts w:cs="Nazanin"/>
                <w:lang w:bidi="fa-IR"/>
              </w:rPr>
            </w:pPr>
            <w:r>
              <w:rPr>
                <w:rFonts w:cs="Nazanin"/>
                <w:lang w:bidi="fa-IR"/>
              </w:rPr>
              <w:t>13</w:t>
            </w:r>
          </w:p>
        </w:tc>
      </w:tr>
      <w:tr w:rsidR="006433F7" w14:paraId="2D0FD747" w14:textId="77777777" w:rsidTr="006433F7">
        <w:tc>
          <w:tcPr>
            <w:tcW w:w="1869" w:type="dxa"/>
          </w:tcPr>
          <w:p w14:paraId="30938C3E" w14:textId="6DF2DB28" w:rsidR="006433F7" w:rsidRDefault="000E5201" w:rsidP="006433F7">
            <w:pPr>
              <w:rPr>
                <w:rFonts w:cs="Nazanin"/>
                <w:lang w:bidi="fa-IR"/>
              </w:rPr>
            </w:pPr>
            <w:r>
              <w:rPr>
                <w:rFonts w:cs="Nazanin"/>
                <w:lang w:bidi="fa-IR"/>
              </w:rPr>
              <w:t>Percentage</w:t>
            </w:r>
          </w:p>
        </w:tc>
        <w:tc>
          <w:tcPr>
            <w:tcW w:w="1869" w:type="dxa"/>
          </w:tcPr>
          <w:p w14:paraId="2777E0D2" w14:textId="67FE451B" w:rsidR="006433F7" w:rsidRDefault="000E5201" w:rsidP="006433F7">
            <w:pPr>
              <w:rPr>
                <w:rFonts w:cs="Nazanin"/>
                <w:lang w:bidi="fa-IR"/>
              </w:rPr>
            </w:pPr>
            <w:r>
              <w:rPr>
                <w:rFonts w:cs="Nazanin"/>
                <w:lang w:bidi="fa-IR"/>
              </w:rPr>
              <w:t>1%</w:t>
            </w:r>
          </w:p>
        </w:tc>
        <w:tc>
          <w:tcPr>
            <w:tcW w:w="1869" w:type="dxa"/>
          </w:tcPr>
          <w:p w14:paraId="3CF897E7" w14:textId="026B6742" w:rsidR="006433F7" w:rsidRDefault="000E5201" w:rsidP="006433F7">
            <w:pPr>
              <w:rPr>
                <w:rFonts w:cs="Nazanin"/>
                <w:lang w:bidi="fa-IR"/>
              </w:rPr>
            </w:pPr>
            <w:r>
              <w:rPr>
                <w:rFonts w:cs="Nazanin"/>
                <w:lang w:bidi="fa-IR"/>
              </w:rPr>
              <w:t>51.1%</w:t>
            </w:r>
          </w:p>
        </w:tc>
        <w:tc>
          <w:tcPr>
            <w:tcW w:w="1869" w:type="dxa"/>
          </w:tcPr>
          <w:p w14:paraId="27E85AED" w14:textId="4C6848CE" w:rsidR="006433F7" w:rsidRDefault="000E5201" w:rsidP="006433F7">
            <w:pPr>
              <w:rPr>
                <w:rFonts w:cs="Nazanin"/>
                <w:lang w:bidi="fa-IR"/>
              </w:rPr>
            </w:pPr>
            <w:r>
              <w:rPr>
                <w:rFonts w:cs="Nazanin"/>
                <w:lang w:bidi="fa-IR"/>
              </w:rPr>
              <w:t>39%</w:t>
            </w:r>
          </w:p>
        </w:tc>
        <w:tc>
          <w:tcPr>
            <w:tcW w:w="1869" w:type="dxa"/>
          </w:tcPr>
          <w:p w14:paraId="17F5000E" w14:textId="29334C1A" w:rsidR="006433F7" w:rsidRDefault="000E5201" w:rsidP="006433F7">
            <w:pPr>
              <w:rPr>
                <w:rFonts w:cs="Nazanin"/>
                <w:lang w:bidi="fa-IR"/>
              </w:rPr>
            </w:pPr>
            <w:r>
              <w:rPr>
                <w:rFonts w:cs="Nazanin"/>
                <w:lang w:bidi="fa-IR"/>
              </w:rPr>
              <w:t>9%</w:t>
            </w:r>
          </w:p>
        </w:tc>
      </w:tr>
    </w:tbl>
    <w:p w14:paraId="3B312A8B" w14:textId="77777777" w:rsidR="006433F7" w:rsidRDefault="006433F7" w:rsidP="006433F7">
      <w:pPr>
        <w:rPr>
          <w:rFonts w:cs="Nazanin"/>
          <w:lang w:bidi="fa-IR"/>
        </w:rPr>
      </w:pPr>
    </w:p>
    <w:p w14:paraId="48C257AA" w14:textId="77777777" w:rsidR="001C4068" w:rsidRDefault="001C4068" w:rsidP="006433F7">
      <w:pPr>
        <w:rPr>
          <w:rFonts w:cs="Nazanin"/>
          <w:lang w:bidi="fa-IR"/>
        </w:rPr>
      </w:pPr>
    </w:p>
    <w:p w14:paraId="2AB4E675" w14:textId="77777777" w:rsidR="001C4068" w:rsidRDefault="001C4068" w:rsidP="006433F7">
      <w:pPr>
        <w:rPr>
          <w:rFonts w:cs="Nazanin"/>
          <w:lang w:bidi="fa-IR"/>
        </w:rPr>
      </w:pPr>
    </w:p>
    <w:p w14:paraId="235BC19F" w14:textId="77777777" w:rsidR="001C4068" w:rsidRDefault="001C4068" w:rsidP="006433F7">
      <w:pPr>
        <w:rPr>
          <w:rFonts w:cs="Nazanin"/>
          <w:lang w:bidi="fa-IR"/>
        </w:rPr>
      </w:pPr>
    </w:p>
    <w:p w14:paraId="50DF79FB" w14:textId="77777777" w:rsidR="006433F7" w:rsidRDefault="006433F7" w:rsidP="006433F7">
      <w:pPr>
        <w:rPr>
          <w:rFonts w:cs="Nazanin"/>
          <w:lang w:bidi="fa-IR"/>
        </w:rPr>
      </w:pPr>
    </w:p>
    <w:p w14:paraId="6221B248" w14:textId="77777777" w:rsidR="00394766" w:rsidRDefault="00394766" w:rsidP="00394766">
      <w:pPr>
        <w:rPr>
          <w:rFonts w:cs="Nazanin"/>
          <w:lang w:bidi="fa-IR"/>
        </w:rPr>
      </w:pPr>
    </w:p>
    <w:p w14:paraId="54B3E1B0" w14:textId="77777777" w:rsidR="000E5201" w:rsidRDefault="000E5201" w:rsidP="00394766">
      <w:pPr>
        <w:rPr>
          <w:rFonts w:cs="Nazanin"/>
          <w:lang w:bidi="fa-IR"/>
        </w:rPr>
      </w:pPr>
    </w:p>
    <w:p w14:paraId="79C88FFC" w14:textId="77777777" w:rsidR="000E5201" w:rsidRDefault="000E5201" w:rsidP="00394766">
      <w:pPr>
        <w:rPr>
          <w:rFonts w:cs="Nazanin"/>
          <w:lang w:bidi="fa-IR"/>
        </w:rPr>
      </w:pPr>
    </w:p>
    <w:p w14:paraId="1363E135" w14:textId="4088DB80" w:rsidR="001C4068" w:rsidRPr="001C4068" w:rsidRDefault="001C4068" w:rsidP="001C4068">
      <w:pPr>
        <w:jc w:val="center"/>
        <w:rPr>
          <w:rFonts w:cs="Nazanin"/>
          <w:lang w:bidi="fa-IR"/>
        </w:rPr>
      </w:pPr>
      <w:r w:rsidRPr="001C4068">
        <w:rPr>
          <w:rFonts w:cs="Nazanin"/>
          <w:lang w:bidi="fa-IR"/>
        </w:rPr>
        <w:t>Table 2: Distribution of Mean and Levels of Job Stress in Each of the Job Stressor Subgroups</w:t>
      </w:r>
    </w:p>
    <w:p w14:paraId="319A6D23" w14:textId="77777777" w:rsidR="00394766" w:rsidRDefault="00394766" w:rsidP="00394766">
      <w:pPr>
        <w:rPr>
          <w:rFonts w:cs="Nazanin"/>
          <w:lang w:bidi="fa-IR"/>
        </w:rPr>
      </w:pPr>
    </w:p>
    <w:tbl>
      <w:tblPr>
        <w:tblStyle w:val="TableGrid"/>
        <w:tblW w:w="0" w:type="auto"/>
        <w:tblLook w:val="04A0" w:firstRow="1" w:lastRow="0" w:firstColumn="1" w:lastColumn="0" w:noHBand="0" w:noVBand="1"/>
      </w:tblPr>
      <w:tblGrid>
        <w:gridCol w:w="2336"/>
        <w:gridCol w:w="2336"/>
        <w:gridCol w:w="2336"/>
        <w:gridCol w:w="2337"/>
      </w:tblGrid>
      <w:tr w:rsidR="001C4068" w14:paraId="3577D375" w14:textId="77777777" w:rsidTr="001C4068">
        <w:tc>
          <w:tcPr>
            <w:tcW w:w="2336" w:type="dxa"/>
          </w:tcPr>
          <w:p w14:paraId="2211E81F" w14:textId="67130213" w:rsidR="001C4068" w:rsidRDefault="000E5201" w:rsidP="00394766">
            <w:pPr>
              <w:rPr>
                <w:rFonts w:cs="Nazanin"/>
                <w:lang w:bidi="fa-IR"/>
              </w:rPr>
            </w:pPr>
            <w:r>
              <w:rPr>
                <w:rFonts w:cs="Nazanin"/>
                <w:lang w:bidi="fa-IR"/>
              </w:rPr>
              <w:t>Subgroup</w:t>
            </w:r>
          </w:p>
        </w:tc>
        <w:tc>
          <w:tcPr>
            <w:tcW w:w="2336" w:type="dxa"/>
          </w:tcPr>
          <w:p w14:paraId="2402A53C" w14:textId="36993736" w:rsidR="001C4068" w:rsidRDefault="000E5201" w:rsidP="00394766">
            <w:pPr>
              <w:rPr>
                <w:rFonts w:cs="Nazanin"/>
                <w:lang w:bidi="fa-IR"/>
              </w:rPr>
            </w:pPr>
            <w:r>
              <w:rPr>
                <w:rFonts w:cs="Nazanin"/>
                <w:lang w:bidi="fa-IR"/>
              </w:rPr>
              <w:t>Mild stress level</w:t>
            </w:r>
          </w:p>
        </w:tc>
        <w:tc>
          <w:tcPr>
            <w:tcW w:w="2336" w:type="dxa"/>
          </w:tcPr>
          <w:p w14:paraId="1489BC93" w14:textId="51269969" w:rsidR="001C4068" w:rsidRDefault="000E5201" w:rsidP="00394766">
            <w:pPr>
              <w:rPr>
                <w:rFonts w:cs="Nazanin"/>
                <w:lang w:bidi="fa-IR"/>
              </w:rPr>
            </w:pPr>
            <w:r>
              <w:rPr>
                <w:rFonts w:cs="Nazanin"/>
                <w:lang w:bidi="fa-IR"/>
              </w:rPr>
              <w:t>Medium stress level</w:t>
            </w:r>
          </w:p>
        </w:tc>
        <w:tc>
          <w:tcPr>
            <w:tcW w:w="2337" w:type="dxa"/>
          </w:tcPr>
          <w:p w14:paraId="03141BB6" w14:textId="4F2A6232" w:rsidR="001C4068" w:rsidRDefault="000E5201" w:rsidP="00394766">
            <w:pPr>
              <w:rPr>
                <w:rFonts w:cs="Nazanin"/>
                <w:lang w:bidi="fa-IR"/>
              </w:rPr>
            </w:pPr>
            <w:r>
              <w:rPr>
                <w:rFonts w:cs="Nazanin"/>
                <w:lang w:bidi="fa-IR"/>
              </w:rPr>
              <w:t>Severe stress level</w:t>
            </w:r>
          </w:p>
        </w:tc>
      </w:tr>
      <w:tr w:rsidR="001C4068" w14:paraId="3A505D68" w14:textId="77777777" w:rsidTr="001C4068">
        <w:tc>
          <w:tcPr>
            <w:tcW w:w="2336" w:type="dxa"/>
          </w:tcPr>
          <w:p w14:paraId="50F80E24" w14:textId="50542896" w:rsidR="001C4068" w:rsidRDefault="00880668" w:rsidP="00394766">
            <w:pPr>
              <w:rPr>
                <w:rFonts w:cs="Nazanin"/>
                <w:lang w:bidi="fa-IR"/>
              </w:rPr>
            </w:pPr>
            <w:r>
              <w:rPr>
                <w:rFonts w:cs="Nazanin"/>
                <w:lang w:bidi="fa-IR"/>
              </w:rPr>
              <w:t>Workload</w:t>
            </w:r>
          </w:p>
        </w:tc>
        <w:tc>
          <w:tcPr>
            <w:tcW w:w="2336" w:type="dxa"/>
          </w:tcPr>
          <w:p w14:paraId="5743555E" w14:textId="42CE65DC" w:rsidR="001C4068" w:rsidRDefault="00880668" w:rsidP="00394766">
            <w:pPr>
              <w:rPr>
                <w:rFonts w:cs="Nazanin"/>
                <w:lang w:bidi="fa-IR"/>
              </w:rPr>
            </w:pPr>
            <w:r>
              <w:rPr>
                <w:rFonts w:cs="Nazanin"/>
                <w:lang w:bidi="fa-IR"/>
              </w:rPr>
              <w:t>8%</w:t>
            </w:r>
          </w:p>
        </w:tc>
        <w:tc>
          <w:tcPr>
            <w:tcW w:w="2336" w:type="dxa"/>
          </w:tcPr>
          <w:p w14:paraId="4D2ECC44" w14:textId="129E2D8F" w:rsidR="001C4068" w:rsidRDefault="00880668" w:rsidP="00394766">
            <w:pPr>
              <w:rPr>
                <w:rFonts w:cs="Nazanin"/>
                <w:lang w:bidi="fa-IR"/>
              </w:rPr>
            </w:pPr>
            <w:r>
              <w:rPr>
                <w:rFonts w:cs="Nazanin"/>
                <w:lang w:bidi="fa-IR"/>
              </w:rPr>
              <w:t>70.3%</w:t>
            </w:r>
          </w:p>
        </w:tc>
        <w:tc>
          <w:tcPr>
            <w:tcW w:w="2337" w:type="dxa"/>
          </w:tcPr>
          <w:p w14:paraId="175F33BB" w14:textId="018003D3" w:rsidR="001C4068" w:rsidRDefault="00880668" w:rsidP="00394766">
            <w:pPr>
              <w:rPr>
                <w:rFonts w:cs="Nazanin"/>
                <w:lang w:bidi="fa-IR"/>
              </w:rPr>
            </w:pPr>
            <w:r>
              <w:rPr>
                <w:rFonts w:cs="Nazanin"/>
                <w:lang w:bidi="fa-IR"/>
              </w:rPr>
              <w:t>21.7%</w:t>
            </w:r>
          </w:p>
        </w:tc>
      </w:tr>
      <w:tr w:rsidR="001C4068" w14:paraId="2BE9D701" w14:textId="77777777" w:rsidTr="001C4068">
        <w:tc>
          <w:tcPr>
            <w:tcW w:w="2336" w:type="dxa"/>
          </w:tcPr>
          <w:p w14:paraId="381C3BC5" w14:textId="3D3E3488" w:rsidR="001C4068" w:rsidRDefault="00880668" w:rsidP="00394766">
            <w:pPr>
              <w:rPr>
                <w:rFonts w:cs="Nazanin"/>
                <w:lang w:bidi="fa-IR"/>
              </w:rPr>
            </w:pPr>
            <w:r>
              <w:rPr>
                <w:rFonts w:cs="Nazanin"/>
                <w:lang w:bidi="fa-IR"/>
              </w:rPr>
              <w:t>Incompetence</w:t>
            </w:r>
          </w:p>
        </w:tc>
        <w:tc>
          <w:tcPr>
            <w:tcW w:w="2336" w:type="dxa"/>
          </w:tcPr>
          <w:p w14:paraId="2E2DB801" w14:textId="606D819C" w:rsidR="001C4068" w:rsidRDefault="00880668" w:rsidP="00394766">
            <w:pPr>
              <w:rPr>
                <w:rFonts w:cs="Nazanin"/>
                <w:lang w:bidi="fa-IR"/>
              </w:rPr>
            </w:pPr>
            <w:r>
              <w:rPr>
                <w:rFonts w:cs="Nazanin"/>
                <w:lang w:bidi="fa-IR"/>
              </w:rPr>
              <w:t>11.6%</w:t>
            </w:r>
          </w:p>
        </w:tc>
        <w:tc>
          <w:tcPr>
            <w:tcW w:w="2336" w:type="dxa"/>
          </w:tcPr>
          <w:p w14:paraId="2AF8C420" w14:textId="412B00A9" w:rsidR="001C4068" w:rsidRDefault="00880668" w:rsidP="00394766">
            <w:pPr>
              <w:rPr>
                <w:rFonts w:cs="Nazanin"/>
                <w:lang w:bidi="fa-IR"/>
              </w:rPr>
            </w:pPr>
            <w:r>
              <w:rPr>
                <w:rFonts w:cs="Nazanin"/>
                <w:lang w:bidi="fa-IR"/>
              </w:rPr>
              <w:t>61%</w:t>
            </w:r>
          </w:p>
        </w:tc>
        <w:tc>
          <w:tcPr>
            <w:tcW w:w="2337" w:type="dxa"/>
          </w:tcPr>
          <w:p w14:paraId="2488B739" w14:textId="3F190EED" w:rsidR="001C4068" w:rsidRDefault="00880668" w:rsidP="00394766">
            <w:pPr>
              <w:rPr>
                <w:rFonts w:cs="Nazanin"/>
                <w:lang w:bidi="fa-IR"/>
              </w:rPr>
            </w:pPr>
            <w:r>
              <w:rPr>
                <w:rFonts w:cs="Nazanin"/>
                <w:lang w:bidi="fa-IR"/>
              </w:rPr>
              <w:t>27.4%</w:t>
            </w:r>
          </w:p>
        </w:tc>
      </w:tr>
      <w:tr w:rsidR="001C4068" w14:paraId="04A8EE49" w14:textId="77777777" w:rsidTr="001C4068">
        <w:tc>
          <w:tcPr>
            <w:tcW w:w="2336" w:type="dxa"/>
          </w:tcPr>
          <w:p w14:paraId="44EA1E46" w14:textId="3CA805AC" w:rsidR="001C4068" w:rsidRDefault="00880668" w:rsidP="00394766">
            <w:pPr>
              <w:rPr>
                <w:rFonts w:cs="Nazanin"/>
                <w:lang w:bidi="fa-IR"/>
              </w:rPr>
            </w:pPr>
            <w:r>
              <w:rPr>
                <w:rFonts w:cs="Nazanin"/>
                <w:lang w:bidi="fa-IR"/>
              </w:rPr>
              <w:t>Role duality</w:t>
            </w:r>
          </w:p>
        </w:tc>
        <w:tc>
          <w:tcPr>
            <w:tcW w:w="2336" w:type="dxa"/>
          </w:tcPr>
          <w:p w14:paraId="64984642" w14:textId="4480D242" w:rsidR="001C4068" w:rsidRDefault="00880668" w:rsidP="00394766">
            <w:pPr>
              <w:rPr>
                <w:rFonts w:cs="Nazanin"/>
                <w:lang w:bidi="fa-IR"/>
              </w:rPr>
            </w:pPr>
            <w:r>
              <w:rPr>
                <w:rFonts w:cs="Nazanin"/>
                <w:lang w:bidi="fa-IR"/>
              </w:rPr>
              <w:t>2.9%</w:t>
            </w:r>
          </w:p>
        </w:tc>
        <w:tc>
          <w:tcPr>
            <w:tcW w:w="2336" w:type="dxa"/>
          </w:tcPr>
          <w:p w14:paraId="40CC4238" w14:textId="7651516B" w:rsidR="001C4068" w:rsidRDefault="00880668" w:rsidP="00394766">
            <w:pPr>
              <w:rPr>
                <w:rFonts w:cs="Nazanin"/>
                <w:lang w:bidi="fa-IR"/>
              </w:rPr>
            </w:pPr>
            <w:r>
              <w:rPr>
                <w:rFonts w:cs="Nazanin"/>
                <w:lang w:bidi="fa-IR"/>
              </w:rPr>
              <w:t>47.6%</w:t>
            </w:r>
          </w:p>
        </w:tc>
        <w:tc>
          <w:tcPr>
            <w:tcW w:w="2337" w:type="dxa"/>
          </w:tcPr>
          <w:p w14:paraId="77153BED" w14:textId="4FB01686" w:rsidR="001C4068" w:rsidRDefault="00880668" w:rsidP="00394766">
            <w:pPr>
              <w:rPr>
                <w:rFonts w:cs="Nazanin"/>
                <w:lang w:bidi="fa-IR"/>
              </w:rPr>
            </w:pPr>
            <w:r>
              <w:rPr>
                <w:rFonts w:cs="Nazanin"/>
                <w:lang w:bidi="fa-IR"/>
              </w:rPr>
              <w:t>49.4%</w:t>
            </w:r>
          </w:p>
        </w:tc>
      </w:tr>
      <w:tr w:rsidR="001C4068" w14:paraId="39043C8F" w14:textId="77777777" w:rsidTr="001C4068">
        <w:tc>
          <w:tcPr>
            <w:tcW w:w="2336" w:type="dxa"/>
          </w:tcPr>
          <w:p w14:paraId="5FCA0B4F" w14:textId="485C3CD5" w:rsidR="001C4068" w:rsidRDefault="00880668" w:rsidP="00394766">
            <w:pPr>
              <w:rPr>
                <w:rFonts w:cs="Nazanin"/>
                <w:lang w:bidi="fa-IR"/>
              </w:rPr>
            </w:pPr>
            <w:r>
              <w:rPr>
                <w:rFonts w:cs="Nazanin"/>
                <w:lang w:bidi="fa-IR"/>
              </w:rPr>
              <w:t>Role scope</w:t>
            </w:r>
          </w:p>
        </w:tc>
        <w:tc>
          <w:tcPr>
            <w:tcW w:w="2336" w:type="dxa"/>
          </w:tcPr>
          <w:p w14:paraId="6520B6A8" w14:textId="211B2925" w:rsidR="001C4068" w:rsidRDefault="00880668" w:rsidP="00394766">
            <w:pPr>
              <w:rPr>
                <w:rFonts w:cs="Nazanin"/>
                <w:lang w:bidi="fa-IR"/>
              </w:rPr>
            </w:pPr>
            <w:r>
              <w:rPr>
                <w:rFonts w:cs="Nazanin"/>
                <w:lang w:bidi="fa-IR"/>
              </w:rPr>
              <w:t>5.9%</w:t>
            </w:r>
          </w:p>
        </w:tc>
        <w:tc>
          <w:tcPr>
            <w:tcW w:w="2336" w:type="dxa"/>
          </w:tcPr>
          <w:p w14:paraId="330C2685" w14:textId="4827D114" w:rsidR="001C4068" w:rsidRDefault="00880668" w:rsidP="00394766">
            <w:pPr>
              <w:rPr>
                <w:rFonts w:cs="Nazanin"/>
                <w:lang w:bidi="fa-IR"/>
              </w:rPr>
            </w:pPr>
            <w:r>
              <w:rPr>
                <w:rFonts w:cs="Nazanin"/>
                <w:lang w:bidi="fa-IR"/>
              </w:rPr>
              <w:t>65.6%</w:t>
            </w:r>
          </w:p>
        </w:tc>
        <w:tc>
          <w:tcPr>
            <w:tcW w:w="2337" w:type="dxa"/>
          </w:tcPr>
          <w:p w14:paraId="742E8DD6" w14:textId="175B3486" w:rsidR="001C4068" w:rsidRDefault="00880668" w:rsidP="00394766">
            <w:pPr>
              <w:rPr>
                <w:rFonts w:cs="Nazanin"/>
                <w:lang w:bidi="fa-IR"/>
              </w:rPr>
            </w:pPr>
            <w:r>
              <w:rPr>
                <w:rFonts w:cs="Nazanin"/>
                <w:lang w:bidi="fa-IR"/>
              </w:rPr>
              <w:t>28.55</w:t>
            </w:r>
          </w:p>
        </w:tc>
      </w:tr>
      <w:tr w:rsidR="001C4068" w14:paraId="46568C28" w14:textId="77777777" w:rsidTr="001C4068">
        <w:tc>
          <w:tcPr>
            <w:tcW w:w="2336" w:type="dxa"/>
          </w:tcPr>
          <w:p w14:paraId="7294107D" w14:textId="7170E30F" w:rsidR="001C4068" w:rsidRDefault="00880668" w:rsidP="00394766">
            <w:pPr>
              <w:rPr>
                <w:rFonts w:cs="Nazanin"/>
                <w:lang w:bidi="fa-IR"/>
              </w:rPr>
            </w:pPr>
            <w:r>
              <w:rPr>
                <w:rFonts w:cs="Nazanin"/>
                <w:lang w:bidi="fa-IR"/>
              </w:rPr>
              <w:t>Role responsibility</w:t>
            </w:r>
          </w:p>
        </w:tc>
        <w:tc>
          <w:tcPr>
            <w:tcW w:w="2336" w:type="dxa"/>
          </w:tcPr>
          <w:p w14:paraId="354983BF" w14:textId="59E792E5" w:rsidR="001C4068" w:rsidRDefault="00880668" w:rsidP="00394766">
            <w:pPr>
              <w:rPr>
                <w:rFonts w:cs="Nazanin"/>
                <w:lang w:bidi="fa-IR"/>
              </w:rPr>
            </w:pPr>
            <w:r>
              <w:rPr>
                <w:rFonts w:cs="Nazanin"/>
                <w:lang w:bidi="fa-IR"/>
              </w:rPr>
              <w:t>14%</w:t>
            </w:r>
          </w:p>
        </w:tc>
        <w:tc>
          <w:tcPr>
            <w:tcW w:w="2336" w:type="dxa"/>
          </w:tcPr>
          <w:p w14:paraId="6050056F" w14:textId="1E0D7AC0" w:rsidR="001C4068" w:rsidRDefault="00880668" w:rsidP="00394766">
            <w:pPr>
              <w:rPr>
                <w:rFonts w:cs="Nazanin"/>
                <w:lang w:bidi="fa-IR"/>
              </w:rPr>
            </w:pPr>
            <w:r>
              <w:rPr>
                <w:rFonts w:cs="Nazanin"/>
                <w:lang w:bidi="fa-IR"/>
              </w:rPr>
              <w:t>64%</w:t>
            </w:r>
          </w:p>
        </w:tc>
        <w:tc>
          <w:tcPr>
            <w:tcW w:w="2337" w:type="dxa"/>
          </w:tcPr>
          <w:p w14:paraId="78ED655D" w14:textId="158AA04A" w:rsidR="001C4068" w:rsidRDefault="00880668" w:rsidP="00394766">
            <w:pPr>
              <w:rPr>
                <w:rFonts w:cs="Nazanin"/>
                <w:lang w:bidi="fa-IR"/>
              </w:rPr>
            </w:pPr>
            <w:r>
              <w:rPr>
                <w:rFonts w:cs="Nazanin"/>
                <w:lang w:bidi="fa-IR"/>
              </w:rPr>
              <w:t>22%</w:t>
            </w:r>
          </w:p>
        </w:tc>
      </w:tr>
      <w:tr w:rsidR="001C4068" w14:paraId="2C0AC6D2" w14:textId="77777777" w:rsidTr="001C4068">
        <w:tc>
          <w:tcPr>
            <w:tcW w:w="2336" w:type="dxa"/>
          </w:tcPr>
          <w:p w14:paraId="014BBF9D" w14:textId="57E280FE" w:rsidR="001C4068" w:rsidRDefault="00880668" w:rsidP="00394766">
            <w:pPr>
              <w:rPr>
                <w:rFonts w:cs="Nazanin"/>
                <w:lang w:bidi="fa-IR"/>
              </w:rPr>
            </w:pPr>
            <w:r>
              <w:rPr>
                <w:rFonts w:cs="Nazanin"/>
                <w:lang w:bidi="fa-IR"/>
              </w:rPr>
              <w:t>Physical environment</w:t>
            </w:r>
          </w:p>
        </w:tc>
        <w:tc>
          <w:tcPr>
            <w:tcW w:w="2336" w:type="dxa"/>
          </w:tcPr>
          <w:p w14:paraId="52029EC9" w14:textId="2E4E2E96" w:rsidR="001C4068" w:rsidRDefault="00880668" w:rsidP="00394766">
            <w:pPr>
              <w:rPr>
                <w:rFonts w:cs="Nazanin"/>
                <w:lang w:bidi="fa-IR"/>
              </w:rPr>
            </w:pPr>
            <w:r>
              <w:rPr>
                <w:rFonts w:cs="Nazanin"/>
                <w:lang w:bidi="fa-IR"/>
              </w:rPr>
              <w:t>12.9%</w:t>
            </w:r>
          </w:p>
        </w:tc>
        <w:tc>
          <w:tcPr>
            <w:tcW w:w="2336" w:type="dxa"/>
          </w:tcPr>
          <w:p w14:paraId="49925A10" w14:textId="232E08DB" w:rsidR="001C4068" w:rsidRDefault="00880668" w:rsidP="00394766">
            <w:pPr>
              <w:rPr>
                <w:rFonts w:cs="Nazanin"/>
                <w:lang w:bidi="fa-IR"/>
              </w:rPr>
            </w:pPr>
            <w:r>
              <w:rPr>
                <w:rFonts w:cs="Nazanin"/>
                <w:lang w:bidi="fa-IR"/>
              </w:rPr>
              <w:t>62.4%</w:t>
            </w:r>
          </w:p>
        </w:tc>
        <w:tc>
          <w:tcPr>
            <w:tcW w:w="2337" w:type="dxa"/>
          </w:tcPr>
          <w:p w14:paraId="0E960357" w14:textId="3600BB04" w:rsidR="001C4068" w:rsidRDefault="00880668" w:rsidP="00394766">
            <w:pPr>
              <w:rPr>
                <w:rFonts w:cs="Nazanin"/>
                <w:lang w:bidi="fa-IR"/>
              </w:rPr>
            </w:pPr>
            <w:r>
              <w:rPr>
                <w:rFonts w:cs="Nazanin"/>
                <w:lang w:bidi="fa-IR"/>
              </w:rPr>
              <w:t>24.7%</w:t>
            </w:r>
          </w:p>
        </w:tc>
      </w:tr>
    </w:tbl>
    <w:p w14:paraId="6390D936" w14:textId="77777777" w:rsidR="00394766" w:rsidRDefault="00394766" w:rsidP="00394766">
      <w:pPr>
        <w:rPr>
          <w:rFonts w:cs="Nazanin"/>
          <w:lang w:bidi="fa-IR"/>
        </w:rPr>
      </w:pPr>
    </w:p>
    <w:p w14:paraId="133B337D" w14:textId="77777777" w:rsidR="00394766" w:rsidRDefault="00394766" w:rsidP="00394766">
      <w:pPr>
        <w:rPr>
          <w:rFonts w:cs="Nazanin"/>
          <w:lang w:bidi="fa-IR"/>
        </w:rPr>
      </w:pPr>
    </w:p>
    <w:p w14:paraId="79EAA453" w14:textId="77777777" w:rsidR="00394766" w:rsidRDefault="00394766" w:rsidP="00394766">
      <w:pPr>
        <w:rPr>
          <w:rFonts w:cs="Nazanin"/>
          <w:rtl/>
          <w:lang w:bidi="fa-IR"/>
        </w:rPr>
      </w:pPr>
    </w:p>
    <w:p w14:paraId="3E052269" w14:textId="77777777" w:rsidR="00B418B9" w:rsidRDefault="00B418B9" w:rsidP="00394766">
      <w:pPr>
        <w:rPr>
          <w:rFonts w:cs="Nazanin"/>
          <w:rtl/>
          <w:lang w:bidi="fa-IR"/>
        </w:rPr>
      </w:pPr>
    </w:p>
    <w:p w14:paraId="4CB6A353" w14:textId="21911F7F" w:rsidR="00B418B9" w:rsidRDefault="00B418B9" w:rsidP="00394766">
      <w:pPr>
        <w:rPr>
          <w:rFonts w:cs="Nazanin"/>
          <w:rtl/>
          <w:lang w:bidi="fa-IR"/>
        </w:rPr>
      </w:pPr>
    </w:p>
    <w:p w14:paraId="02BB298E" w14:textId="77777777" w:rsidR="00B418B9" w:rsidRDefault="00B418B9" w:rsidP="00394766">
      <w:pPr>
        <w:rPr>
          <w:rFonts w:cs="Nazanin"/>
          <w:rtl/>
          <w:lang w:bidi="fa-IR"/>
        </w:rPr>
      </w:pPr>
    </w:p>
    <w:p w14:paraId="6C85449A" w14:textId="58EF1210" w:rsidR="00B418B9" w:rsidRDefault="001350C4" w:rsidP="00394766">
      <w:pPr>
        <w:rPr>
          <w:rFonts w:cs="Nazanin"/>
          <w:rtl/>
          <w:lang w:bidi="fa-IR"/>
        </w:rPr>
      </w:pPr>
      <w:r>
        <w:rPr>
          <w:rFonts w:cs="Nazanin"/>
          <w:lang w:bidi="fa-IR"/>
        </w:rPr>
        <w:t>Chart1: percent of mild stress levels in healthcare peresonnnel</w:t>
      </w:r>
    </w:p>
    <w:p w14:paraId="256F51F7" w14:textId="0D6D6307" w:rsidR="00B418B9" w:rsidRDefault="00B418B9" w:rsidP="00B418B9">
      <w:pPr>
        <w:rPr>
          <w:rFonts w:cs="Nazanin"/>
          <w:rtl/>
          <w:lang w:bidi="fa-IR"/>
        </w:rPr>
      </w:pPr>
      <w:r w:rsidRPr="00B418B9">
        <w:rPr>
          <w:rFonts w:cs="Nazanin"/>
          <w:lang w:bidi="fa-IR"/>
        </w:rPr>
        <w:drawing>
          <wp:inline distT="0" distB="0" distL="0" distR="0" wp14:anchorId="387CC8ED" wp14:editId="753C46A6">
            <wp:extent cx="6296025" cy="3829050"/>
            <wp:effectExtent l="0" t="0" r="9525" b="0"/>
            <wp:docPr id="5" name="Chart 5">
              <a:extLst xmlns:a="http://schemas.openxmlformats.org/drawingml/2006/main">
                <a:ext uri="{FF2B5EF4-FFF2-40B4-BE49-F238E27FC236}">
                  <a16:creationId xmlns:a16="http://schemas.microsoft.com/office/drawing/2014/main" id="{E12B5645-0D9A-B0A2-1DA9-F56E7C6F3A3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630B4E30" w14:textId="77777777" w:rsidR="00B418B9" w:rsidRDefault="00B418B9" w:rsidP="00394766">
      <w:pPr>
        <w:rPr>
          <w:rFonts w:cs="Nazanin"/>
          <w:rtl/>
          <w:lang w:bidi="fa-IR"/>
        </w:rPr>
      </w:pPr>
    </w:p>
    <w:p w14:paraId="3A550882" w14:textId="77777777" w:rsidR="00B418B9" w:rsidRDefault="00B418B9" w:rsidP="00394766">
      <w:pPr>
        <w:rPr>
          <w:rFonts w:cs="Nazanin"/>
          <w:rtl/>
          <w:lang w:bidi="fa-IR"/>
        </w:rPr>
      </w:pPr>
    </w:p>
    <w:p w14:paraId="4C76B999" w14:textId="77777777" w:rsidR="00B418B9" w:rsidRDefault="00B418B9" w:rsidP="00394766">
      <w:pPr>
        <w:rPr>
          <w:rFonts w:cs="Nazanin"/>
          <w:rtl/>
          <w:lang w:bidi="fa-IR"/>
        </w:rPr>
      </w:pPr>
    </w:p>
    <w:p w14:paraId="00B42768" w14:textId="77777777" w:rsidR="00B418B9" w:rsidRDefault="00B418B9" w:rsidP="00394766">
      <w:pPr>
        <w:rPr>
          <w:rFonts w:cs="Nazanin"/>
          <w:lang w:bidi="fa-IR"/>
        </w:rPr>
      </w:pPr>
    </w:p>
    <w:p w14:paraId="09F66C6E" w14:textId="2F94E445" w:rsidR="00394766" w:rsidRDefault="001C4068" w:rsidP="001C4068">
      <w:pPr>
        <w:rPr>
          <w:rFonts w:cs="Nazanin"/>
          <w:lang w:bidi="fa-IR"/>
        </w:rPr>
      </w:pPr>
      <w:r w:rsidRPr="001C4068">
        <w:rPr>
          <w:rFonts w:cs="Nazanin"/>
          <w:lang w:bidi="fa-IR"/>
        </w:rPr>
        <w:t>Based on the tests conducted on women working in specialized departments, an average of 56.4% experienced changes related to menstruation, 28.5% faced skin problems, and 15.1% had issues with insomnia.</w:t>
      </w:r>
    </w:p>
    <w:p w14:paraId="26F41059" w14:textId="77777777" w:rsidR="001C4068" w:rsidRDefault="001C4068" w:rsidP="001C4068">
      <w:pPr>
        <w:rPr>
          <w:rFonts w:cs="Nazanin"/>
          <w:lang w:bidi="fa-IR"/>
        </w:rPr>
      </w:pPr>
    </w:p>
    <w:p w14:paraId="095BA9DD" w14:textId="77777777" w:rsidR="001C4068" w:rsidRDefault="001C4068" w:rsidP="001C4068">
      <w:pPr>
        <w:rPr>
          <w:rFonts w:cs="Nazanin"/>
          <w:lang w:bidi="fa-IR"/>
        </w:rPr>
      </w:pPr>
    </w:p>
    <w:p w14:paraId="1EEE0D98" w14:textId="3AE11537" w:rsidR="00394766" w:rsidRDefault="001C4068" w:rsidP="001C4068">
      <w:pPr>
        <w:rPr>
          <w:rFonts w:cs="Nazanin"/>
          <w:b/>
          <w:bCs/>
          <w:lang w:bidi="fa-IR"/>
        </w:rPr>
      </w:pPr>
      <w:r w:rsidRPr="001C4068">
        <w:rPr>
          <w:rFonts w:cs="Nazanin"/>
          <w:b/>
          <w:bCs/>
          <w:lang w:bidi="fa-IR"/>
        </w:rPr>
        <w:t>Discussion</w:t>
      </w:r>
    </w:p>
    <w:p w14:paraId="2CDC30ED" w14:textId="5B5EA0DB" w:rsidR="001C4068" w:rsidRDefault="001C4068" w:rsidP="001C4068">
      <w:pPr>
        <w:rPr>
          <w:rFonts w:cs="Nazanin"/>
          <w:rtl/>
          <w:lang w:bidi="fa-IR"/>
        </w:rPr>
      </w:pPr>
      <w:r w:rsidRPr="001C4068">
        <w:rPr>
          <w:rFonts w:cs="Nazanin"/>
          <w:lang w:bidi="fa-IR"/>
        </w:rPr>
        <w:t>This study was conducted to assess the level of occupational stress among healthcare staff and personnel of health centers and hospitals in Gachsaran. Studies show that personnel experience stress due to working conditions, shift schedules, and work relationships with their service centers. Based on the research conducted, it was found that 51.1% of individuals have mild stress, 39% have moderate stress, 1% have stress within the normal range, and 9% have severe stress.</w:t>
      </w:r>
      <w:r>
        <w:rPr>
          <w:rFonts w:cs="Nazanin"/>
          <w:lang w:bidi="fa-IR"/>
        </w:rPr>
        <w:t>[</w:t>
      </w:r>
      <w:r w:rsidR="008C2428">
        <w:rPr>
          <w:rFonts w:cs="Nazanin"/>
          <w:lang w:bidi="fa-IR"/>
        </w:rPr>
        <w:t>18</w:t>
      </w:r>
      <w:r>
        <w:rPr>
          <w:rFonts w:cs="Nazanin"/>
          <w:lang w:bidi="fa-IR"/>
        </w:rPr>
        <w:t>]</w:t>
      </w:r>
    </w:p>
    <w:p w14:paraId="59DF2888" w14:textId="77777777" w:rsidR="00B418B9" w:rsidRDefault="00B418B9" w:rsidP="001C4068">
      <w:pPr>
        <w:rPr>
          <w:rFonts w:cs="Nazanin"/>
          <w:rtl/>
          <w:lang w:bidi="fa-IR"/>
        </w:rPr>
      </w:pPr>
    </w:p>
    <w:p w14:paraId="0F162923" w14:textId="77777777" w:rsidR="00B418B9" w:rsidRDefault="00B418B9" w:rsidP="001C4068">
      <w:pPr>
        <w:rPr>
          <w:rFonts w:cs="Nazanin"/>
          <w:lang w:bidi="fa-IR"/>
        </w:rPr>
      </w:pPr>
    </w:p>
    <w:p w14:paraId="0AF19D3D" w14:textId="07EAF575" w:rsidR="001C4068" w:rsidRDefault="001C4068" w:rsidP="001C4068">
      <w:pPr>
        <w:rPr>
          <w:rFonts w:cs="Nazanin"/>
          <w:lang w:bidi="fa-IR"/>
        </w:rPr>
      </w:pPr>
      <w:r w:rsidRPr="001C4068">
        <w:rPr>
          <w:rFonts w:cs="Nazanin"/>
          <w:lang w:bidi="fa-IR"/>
        </w:rPr>
        <w:t>In a study conducted by Nazanin Yousefian and her colleagues in 2014, it was found that the majority of the units studied, 54.4%, experienced mild stress, and among the stress factors, 76% were related to unpleasant odors in some care sections.</w:t>
      </w:r>
      <w:r w:rsidR="001350C4">
        <w:rPr>
          <w:rFonts w:cs="Nazanin"/>
          <w:lang w:bidi="fa-IR"/>
        </w:rPr>
        <w:t>[</w:t>
      </w:r>
      <w:r w:rsidR="008C2428">
        <w:rPr>
          <w:rFonts w:cs="Nazanin"/>
          <w:lang w:bidi="fa-IR"/>
        </w:rPr>
        <w:t>19</w:t>
      </w:r>
      <w:r w:rsidR="001350C4">
        <w:rPr>
          <w:rFonts w:cs="Nazanin"/>
          <w:lang w:bidi="fa-IR"/>
        </w:rPr>
        <w:t>]</w:t>
      </w:r>
    </w:p>
    <w:p w14:paraId="674670F4" w14:textId="4B871555" w:rsidR="001C4068" w:rsidRDefault="001C4068" w:rsidP="001C4068">
      <w:pPr>
        <w:rPr>
          <w:rFonts w:cs="Nazanin"/>
          <w:rtl/>
          <w:lang w:bidi="fa-IR"/>
        </w:rPr>
      </w:pPr>
      <w:r w:rsidRPr="001C4068">
        <w:rPr>
          <w:rFonts w:cs="Nazanin"/>
          <w:lang w:bidi="fa-IR"/>
        </w:rPr>
        <w:t>In a study conducted by Hashemzadeh and colleagues regarding the impact of job stress on the mental health of hospital staff in Shiraz, it was found that the overall stress level of employees significantly differed with marital status, type of employment, and type of hospitals, while no significant difference was found between gender and job stress levels. Therefore, this contrasted with the results of the present study.</w:t>
      </w:r>
      <w:r w:rsidR="001350C4">
        <w:rPr>
          <w:rFonts w:cs="Nazanin"/>
          <w:lang w:bidi="fa-IR"/>
        </w:rPr>
        <w:t>[</w:t>
      </w:r>
      <w:r w:rsidR="008C2428">
        <w:rPr>
          <w:rFonts w:cs="Nazanin"/>
          <w:lang w:bidi="fa-IR"/>
        </w:rPr>
        <w:t>20</w:t>
      </w:r>
      <w:r w:rsidR="001350C4">
        <w:rPr>
          <w:rFonts w:cs="Nazanin"/>
          <w:lang w:bidi="fa-IR"/>
        </w:rPr>
        <w:t>]</w:t>
      </w:r>
    </w:p>
    <w:p w14:paraId="764A4ED9" w14:textId="26909B0F" w:rsidR="001C4068" w:rsidRDefault="001C4068" w:rsidP="001C4068">
      <w:pPr>
        <w:rPr>
          <w:rFonts w:cs="Nazanin"/>
          <w:rtl/>
          <w:lang w:bidi="fa-IR"/>
        </w:rPr>
      </w:pPr>
      <w:r w:rsidRPr="001C4068">
        <w:rPr>
          <w:rFonts w:cs="Nazanin"/>
          <w:lang w:bidi="fa-IR"/>
        </w:rPr>
        <w:t>Karsawa and colleagues in 2008, by studying nurses and demographic variables, examined job stress among nurses and found a significant and direct relationship with age and occupation.</w:t>
      </w:r>
      <w:r w:rsidR="001350C4">
        <w:rPr>
          <w:rFonts w:cs="Nazanin"/>
          <w:lang w:bidi="fa-IR"/>
        </w:rPr>
        <w:t>[</w:t>
      </w:r>
      <w:r w:rsidR="008C2428">
        <w:rPr>
          <w:rFonts w:cs="Nazanin"/>
          <w:lang w:bidi="fa-IR"/>
        </w:rPr>
        <w:t>21</w:t>
      </w:r>
      <w:r w:rsidR="001350C4">
        <w:rPr>
          <w:rFonts w:cs="Nazanin"/>
          <w:lang w:bidi="fa-IR"/>
        </w:rPr>
        <w:t>]</w:t>
      </w:r>
    </w:p>
    <w:p w14:paraId="6DD8F22A" w14:textId="65BC9DE0" w:rsidR="001C4068" w:rsidRDefault="001C4068" w:rsidP="001C4068">
      <w:pPr>
        <w:rPr>
          <w:rFonts w:cs="Nazanin"/>
          <w:rtl/>
          <w:lang w:bidi="fa-IR"/>
        </w:rPr>
      </w:pPr>
      <w:r w:rsidRPr="001C4068">
        <w:rPr>
          <w:rFonts w:cs="Nazanin"/>
          <w:lang w:bidi="fa-IR"/>
        </w:rPr>
        <w:t>Considering the understanding and importance of stress and its related stress-inducing factors among hospital and healthcare staff, as well as the impact of these factors on employees' physical and mental health and performance, it is possible to increase their work efficiency by reducing workload, providing more precise job descriptions, dividing tasks, having fewer shifts, creating comfortable and calm environments free from stress-inducing factors, and motivating healthcare personnel.</w:t>
      </w:r>
    </w:p>
    <w:p w14:paraId="0AB1F81A" w14:textId="77777777" w:rsidR="001C4068" w:rsidRDefault="001C4068" w:rsidP="001C4068">
      <w:pPr>
        <w:rPr>
          <w:rFonts w:cs="Nazanin"/>
          <w:rtl/>
          <w:lang w:bidi="fa-IR"/>
        </w:rPr>
      </w:pPr>
    </w:p>
    <w:p w14:paraId="3513A6DB" w14:textId="2E72B816" w:rsidR="000E47B5" w:rsidRDefault="000E47B5" w:rsidP="000E47B5">
      <w:pPr>
        <w:rPr>
          <w:rFonts w:cs="Nazanin"/>
          <w:b/>
          <w:bCs/>
          <w:rtl/>
          <w:lang w:bidi="fa-IR"/>
        </w:rPr>
      </w:pPr>
      <w:r w:rsidRPr="000E47B5">
        <w:rPr>
          <w:rFonts w:cs="Nazanin"/>
          <w:b/>
          <w:bCs/>
          <w:lang w:bidi="fa-IR"/>
        </w:rPr>
        <w:t>Suggestions</w:t>
      </w:r>
    </w:p>
    <w:p w14:paraId="635BDD66" w14:textId="77777777" w:rsidR="000E47B5" w:rsidRDefault="000E47B5" w:rsidP="000E47B5">
      <w:pPr>
        <w:rPr>
          <w:rFonts w:cs="Nazanin" w:hint="cs"/>
          <w:rtl/>
          <w:lang w:bidi="fa-IR"/>
        </w:rPr>
      </w:pPr>
    </w:p>
    <w:p w14:paraId="77E1573C" w14:textId="11F0303D" w:rsidR="00394766" w:rsidRDefault="00880668" w:rsidP="00880668">
      <w:pPr>
        <w:rPr>
          <w:rFonts w:cs="Nazanin"/>
          <w:lang w:bidi="fa-IR"/>
        </w:rPr>
      </w:pPr>
      <w:r w:rsidRPr="00880668">
        <w:rPr>
          <w:rFonts w:cs="Nazanin"/>
          <w:lang w:bidi="fa-IR"/>
        </w:rPr>
        <w:t>Studies show that one of the sources of increased occupational stress is the lack of attention to employees' work abilities, living conditions, and income. It is suggested that by considering individuals' abilities, valuing them more, and providing compensation proportional to the difficulty of their work, their work-related pressure and stress can be reduced.</w:t>
      </w:r>
    </w:p>
    <w:p w14:paraId="09B34CE7" w14:textId="0AAE7068" w:rsidR="002B4BB0" w:rsidRDefault="002B4BB0" w:rsidP="002B4BB0">
      <w:pPr>
        <w:rPr>
          <w:rFonts w:cs="Nazanin"/>
          <w:lang w:bidi="fa-IR"/>
        </w:rPr>
      </w:pPr>
      <w:r w:rsidRPr="002B4BB0">
        <w:rPr>
          <w:rFonts w:cs="Nazanin"/>
          <w:lang w:bidi="fa-IR"/>
        </w:rPr>
        <w:t>One way to reduce stress is to increase support from managers and officials of the relevant units, so that they follow up on their problems, as greater support will reduce their stress.</w:t>
      </w:r>
    </w:p>
    <w:p w14:paraId="3F3E432C" w14:textId="625593BA" w:rsidR="002B4BB0" w:rsidRDefault="002B4BB0" w:rsidP="002B4BB0">
      <w:pPr>
        <w:rPr>
          <w:rFonts w:cs="Nazanin"/>
          <w:lang w:bidi="fa-IR"/>
        </w:rPr>
      </w:pPr>
      <w:r w:rsidRPr="002B4BB0">
        <w:rPr>
          <w:rFonts w:cs="Nazanin"/>
          <w:lang w:bidi="fa-IR"/>
        </w:rPr>
        <w:t>It is recommended that their job responsibilities be made clearer, existing regulations, bylaws, and guidelines be reviewed again for transparency in this area, and continuous training and skill development courses be provided for healthcare personnel.</w:t>
      </w:r>
    </w:p>
    <w:p w14:paraId="46B23B81" w14:textId="77777777" w:rsidR="00394766" w:rsidRDefault="00394766" w:rsidP="00394766">
      <w:pPr>
        <w:rPr>
          <w:rFonts w:cs="Nazanin"/>
          <w:lang w:bidi="fa-IR"/>
        </w:rPr>
      </w:pPr>
    </w:p>
    <w:p w14:paraId="0AF3B4BC" w14:textId="77777777" w:rsidR="002B4BB0" w:rsidRDefault="002B4BB0" w:rsidP="00394766">
      <w:pPr>
        <w:rPr>
          <w:rFonts w:cs="Nazanin"/>
          <w:lang w:bidi="fa-IR"/>
        </w:rPr>
      </w:pPr>
    </w:p>
    <w:p w14:paraId="5C4B49BD" w14:textId="77777777" w:rsidR="002B4BB0" w:rsidRDefault="002B4BB0" w:rsidP="00394766">
      <w:pPr>
        <w:rPr>
          <w:rFonts w:cs="Nazanin"/>
          <w:lang w:bidi="fa-IR"/>
        </w:rPr>
      </w:pPr>
    </w:p>
    <w:p w14:paraId="186A8F81" w14:textId="77777777" w:rsidR="002B4BB0" w:rsidRDefault="002B4BB0" w:rsidP="00394766">
      <w:pPr>
        <w:rPr>
          <w:rFonts w:cs="Nazanin"/>
          <w:lang w:bidi="fa-IR"/>
        </w:rPr>
      </w:pPr>
    </w:p>
    <w:p w14:paraId="59F50B02" w14:textId="77777777" w:rsidR="00394766" w:rsidRDefault="00394766" w:rsidP="00394766">
      <w:pPr>
        <w:rPr>
          <w:rFonts w:cs="Nazanin"/>
          <w:lang w:bidi="fa-IR"/>
        </w:rPr>
      </w:pPr>
    </w:p>
    <w:p w14:paraId="652AE4C6" w14:textId="77777777" w:rsidR="002B4BB0" w:rsidRDefault="002B4BB0" w:rsidP="00394766">
      <w:pPr>
        <w:rPr>
          <w:rFonts w:cs="Nazanin"/>
          <w:lang w:bidi="fa-IR"/>
        </w:rPr>
      </w:pPr>
    </w:p>
    <w:p w14:paraId="7FA35D7E" w14:textId="77777777" w:rsidR="002B4BB0" w:rsidRDefault="002B4BB0" w:rsidP="00394766">
      <w:pPr>
        <w:rPr>
          <w:rFonts w:cs="Nazanin"/>
          <w:lang w:bidi="fa-IR"/>
        </w:rPr>
      </w:pPr>
    </w:p>
    <w:p w14:paraId="7C1F85A0" w14:textId="77777777" w:rsidR="000B200C" w:rsidRDefault="000B200C" w:rsidP="000B200C">
      <w:pPr>
        <w:spacing w:line="230" w:lineRule="auto"/>
        <w:jc w:val="both"/>
      </w:pPr>
      <w:r>
        <w:rPr>
          <w:b/>
          <w:bCs/>
        </w:rPr>
        <w:t>References</w:t>
      </w:r>
      <w:r>
        <w:t xml:space="preserve"> </w:t>
      </w:r>
    </w:p>
    <w:p w14:paraId="3EB70F73" w14:textId="77777777" w:rsidR="000B200C" w:rsidRDefault="000B200C" w:rsidP="00992AEA">
      <w:pPr>
        <w:spacing w:line="230" w:lineRule="auto"/>
        <w:jc w:val="both"/>
      </w:pPr>
    </w:p>
    <w:p w14:paraId="2C84AC49" w14:textId="77777777" w:rsidR="002B4BB0" w:rsidRDefault="002B4BB0" w:rsidP="00992AEA">
      <w:pPr>
        <w:spacing w:line="230" w:lineRule="auto"/>
        <w:jc w:val="both"/>
        <w:rPr>
          <w:rFonts w:hint="cs"/>
          <w:rtl/>
          <w:lang w:bidi="fa-IR"/>
        </w:rPr>
        <w:sectPr w:rsidR="002B4BB0" w:rsidSect="00082716">
          <w:headerReference w:type="default" r:id="rId9"/>
          <w:footerReference w:type="even" r:id="rId10"/>
          <w:footerReference w:type="default" r:id="rId11"/>
          <w:type w:val="continuous"/>
          <w:pgSz w:w="11907" w:h="16840"/>
          <w:pgMar w:top="1530" w:right="1418" w:bottom="1418" w:left="1134" w:header="709" w:footer="709" w:gutter="0"/>
          <w:cols w:space="720"/>
        </w:sectPr>
      </w:pPr>
    </w:p>
    <w:p w14:paraId="78D22457" w14:textId="3946A116" w:rsidR="0098445B" w:rsidRPr="002B4BB0" w:rsidRDefault="002B4BB0" w:rsidP="002B4BB0">
      <w:pPr>
        <w:spacing w:line="230" w:lineRule="auto"/>
        <w:rPr>
          <w:rFonts w:asciiTheme="majorBidi" w:hAnsiTheme="majorBidi" w:cstheme="majorBidi"/>
        </w:rPr>
      </w:pPr>
      <w:r w:rsidRPr="002B4BB0">
        <w:rPr>
          <w:rFonts w:asciiTheme="majorBidi" w:hAnsiTheme="majorBidi" w:cstheme="majorBidi"/>
        </w:rPr>
        <w:t>[1]</w:t>
      </w:r>
      <w:r w:rsidRPr="002B4BB0">
        <w:rPr>
          <w:rFonts w:asciiTheme="majorBidi" w:hAnsiTheme="majorBidi" w:cstheme="majorBidi"/>
        </w:rPr>
        <w:t>N</w:t>
      </w:r>
      <w:r w:rsidRPr="002B4BB0">
        <w:rPr>
          <w:rFonts w:asciiTheme="majorBidi" w:hAnsiTheme="majorBidi" w:cstheme="majorBidi"/>
        </w:rPr>
        <w:t>.</w:t>
      </w:r>
      <w:r w:rsidRPr="002B4BB0">
        <w:rPr>
          <w:rFonts w:asciiTheme="majorBidi" w:hAnsiTheme="majorBidi" w:cstheme="majorBidi"/>
        </w:rPr>
        <w:t>Yousefian Miandoab</w:t>
      </w:r>
      <w:r w:rsidRPr="002B4BB0">
        <w:rPr>
          <w:rFonts w:asciiTheme="majorBidi" w:hAnsiTheme="majorBidi" w:cstheme="majorBidi"/>
        </w:rPr>
        <w:t>,</w:t>
      </w:r>
      <w:r w:rsidRPr="002B4BB0">
        <w:rPr>
          <w:rFonts w:asciiTheme="majorBidi" w:hAnsiTheme="majorBidi" w:cstheme="majorBidi"/>
        </w:rPr>
        <w:t>F</w:t>
      </w:r>
      <w:r w:rsidRPr="002B4BB0">
        <w:rPr>
          <w:rFonts w:asciiTheme="majorBidi" w:hAnsiTheme="majorBidi" w:cstheme="majorBidi"/>
        </w:rPr>
        <w:t>.</w:t>
      </w:r>
      <w:r w:rsidRPr="002B4BB0">
        <w:rPr>
          <w:rFonts w:asciiTheme="majorBidi" w:hAnsiTheme="majorBidi" w:cstheme="majorBidi"/>
        </w:rPr>
        <w:t xml:space="preserve"> Hosseini</w:t>
      </w:r>
      <w:r w:rsidRPr="002B4BB0">
        <w:rPr>
          <w:rFonts w:asciiTheme="majorBidi" w:hAnsiTheme="majorBidi" w:cstheme="majorBidi"/>
        </w:rPr>
        <w:t>,</w:t>
      </w:r>
      <w:r w:rsidRPr="002B4BB0">
        <w:rPr>
          <w:rFonts w:asciiTheme="majorBidi" w:hAnsiTheme="majorBidi" w:cstheme="majorBidi"/>
          <w:color w:val="3C51B4"/>
          <w:sz w:val="27"/>
          <w:szCs w:val="27"/>
          <w:shd w:val="clear" w:color="auto" w:fill="F8F4F1"/>
        </w:rPr>
        <w:t xml:space="preserve"> </w:t>
      </w:r>
      <w:r w:rsidRPr="002B4BB0">
        <w:rPr>
          <w:rFonts w:asciiTheme="majorBidi" w:hAnsiTheme="majorBidi" w:cstheme="majorBidi"/>
        </w:rPr>
        <w:t>Examination of</w:t>
      </w:r>
      <w:r w:rsidRPr="002B4BB0">
        <w:rPr>
          <w:rFonts w:asciiTheme="majorBidi" w:hAnsiTheme="majorBidi" w:cstheme="majorBidi"/>
        </w:rPr>
        <w:t xml:space="preserve"> </w:t>
      </w:r>
      <w:r w:rsidRPr="002B4BB0">
        <w:rPr>
          <w:rFonts w:asciiTheme="majorBidi" w:hAnsiTheme="majorBidi" w:cstheme="majorBidi"/>
        </w:rPr>
        <w:t xml:space="preserve"> job stress components among operating room staff of job stress components among operating room staff of Zahedan teaching hospitals, 2014, Sabzevar Medical Sciences Journal, Volume 21, Issue 6, February and March</w:t>
      </w:r>
    </w:p>
    <w:p w14:paraId="297EF038" w14:textId="77777777" w:rsidR="002B4BB0" w:rsidRPr="002B4BB0" w:rsidRDefault="002B4BB0" w:rsidP="002B4BB0">
      <w:pPr>
        <w:spacing w:line="230" w:lineRule="auto"/>
        <w:rPr>
          <w:rFonts w:asciiTheme="majorBidi" w:hAnsiTheme="majorBidi" w:cstheme="majorBidi"/>
        </w:rPr>
      </w:pPr>
    </w:p>
    <w:p w14:paraId="2C9425A1" w14:textId="1C19FAE1" w:rsidR="002B4BB0" w:rsidRPr="002B4BB0" w:rsidRDefault="002B4BB0" w:rsidP="002B4BB0">
      <w:pPr>
        <w:spacing w:after="160" w:line="278" w:lineRule="auto"/>
        <w:rPr>
          <w:rFonts w:asciiTheme="majorBidi" w:eastAsia="Aptos" w:hAnsiTheme="majorBidi" w:cstheme="majorBidi"/>
          <w:noProof w:val="0"/>
          <w:kern w:val="2"/>
          <w:rtl/>
          <w:lang w:bidi="fa-IR"/>
          <w14:ligatures w14:val="standardContextual"/>
        </w:rPr>
      </w:pPr>
      <w:r w:rsidRPr="002B4BB0">
        <w:rPr>
          <w:rFonts w:asciiTheme="majorBidi" w:eastAsia="Aptos" w:hAnsiTheme="majorBidi" w:cstheme="majorBidi"/>
          <w:noProof w:val="0"/>
          <w:kern w:val="2"/>
          <w:lang w:bidi="fa-IR"/>
          <w14:ligatures w14:val="standardContextual"/>
        </w:rPr>
        <w:t>[</w:t>
      </w:r>
      <w:r w:rsidRPr="002B4BB0">
        <w:rPr>
          <w:rFonts w:asciiTheme="majorBidi" w:eastAsia="Aptos" w:hAnsiTheme="majorBidi" w:cstheme="majorBidi"/>
          <w:noProof w:val="0"/>
          <w:kern w:val="2"/>
          <w:lang w:bidi="fa-IR"/>
          <w14:ligatures w14:val="standardContextual"/>
        </w:rPr>
        <w:t>2</w:t>
      </w:r>
      <w:r w:rsidRPr="002B4BB0">
        <w:rPr>
          <w:rFonts w:asciiTheme="majorBidi" w:eastAsia="Aptos" w:hAnsiTheme="majorBidi" w:cstheme="majorBidi"/>
          <w:noProof w:val="0"/>
          <w:kern w:val="2"/>
          <w:lang w:bidi="fa-IR"/>
          <w14:ligatures w14:val="standardContextual"/>
        </w:rPr>
        <w:t xml:space="preserve">] N. </w:t>
      </w:r>
      <w:proofErr w:type="spellStart"/>
      <w:r w:rsidRPr="002B4BB0">
        <w:rPr>
          <w:rFonts w:asciiTheme="majorBidi" w:eastAsia="Aptos" w:hAnsiTheme="majorBidi" w:cstheme="majorBidi"/>
          <w:noProof w:val="0"/>
          <w:kern w:val="2"/>
          <w:lang w:bidi="fa-IR"/>
          <w14:ligatures w14:val="standardContextual"/>
        </w:rPr>
        <w:t>Fadaei</w:t>
      </w:r>
      <w:proofErr w:type="spellEnd"/>
      <w:r w:rsidRPr="002B4BB0">
        <w:rPr>
          <w:rFonts w:asciiTheme="majorBidi" w:eastAsia="Aptos" w:hAnsiTheme="majorBidi" w:cstheme="majorBidi"/>
          <w:noProof w:val="0"/>
          <w:kern w:val="2"/>
          <w:lang w:bidi="fa-IR"/>
          <w14:ligatures w14:val="standardContextual"/>
        </w:rPr>
        <w:t>, H. Zainuddin, S.S. Hassan, Job dissatisfaction and its related factors among laboratory staff, Iran J. Public Health 43 (2014) 142–147. [19] A. Al-</w:t>
      </w:r>
      <w:proofErr w:type="spellStart"/>
      <w:r w:rsidRPr="002B4BB0">
        <w:rPr>
          <w:rFonts w:asciiTheme="majorBidi" w:eastAsia="Aptos" w:hAnsiTheme="majorBidi" w:cstheme="majorBidi"/>
          <w:noProof w:val="0"/>
          <w:kern w:val="2"/>
          <w:lang w:bidi="fa-IR"/>
          <w14:ligatures w14:val="standardContextual"/>
        </w:rPr>
        <w:t>Qathmi</w:t>
      </w:r>
      <w:proofErr w:type="spellEnd"/>
      <w:r w:rsidRPr="002B4BB0">
        <w:rPr>
          <w:rFonts w:asciiTheme="majorBidi" w:eastAsia="Aptos" w:hAnsiTheme="majorBidi" w:cstheme="majorBidi"/>
          <w:noProof w:val="0"/>
          <w:kern w:val="2"/>
          <w:lang w:bidi="fa-IR"/>
          <w14:ligatures w14:val="standardContextual"/>
        </w:rPr>
        <w:t xml:space="preserve">, </w:t>
      </w:r>
    </w:p>
    <w:p w14:paraId="4A745B5E" w14:textId="475D633A" w:rsidR="002B4BB0" w:rsidRPr="002B4BB0" w:rsidRDefault="002B4BB0" w:rsidP="002B4BB0">
      <w:pPr>
        <w:spacing w:after="160" w:line="278" w:lineRule="auto"/>
        <w:rPr>
          <w:rFonts w:asciiTheme="majorBidi" w:eastAsia="Aptos" w:hAnsiTheme="majorBidi" w:cstheme="majorBidi"/>
          <w:noProof w:val="0"/>
          <w:kern w:val="2"/>
          <w:lang w:bidi="fa-IR"/>
          <w14:ligatures w14:val="standardContextual"/>
        </w:rPr>
      </w:pPr>
      <w:r w:rsidRPr="002B4BB0">
        <w:rPr>
          <w:rFonts w:asciiTheme="majorBidi" w:eastAsia="Aptos" w:hAnsiTheme="majorBidi" w:cstheme="majorBidi"/>
          <w:noProof w:val="0"/>
          <w:kern w:val="2"/>
          <w:lang w:bidi="fa-IR"/>
          <w14:ligatures w14:val="standardContextual"/>
        </w:rPr>
        <w:t>[3]</w:t>
      </w:r>
      <w:r w:rsidRPr="002B4BB0">
        <w:rPr>
          <w:rFonts w:asciiTheme="majorBidi" w:eastAsia="Aptos" w:hAnsiTheme="majorBidi" w:cstheme="majorBidi"/>
          <w:noProof w:val="0"/>
          <w:kern w:val="2"/>
          <w:lang w:bidi="fa-IR"/>
          <w14:ligatures w14:val="standardContextual"/>
        </w:rPr>
        <w:t xml:space="preserve"> S. </w:t>
      </w:r>
      <w:proofErr w:type="spellStart"/>
      <w:r w:rsidRPr="002B4BB0">
        <w:rPr>
          <w:rFonts w:asciiTheme="majorBidi" w:eastAsia="Aptos" w:hAnsiTheme="majorBidi" w:cstheme="majorBidi"/>
          <w:noProof w:val="0"/>
          <w:kern w:val="2"/>
          <w:lang w:bidi="fa-IR"/>
          <w14:ligatures w14:val="standardContextual"/>
        </w:rPr>
        <w:t>Alrawahi</w:t>
      </w:r>
      <w:proofErr w:type="spellEnd"/>
      <w:r w:rsidRPr="002B4BB0">
        <w:rPr>
          <w:rFonts w:asciiTheme="majorBidi" w:eastAsia="Aptos" w:hAnsiTheme="majorBidi" w:cstheme="majorBidi"/>
          <w:noProof w:val="0"/>
          <w:kern w:val="2"/>
          <w:lang w:bidi="fa-IR"/>
          <w14:ligatures w14:val="standardContextual"/>
        </w:rPr>
        <w:t xml:space="preserve">, S.F. </w:t>
      </w:r>
      <w:proofErr w:type="spellStart"/>
      <w:r w:rsidRPr="002B4BB0">
        <w:rPr>
          <w:rFonts w:asciiTheme="majorBidi" w:eastAsia="Aptos" w:hAnsiTheme="majorBidi" w:cstheme="majorBidi"/>
          <w:noProof w:val="0"/>
          <w:kern w:val="2"/>
          <w:lang w:bidi="fa-IR"/>
          <w14:ligatures w14:val="standardContextual"/>
        </w:rPr>
        <w:t>Sellgren</w:t>
      </w:r>
      <w:proofErr w:type="spellEnd"/>
      <w:r w:rsidRPr="002B4BB0">
        <w:rPr>
          <w:rFonts w:asciiTheme="majorBidi" w:eastAsia="Aptos" w:hAnsiTheme="majorBidi" w:cstheme="majorBidi"/>
          <w:noProof w:val="0"/>
          <w:kern w:val="2"/>
          <w:lang w:bidi="fa-IR"/>
          <w14:ligatures w14:val="standardContextual"/>
        </w:rPr>
        <w:t xml:space="preserve">, N. </w:t>
      </w:r>
      <w:proofErr w:type="spellStart"/>
      <w:r w:rsidRPr="002B4BB0">
        <w:rPr>
          <w:rFonts w:asciiTheme="majorBidi" w:eastAsia="Aptos" w:hAnsiTheme="majorBidi" w:cstheme="majorBidi"/>
          <w:noProof w:val="0"/>
          <w:kern w:val="2"/>
          <w:lang w:bidi="fa-IR"/>
          <w14:ligatures w14:val="standardContextual"/>
        </w:rPr>
        <w:t>Alwahaibi</w:t>
      </w:r>
      <w:proofErr w:type="spellEnd"/>
      <w:r w:rsidRPr="002B4BB0">
        <w:rPr>
          <w:rFonts w:asciiTheme="majorBidi" w:eastAsia="Aptos" w:hAnsiTheme="majorBidi" w:cstheme="majorBidi"/>
          <w:noProof w:val="0"/>
          <w:kern w:val="2"/>
          <w:lang w:bidi="fa-IR"/>
          <w14:ligatures w14:val="standardContextual"/>
        </w:rPr>
        <w:t xml:space="preserve">, S. </w:t>
      </w:r>
      <w:proofErr w:type="spellStart"/>
      <w:r w:rsidRPr="002B4BB0">
        <w:rPr>
          <w:rFonts w:asciiTheme="majorBidi" w:eastAsia="Aptos" w:hAnsiTheme="majorBidi" w:cstheme="majorBidi"/>
          <w:noProof w:val="0"/>
          <w:kern w:val="2"/>
          <w:lang w:bidi="fa-IR"/>
          <w14:ligatures w14:val="standardContextual"/>
        </w:rPr>
        <w:t>Altouby</w:t>
      </w:r>
      <w:proofErr w:type="spellEnd"/>
      <w:r w:rsidRPr="002B4BB0">
        <w:rPr>
          <w:rFonts w:asciiTheme="majorBidi" w:eastAsia="Aptos" w:hAnsiTheme="majorBidi" w:cstheme="majorBidi"/>
          <w:noProof w:val="0"/>
          <w:kern w:val="2"/>
          <w:lang w:bidi="fa-IR"/>
          <w14:ligatures w14:val="standardContextual"/>
        </w:rPr>
        <w:t xml:space="preserve">, M. </w:t>
      </w:r>
      <w:proofErr w:type="spellStart"/>
      <w:r w:rsidRPr="002B4BB0">
        <w:rPr>
          <w:rFonts w:asciiTheme="majorBidi" w:eastAsia="Aptos" w:hAnsiTheme="majorBidi" w:cstheme="majorBidi"/>
          <w:noProof w:val="0"/>
          <w:kern w:val="2"/>
          <w:lang w:bidi="fa-IR"/>
          <w14:ligatures w14:val="standardContextual"/>
        </w:rPr>
        <w:t>Brommels</w:t>
      </w:r>
      <w:proofErr w:type="spellEnd"/>
      <w:r w:rsidRPr="002B4BB0">
        <w:rPr>
          <w:rFonts w:asciiTheme="majorBidi" w:eastAsia="Aptos" w:hAnsiTheme="majorBidi" w:cstheme="majorBidi"/>
          <w:noProof w:val="0"/>
          <w:kern w:val="2"/>
          <w:lang w:bidi="fa-IR"/>
          <w14:ligatures w14:val="standardContextual"/>
        </w:rPr>
        <w:t xml:space="preserve">, Factors affecting job satisfaction among medical laboratory technologists in University Hospital, Oman: an exploratory study, Int. J. Health Plan. </w:t>
      </w:r>
      <w:proofErr w:type="spellStart"/>
      <w:r w:rsidRPr="002B4BB0">
        <w:rPr>
          <w:rFonts w:asciiTheme="majorBidi" w:eastAsia="Aptos" w:hAnsiTheme="majorBidi" w:cstheme="majorBidi"/>
          <w:noProof w:val="0"/>
          <w:kern w:val="2"/>
          <w:lang w:bidi="fa-IR"/>
          <w14:ligatures w14:val="standardContextual"/>
        </w:rPr>
        <w:t>Manag</w:t>
      </w:r>
      <w:proofErr w:type="spellEnd"/>
      <w:r w:rsidRPr="002B4BB0">
        <w:rPr>
          <w:rFonts w:asciiTheme="majorBidi" w:eastAsia="Aptos" w:hAnsiTheme="majorBidi" w:cstheme="majorBidi"/>
          <w:noProof w:val="0"/>
          <w:kern w:val="2"/>
          <w:lang w:bidi="fa-IR"/>
          <w14:ligatures w14:val="standardContextual"/>
        </w:rPr>
        <w:t xml:space="preserve">. 34 (2018) e763–e775, </w:t>
      </w:r>
      <w:hyperlink r:id="rId12" w:history="1">
        <w:r w:rsidRPr="002B4BB0">
          <w:rPr>
            <w:rFonts w:asciiTheme="majorBidi" w:eastAsia="Aptos" w:hAnsiTheme="majorBidi" w:cstheme="majorBidi"/>
            <w:noProof w:val="0"/>
            <w:color w:val="467886"/>
            <w:kern w:val="2"/>
            <w:u w:val="single"/>
            <w:lang w:bidi="fa-IR"/>
            <w14:ligatures w14:val="standardContextual"/>
          </w:rPr>
          <w:t>https://doi.org/10.1002/hpm.2689</w:t>
        </w:r>
      </w:hyperlink>
      <w:r w:rsidRPr="002B4BB0">
        <w:rPr>
          <w:rFonts w:asciiTheme="majorBidi" w:eastAsia="Aptos" w:hAnsiTheme="majorBidi" w:cstheme="majorBidi"/>
          <w:noProof w:val="0"/>
          <w:kern w:val="2"/>
          <w:lang w:bidi="fa-IR"/>
          <w14:ligatures w14:val="standardContextual"/>
        </w:rPr>
        <w:t>.</w:t>
      </w:r>
    </w:p>
    <w:p w14:paraId="6CE202BB" w14:textId="796D55E5" w:rsidR="002B4BB0" w:rsidRPr="002B4BB0" w:rsidRDefault="002B4BB0" w:rsidP="002B4BB0">
      <w:pPr>
        <w:spacing w:after="160" w:line="278" w:lineRule="auto"/>
        <w:rPr>
          <w:rFonts w:asciiTheme="majorBidi" w:eastAsia="Aptos" w:hAnsiTheme="majorBidi" w:cstheme="majorBidi"/>
          <w:noProof w:val="0"/>
          <w:kern w:val="2"/>
          <w:lang w:bidi="fa-IR"/>
          <w14:ligatures w14:val="standardContextual"/>
        </w:rPr>
      </w:pPr>
      <w:r w:rsidRPr="002B4BB0">
        <w:rPr>
          <w:rFonts w:asciiTheme="majorBidi" w:eastAsia="Aptos" w:hAnsiTheme="majorBidi" w:cstheme="majorBidi"/>
          <w:noProof w:val="0"/>
          <w:kern w:val="2"/>
          <w:lang w:bidi="fa-IR"/>
          <w14:ligatures w14:val="standardContextual"/>
        </w:rPr>
        <w:t xml:space="preserve"> [</w:t>
      </w:r>
      <w:r w:rsidRPr="002B4BB0">
        <w:rPr>
          <w:rFonts w:asciiTheme="majorBidi" w:eastAsia="Aptos" w:hAnsiTheme="majorBidi" w:cstheme="majorBidi"/>
          <w:noProof w:val="0"/>
          <w:kern w:val="2"/>
          <w:lang w:bidi="fa-IR"/>
          <w14:ligatures w14:val="standardContextual"/>
        </w:rPr>
        <w:t>4</w:t>
      </w:r>
      <w:r w:rsidRPr="002B4BB0">
        <w:rPr>
          <w:rFonts w:asciiTheme="majorBidi" w:eastAsia="Aptos" w:hAnsiTheme="majorBidi" w:cstheme="majorBidi"/>
          <w:noProof w:val="0"/>
          <w:kern w:val="2"/>
          <w:lang w:bidi="fa-IR"/>
          <w14:ligatures w14:val="standardContextual"/>
        </w:rPr>
        <w:t xml:space="preserve">] S. </w:t>
      </w:r>
      <w:proofErr w:type="spellStart"/>
      <w:r w:rsidRPr="002B4BB0">
        <w:rPr>
          <w:rFonts w:asciiTheme="majorBidi" w:eastAsia="Aptos" w:hAnsiTheme="majorBidi" w:cstheme="majorBidi"/>
          <w:noProof w:val="0"/>
          <w:kern w:val="2"/>
          <w:lang w:bidi="fa-IR"/>
          <w14:ligatures w14:val="standardContextual"/>
        </w:rPr>
        <w:t>Alrawahi</w:t>
      </w:r>
      <w:proofErr w:type="spellEnd"/>
      <w:r w:rsidRPr="002B4BB0">
        <w:rPr>
          <w:rFonts w:asciiTheme="majorBidi" w:eastAsia="Aptos" w:hAnsiTheme="majorBidi" w:cstheme="majorBidi"/>
          <w:noProof w:val="0"/>
          <w:kern w:val="2"/>
          <w:lang w:bidi="fa-IR"/>
          <w14:ligatures w14:val="standardContextual"/>
        </w:rPr>
        <w:t xml:space="preserve">, S.F. </w:t>
      </w:r>
      <w:proofErr w:type="spellStart"/>
      <w:r w:rsidRPr="002B4BB0">
        <w:rPr>
          <w:rFonts w:asciiTheme="majorBidi" w:eastAsia="Aptos" w:hAnsiTheme="majorBidi" w:cstheme="majorBidi"/>
          <w:noProof w:val="0"/>
          <w:kern w:val="2"/>
          <w:lang w:bidi="fa-IR"/>
          <w14:ligatures w14:val="standardContextual"/>
        </w:rPr>
        <w:t>Sellgren</w:t>
      </w:r>
      <w:proofErr w:type="spellEnd"/>
      <w:r w:rsidRPr="002B4BB0">
        <w:rPr>
          <w:rFonts w:asciiTheme="majorBidi" w:eastAsia="Aptos" w:hAnsiTheme="majorBidi" w:cstheme="majorBidi"/>
          <w:noProof w:val="0"/>
          <w:kern w:val="2"/>
          <w:lang w:bidi="fa-IR"/>
          <w14:ligatures w14:val="standardContextual"/>
        </w:rPr>
        <w:t xml:space="preserve">, S. </w:t>
      </w:r>
      <w:proofErr w:type="spellStart"/>
      <w:r w:rsidRPr="002B4BB0">
        <w:rPr>
          <w:rFonts w:asciiTheme="majorBidi" w:eastAsia="Aptos" w:hAnsiTheme="majorBidi" w:cstheme="majorBidi"/>
          <w:noProof w:val="0"/>
          <w:kern w:val="2"/>
          <w:lang w:bidi="fa-IR"/>
          <w14:ligatures w14:val="standardContextual"/>
        </w:rPr>
        <w:t>Altouby</w:t>
      </w:r>
      <w:proofErr w:type="spellEnd"/>
      <w:r w:rsidRPr="002B4BB0">
        <w:rPr>
          <w:rFonts w:asciiTheme="majorBidi" w:eastAsia="Aptos" w:hAnsiTheme="majorBidi" w:cstheme="majorBidi"/>
          <w:noProof w:val="0"/>
          <w:kern w:val="2"/>
          <w:lang w:bidi="fa-IR"/>
          <w14:ligatures w14:val="standardContextual"/>
        </w:rPr>
        <w:t xml:space="preserve">, N. </w:t>
      </w:r>
      <w:proofErr w:type="spellStart"/>
      <w:r w:rsidRPr="002B4BB0">
        <w:rPr>
          <w:rFonts w:asciiTheme="majorBidi" w:eastAsia="Aptos" w:hAnsiTheme="majorBidi" w:cstheme="majorBidi"/>
          <w:noProof w:val="0"/>
          <w:kern w:val="2"/>
          <w:lang w:bidi="fa-IR"/>
          <w14:ligatures w14:val="standardContextual"/>
        </w:rPr>
        <w:t>Alwahaibi</w:t>
      </w:r>
      <w:proofErr w:type="spellEnd"/>
      <w:r w:rsidRPr="002B4BB0">
        <w:rPr>
          <w:rFonts w:asciiTheme="majorBidi" w:eastAsia="Aptos" w:hAnsiTheme="majorBidi" w:cstheme="majorBidi"/>
          <w:noProof w:val="0"/>
          <w:kern w:val="2"/>
          <w:lang w:bidi="fa-IR"/>
          <w14:ligatures w14:val="standardContextual"/>
        </w:rPr>
        <w:t xml:space="preserve">, M. </w:t>
      </w:r>
      <w:proofErr w:type="spellStart"/>
      <w:r w:rsidRPr="002B4BB0">
        <w:rPr>
          <w:rFonts w:asciiTheme="majorBidi" w:eastAsia="Aptos" w:hAnsiTheme="majorBidi" w:cstheme="majorBidi"/>
          <w:noProof w:val="0"/>
          <w:kern w:val="2"/>
          <w:lang w:bidi="fa-IR"/>
          <w14:ligatures w14:val="standardContextual"/>
        </w:rPr>
        <w:t>Brommels</w:t>
      </w:r>
      <w:proofErr w:type="spellEnd"/>
      <w:r w:rsidRPr="002B4BB0">
        <w:rPr>
          <w:rFonts w:asciiTheme="majorBidi" w:eastAsia="Aptos" w:hAnsiTheme="majorBidi" w:cstheme="majorBidi"/>
          <w:noProof w:val="0"/>
          <w:kern w:val="2"/>
          <w:lang w:bidi="fa-IR"/>
          <w14:ligatures w14:val="standardContextual"/>
        </w:rPr>
        <w:t xml:space="preserve">, The application of Herzberg’s two-factor theory of motivation to job </w:t>
      </w:r>
      <w:r w:rsidRPr="002B4BB0">
        <w:rPr>
          <w:rFonts w:asciiTheme="majorBidi" w:eastAsia="Aptos" w:hAnsiTheme="majorBidi" w:cstheme="majorBidi"/>
          <w:noProof w:val="0"/>
          <w:kern w:val="2"/>
          <w:lang w:bidi="fa-IR"/>
          <w14:ligatures w14:val="standardContextual"/>
        </w:rPr>
        <w:t xml:space="preserve">satisfaction in clinical laboratories in Omani hospitals, </w:t>
      </w:r>
      <w:proofErr w:type="spellStart"/>
      <w:r w:rsidRPr="002B4BB0">
        <w:rPr>
          <w:rFonts w:asciiTheme="majorBidi" w:eastAsia="Aptos" w:hAnsiTheme="majorBidi" w:cstheme="majorBidi"/>
          <w:noProof w:val="0"/>
          <w:kern w:val="2"/>
          <w:lang w:bidi="fa-IR"/>
          <w14:ligatures w14:val="standardContextual"/>
        </w:rPr>
        <w:t>Heliyon</w:t>
      </w:r>
      <w:proofErr w:type="spellEnd"/>
      <w:r w:rsidRPr="002B4BB0">
        <w:rPr>
          <w:rFonts w:asciiTheme="majorBidi" w:eastAsia="Aptos" w:hAnsiTheme="majorBidi" w:cstheme="majorBidi"/>
          <w:noProof w:val="0"/>
          <w:kern w:val="2"/>
          <w:lang w:bidi="fa-IR"/>
          <w14:ligatures w14:val="standardContextual"/>
        </w:rPr>
        <w:t xml:space="preserve"> 6 (2020) e04829, </w:t>
      </w:r>
      <w:hyperlink r:id="rId13" w:history="1">
        <w:r w:rsidRPr="002B4BB0">
          <w:rPr>
            <w:rFonts w:asciiTheme="majorBidi" w:eastAsia="Aptos" w:hAnsiTheme="majorBidi" w:cstheme="majorBidi"/>
            <w:noProof w:val="0"/>
            <w:color w:val="467886"/>
            <w:kern w:val="2"/>
            <w:u w:val="single"/>
            <w:lang w:bidi="fa-IR"/>
            <w14:ligatures w14:val="standardContextual"/>
          </w:rPr>
          <w:t>https://doi.org/10.1016/j.heliyon.2020.e04829</w:t>
        </w:r>
      </w:hyperlink>
      <w:r w:rsidRPr="002B4BB0">
        <w:rPr>
          <w:rFonts w:asciiTheme="majorBidi" w:eastAsia="Aptos" w:hAnsiTheme="majorBidi" w:cstheme="majorBidi"/>
          <w:noProof w:val="0"/>
          <w:kern w:val="2"/>
          <w:lang w:bidi="fa-IR"/>
          <w14:ligatures w14:val="standardContextual"/>
        </w:rPr>
        <w:t xml:space="preserve">. </w:t>
      </w:r>
    </w:p>
    <w:p w14:paraId="358FBB1E" w14:textId="795B9056" w:rsidR="002B4BB0" w:rsidRPr="002B4BB0" w:rsidRDefault="002B4BB0" w:rsidP="002B4BB0">
      <w:pPr>
        <w:spacing w:after="160" w:line="278" w:lineRule="auto"/>
        <w:rPr>
          <w:rFonts w:asciiTheme="majorBidi" w:eastAsia="Aptos" w:hAnsiTheme="majorBidi" w:cstheme="majorBidi"/>
          <w:noProof w:val="0"/>
          <w:kern w:val="2"/>
          <w:rtl/>
          <w:lang w:bidi="fa-IR"/>
          <w14:ligatures w14:val="standardContextual"/>
        </w:rPr>
      </w:pPr>
      <w:r w:rsidRPr="002B4BB0">
        <w:rPr>
          <w:rFonts w:asciiTheme="majorBidi" w:eastAsia="Aptos" w:hAnsiTheme="majorBidi" w:cstheme="majorBidi"/>
          <w:noProof w:val="0"/>
          <w:kern w:val="2"/>
          <w:lang w:bidi="fa-IR"/>
          <w14:ligatures w14:val="standardContextual"/>
        </w:rPr>
        <w:t>[</w:t>
      </w:r>
      <w:r w:rsidRPr="002B4BB0">
        <w:rPr>
          <w:rFonts w:asciiTheme="majorBidi" w:eastAsia="Aptos" w:hAnsiTheme="majorBidi" w:cstheme="majorBidi"/>
          <w:noProof w:val="0"/>
          <w:kern w:val="2"/>
          <w:lang w:bidi="fa-IR"/>
          <w14:ligatures w14:val="standardContextual"/>
        </w:rPr>
        <w:t>5</w:t>
      </w:r>
      <w:r w:rsidRPr="002B4BB0">
        <w:rPr>
          <w:rFonts w:asciiTheme="majorBidi" w:eastAsia="Aptos" w:hAnsiTheme="majorBidi" w:cstheme="majorBidi"/>
          <w:noProof w:val="0"/>
          <w:kern w:val="2"/>
          <w:lang w:bidi="fa-IR"/>
          <w14:ligatures w14:val="standardContextual"/>
        </w:rPr>
        <w:t xml:space="preserve">] P.E. Harris, The nurse stress index, Work. Stress 3 (1989) 335–346, </w:t>
      </w:r>
      <w:hyperlink r:id="rId14" w:history="1">
        <w:r w:rsidRPr="002B4BB0">
          <w:rPr>
            <w:rFonts w:asciiTheme="majorBidi" w:eastAsia="Aptos" w:hAnsiTheme="majorBidi" w:cstheme="majorBidi"/>
            <w:noProof w:val="0"/>
            <w:color w:val="467886"/>
            <w:kern w:val="2"/>
            <w:u w:val="single"/>
            <w:lang w:bidi="fa-IR"/>
            <w14:ligatures w14:val="standardContextual"/>
          </w:rPr>
          <w:t>https://doi.org/10.1080/02678378908256952</w:t>
        </w:r>
      </w:hyperlink>
      <w:r w:rsidRPr="002B4BB0">
        <w:rPr>
          <w:rFonts w:asciiTheme="majorBidi" w:eastAsia="Aptos" w:hAnsiTheme="majorBidi" w:cstheme="majorBidi"/>
          <w:noProof w:val="0"/>
          <w:kern w:val="2"/>
          <w:rtl/>
          <w:lang w:bidi="fa-IR"/>
          <w14:ligatures w14:val="standardContextual"/>
        </w:rPr>
        <w:t>.</w:t>
      </w:r>
    </w:p>
    <w:p w14:paraId="682D0D94" w14:textId="77777777" w:rsidR="00B418B9" w:rsidRDefault="002B4BB0" w:rsidP="002B4BB0">
      <w:pPr>
        <w:spacing w:after="160" w:line="278" w:lineRule="auto"/>
        <w:rPr>
          <w:rFonts w:asciiTheme="majorBidi" w:eastAsia="Aptos" w:hAnsiTheme="majorBidi" w:cstheme="majorBidi"/>
          <w:noProof w:val="0"/>
          <w:kern w:val="2"/>
          <w:rtl/>
          <w:lang w:bidi="fa-IR"/>
          <w14:ligatures w14:val="standardContextual"/>
        </w:rPr>
      </w:pPr>
      <w:r w:rsidRPr="002B4BB0">
        <w:rPr>
          <w:rFonts w:asciiTheme="majorBidi" w:eastAsia="Aptos" w:hAnsiTheme="majorBidi" w:cstheme="majorBidi"/>
          <w:noProof w:val="0"/>
          <w:kern w:val="2"/>
          <w:lang w:bidi="fa-IR"/>
          <w14:ligatures w14:val="standardContextual"/>
        </w:rPr>
        <w:t>[</w:t>
      </w:r>
      <w:proofErr w:type="gramStart"/>
      <w:r w:rsidRPr="002B4BB0">
        <w:rPr>
          <w:rFonts w:asciiTheme="majorBidi" w:eastAsia="Aptos" w:hAnsiTheme="majorBidi" w:cstheme="majorBidi"/>
          <w:noProof w:val="0"/>
          <w:kern w:val="2"/>
          <w:lang w:bidi="fa-IR"/>
          <w14:ligatures w14:val="standardContextual"/>
        </w:rPr>
        <w:t>6]</w:t>
      </w:r>
      <w:proofErr w:type="spellStart"/>
      <w:r w:rsidRPr="002B4BB0">
        <w:rPr>
          <w:rFonts w:asciiTheme="majorBidi" w:eastAsia="Aptos" w:hAnsiTheme="majorBidi" w:cstheme="majorBidi"/>
          <w:noProof w:val="0"/>
          <w:kern w:val="2"/>
          <w:lang w:bidi="fa-IR"/>
          <w14:ligatures w14:val="standardContextual"/>
        </w:rPr>
        <w:t>Garossa</w:t>
      </w:r>
      <w:proofErr w:type="spellEnd"/>
      <w:proofErr w:type="gramEnd"/>
      <w:r w:rsidRPr="002B4BB0">
        <w:rPr>
          <w:rFonts w:asciiTheme="majorBidi" w:eastAsia="Aptos" w:hAnsiTheme="majorBidi" w:cstheme="majorBidi"/>
          <w:noProof w:val="0"/>
          <w:kern w:val="2"/>
          <w:lang w:bidi="fa-IR"/>
          <w14:ligatures w14:val="standardContextual"/>
        </w:rPr>
        <w:t xml:space="preserve"> E, Moreno-Jimenez B, Liang Y, Gonzalez JL. The relationship between socio-demographic variables, job stress, burnout and hardy personality in </w:t>
      </w:r>
    </w:p>
    <w:p w14:paraId="707A2B72" w14:textId="77777777" w:rsidR="00B418B9" w:rsidRDefault="00B418B9" w:rsidP="002B4BB0">
      <w:pPr>
        <w:spacing w:after="160" w:line="278" w:lineRule="auto"/>
        <w:rPr>
          <w:rFonts w:asciiTheme="majorBidi" w:eastAsia="Aptos" w:hAnsiTheme="majorBidi" w:cstheme="majorBidi"/>
          <w:noProof w:val="0"/>
          <w:kern w:val="2"/>
          <w:rtl/>
          <w:lang w:bidi="fa-IR"/>
          <w14:ligatures w14:val="standardContextual"/>
        </w:rPr>
      </w:pPr>
    </w:p>
    <w:p w14:paraId="660A390D" w14:textId="236EE5FF" w:rsidR="002B4BB0" w:rsidRPr="002B4BB0" w:rsidRDefault="002B4BB0" w:rsidP="002B4BB0">
      <w:pPr>
        <w:spacing w:after="160" w:line="278" w:lineRule="auto"/>
        <w:rPr>
          <w:rFonts w:asciiTheme="majorBidi" w:eastAsia="Aptos" w:hAnsiTheme="majorBidi" w:cstheme="majorBidi"/>
          <w:noProof w:val="0"/>
          <w:kern w:val="2"/>
          <w:lang w:bidi="fa-IR"/>
          <w14:ligatures w14:val="standardContextual"/>
        </w:rPr>
      </w:pPr>
      <w:r w:rsidRPr="002B4BB0">
        <w:rPr>
          <w:rFonts w:asciiTheme="majorBidi" w:eastAsia="Aptos" w:hAnsiTheme="majorBidi" w:cstheme="majorBidi"/>
          <w:noProof w:val="0"/>
          <w:kern w:val="2"/>
          <w:lang w:bidi="fa-IR"/>
          <w14:ligatures w14:val="standardContextual"/>
        </w:rPr>
        <w:t xml:space="preserve">nurses: an exploratory study. Int J </w:t>
      </w:r>
      <w:proofErr w:type="spellStart"/>
      <w:r w:rsidRPr="002B4BB0">
        <w:rPr>
          <w:rFonts w:asciiTheme="majorBidi" w:eastAsia="Aptos" w:hAnsiTheme="majorBidi" w:cstheme="majorBidi"/>
          <w:noProof w:val="0"/>
          <w:kern w:val="2"/>
          <w:lang w:bidi="fa-IR"/>
          <w14:ligatures w14:val="standardContextual"/>
        </w:rPr>
        <w:t>Nurs</w:t>
      </w:r>
      <w:proofErr w:type="spellEnd"/>
      <w:r w:rsidRPr="002B4BB0">
        <w:rPr>
          <w:rFonts w:asciiTheme="majorBidi" w:eastAsia="Aptos" w:hAnsiTheme="majorBidi" w:cstheme="majorBidi"/>
          <w:noProof w:val="0"/>
          <w:kern w:val="2"/>
          <w:lang w:bidi="fa-IR"/>
          <w14:ligatures w14:val="standardContextual"/>
        </w:rPr>
        <w:t xml:space="preserve"> Stud. 2021 Mar; 45(3): 418-27.</w:t>
      </w:r>
    </w:p>
    <w:p w14:paraId="313B88AE" w14:textId="22EE638E" w:rsidR="002B4BB0" w:rsidRPr="002B4BB0" w:rsidRDefault="002B4BB0" w:rsidP="002B4BB0">
      <w:pPr>
        <w:spacing w:after="160" w:line="278" w:lineRule="auto"/>
        <w:rPr>
          <w:rFonts w:asciiTheme="majorBidi" w:eastAsia="Aptos" w:hAnsiTheme="majorBidi" w:cstheme="majorBidi"/>
          <w:noProof w:val="0"/>
          <w:kern w:val="2"/>
          <w:lang w:bidi="fa-IR"/>
          <w14:ligatures w14:val="standardContextual"/>
        </w:rPr>
      </w:pPr>
      <w:r w:rsidRPr="002B4BB0">
        <w:rPr>
          <w:rFonts w:asciiTheme="majorBidi" w:eastAsia="Aptos" w:hAnsiTheme="majorBidi" w:cstheme="majorBidi"/>
          <w:noProof w:val="0"/>
          <w:kern w:val="2"/>
          <w:lang w:bidi="fa-IR"/>
          <w14:ligatures w14:val="standardContextual"/>
        </w:rPr>
        <w:t>[</w:t>
      </w:r>
      <w:proofErr w:type="gramStart"/>
      <w:r w:rsidRPr="002B4BB0">
        <w:rPr>
          <w:rFonts w:asciiTheme="majorBidi" w:eastAsia="Aptos" w:hAnsiTheme="majorBidi" w:cstheme="majorBidi"/>
          <w:noProof w:val="0"/>
          <w:kern w:val="2"/>
          <w:lang w:bidi="fa-IR"/>
          <w14:ligatures w14:val="standardContextual"/>
        </w:rPr>
        <w:t>7]</w:t>
      </w:r>
      <w:r w:rsidRPr="002B4BB0">
        <w:rPr>
          <w:rFonts w:asciiTheme="majorBidi" w:eastAsia="Aptos" w:hAnsiTheme="majorBidi" w:cstheme="majorBidi"/>
          <w:noProof w:val="0"/>
          <w:kern w:val="2"/>
          <w:lang w:bidi="fa-IR"/>
          <w14:ligatures w14:val="standardContextual"/>
        </w:rPr>
        <w:t>H.</w:t>
      </w:r>
      <w:proofErr w:type="gramEnd"/>
      <w:r w:rsidRPr="002B4BB0">
        <w:rPr>
          <w:rFonts w:asciiTheme="majorBidi" w:eastAsia="Aptos" w:hAnsiTheme="majorBidi" w:cstheme="majorBidi"/>
          <w:noProof w:val="0"/>
          <w:kern w:val="2"/>
          <w:lang w:bidi="fa-IR"/>
          <w14:ligatures w14:val="standardContextual"/>
        </w:rPr>
        <w:t xml:space="preserve"> </w:t>
      </w:r>
      <w:proofErr w:type="spellStart"/>
      <w:r w:rsidRPr="002B4BB0">
        <w:rPr>
          <w:rFonts w:asciiTheme="majorBidi" w:eastAsia="Aptos" w:hAnsiTheme="majorBidi" w:cstheme="majorBidi"/>
          <w:noProof w:val="0"/>
          <w:kern w:val="2"/>
          <w:lang w:bidi="fa-IR"/>
          <w14:ligatures w14:val="standardContextual"/>
        </w:rPr>
        <w:t>Zedan</w:t>
      </w:r>
      <w:proofErr w:type="spellEnd"/>
      <w:r w:rsidRPr="002B4BB0">
        <w:rPr>
          <w:rFonts w:asciiTheme="majorBidi" w:eastAsia="Aptos" w:hAnsiTheme="majorBidi" w:cstheme="majorBidi"/>
          <w:noProof w:val="0"/>
          <w:kern w:val="2"/>
          <w:lang w:bidi="fa-IR"/>
          <w14:ligatures w14:val="standardContextual"/>
        </w:rPr>
        <w:t xml:space="preserve">, The effect of incentive management system on turnover rate, job satisfaction and motivation of medical laboratory technologists, Health Serv. Res. </w:t>
      </w:r>
      <w:proofErr w:type="spellStart"/>
      <w:r w:rsidRPr="002B4BB0">
        <w:rPr>
          <w:rFonts w:asciiTheme="majorBidi" w:eastAsia="Aptos" w:hAnsiTheme="majorBidi" w:cstheme="majorBidi"/>
          <w:noProof w:val="0"/>
          <w:kern w:val="2"/>
          <w:lang w:bidi="fa-IR"/>
          <w14:ligatures w14:val="standardContextual"/>
        </w:rPr>
        <w:t>Manag</w:t>
      </w:r>
      <w:proofErr w:type="spellEnd"/>
      <w:r w:rsidRPr="002B4BB0">
        <w:rPr>
          <w:rFonts w:asciiTheme="majorBidi" w:eastAsia="Aptos" w:hAnsiTheme="majorBidi" w:cstheme="majorBidi"/>
          <w:noProof w:val="0"/>
          <w:kern w:val="2"/>
          <w:lang w:bidi="fa-IR"/>
          <w14:ligatures w14:val="standardContextual"/>
        </w:rPr>
        <w:t xml:space="preserve"> Epidemiol. 8 (2021) </w:t>
      </w:r>
      <w:r w:rsidRPr="002B4BB0">
        <w:rPr>
          <w:rFonts w:asciiTheme="majorBidi" w:eastAsia="Aptos" w:hAnsiTheme="majorBidi" w:cstheme="majorBidi"/>
          <w:noProof w:val="0"/>
          <w:kern w:val="2"/>
          <w:lang w:bidi="fa-IR"/>
          <w14:ligatures w14:val="standardContextual"/>
        </w:rPr>
        <w:lastRenderedPageBreak/>
        <w:t xml:space="preserve">2333392820988404, https://doi.org/10.1177/2333392820988404. </w:t>
      </w:r>
    </w:p>
    <w:p w14:paraId="53F756B3" w14:textId="377C69D7" w:rsidR="002B4BB0" w:rsidRPr="002B4BB0" w:rsidRDefault="002B4BB0" w:rsidP="002B4BB0">
      <w:pPr>
        <w:spacing w:after="160" w:line="278" w:lineRule="auto"/>
        <w:rPr>
          <w:rFonts w:asciiTheme="majorBidi" w:eastAsia="Aptos" w:hAnsiTheme="majorBidi" w:cstheme="majorBidi"/>
          <w:noProof w:val="0"/>
          <w:kern w:val="2"/>
          <w:lang w:bidi="fa-IR"/>
          <w14:ligatures w14:val="standardContextual"/>
        </w:rPr>
      </w:pPr>
      <w:r w:rsidRPr="002B4BB0">
        <w:rPr>
          <w:rFonts w:asciiTheme="majorBidi" w:eastAsia="Aptos" w:hAnsiTheme="majorBidi" w:cstheme="majorBidi"/>
          <w:noProof w:val="0"/>
          <w:kern w:val="2"/>
          <w:lang w:bidi="fa-IR"/>
          <w14:ligatures w14:val="standardContextual"/>
        </w:rPr>
        <w:t>[8]</w:t>
      </w:r>
      <w:r w:rsidRPr="002B4BB0">
        <w:rPr>
          <w:rFonts w:asciiTheme="majorBidi" w:eastAsia="Aptos" w:hAnsiTheme="majorBidi" w:cstheme="majorBidi"/>
          <w:noProof w:val="0"/>
          <w:kern w:val="2"/>
          <w:lang w:bidi="fa-IR"/>
          <w14:ligatures w14:val="standardContextual"/>
        </w:rPr>
        <w:t xml:space="preserve">. Lambert VA, Lambert CE, Ito M. Workplace stressors, ways of coping and demographic characteristics predictors of physical and mental health of Japanese nurses. International Journal of Nursing Studies. 2021; 41(1): 85-97. </w:t>
      </w:r>
    </w:p>
    <w:p w14:paraId="52C5E28C" w14:textId="344628F3" w:rsidR="002B4BB0" w:rsidRPr="002B4BB0" w:rsidRDefault="002B4BB0" w:rsidP="00274A13">
      <w:pPr>
        <w:spacing w:after="160" w:line="278" w:lineRule="auto"/>
        <w:rPr>
          <w:rFonts w:asciiTheme="majorBidi" w:eastAsia="Aptos" w:hAnsiTheme="majorBidi" w:cstheme="majorBidi"/>
          <w:noProof w:val="0"/>
          <w:kern w:val="2"/>
          <w:lang w:bidi="fa-IR"/>
          <w14:ligatures w14:val="standardContextual"/>
        </w:rPr>
      </w:pPr>
      <w:r>
        <w:rPr>
          <w:rFonts w:ascii="Aptos" w:eastAsia="Aptos" w:hAnsi="Aptos" w:cs="B Nazanin"/>
          <w:noProof w:val="0"/>
          <w:kern w:val="2"/>
          <w:lang w:bidi="fa-IR"/>
          <w14:ligatures w14:val="standardContextual"/>
        </w:rPr>
        <w:t>[9]</w:t>
      </w:r>
      <w:r w:rsidRPr="002B4BB0">
        <w:rPr>
          <w:rFonts w:ascii="Aptos" w:eastAsia="Aptos" w:hAnsi="Aptos" w:cs="B Nazanin"/>
          <w:noProof w:val="0"/>
          <w:kern w:val="2"/>
          <w:lang w:bidi="fa-IR"/>
          <w14:ligatures w14:val="standardContextual"/>
        </w:rPr>
        <w:t xml:space="preserve"> </w:t>
      </w:r>
      <w:proofErr w:type="spellStart"/>
      <w:r w:rsidRPr="002B4BB0">
        <w:rPr>
          <w:rFonts w:ascii="Aptos" w:eastAsia="Aptos" w:hAnsi="Aptos" w:cs="B Nazanin"/>
          <w:noProof w:val="0"/>
          <w:kern w:val="2"/>
          <w:lang w:bidi="fa-IR"/>
          <w14:ligatures w14:val="standardContextual"/>
        </w:rPr>
        <w:t>Molazem</w:t>
      </w:r>
      <w:proofErr w:type="spellEnd"/>
      <w:r w:rsidRPr="002B4BB0">
        <w:rPr>
          <w:rFonts w:ascii="Aptos" w:eastAsia="Aptos" w:hAnsi="Aptos" w:cs="B Nazanin"/>
          <w:noProof w:val="0"/>
          <w:kern w:val="2"/>
          <w:lang w:bidi="fa-IR"/>
          <w14:ligatures w14:val="standardContextual"/>
        </w:rPr>
        <w:t xml:space="preserve"> Z, Mohammad Hosseini S, Karimi Z, </w:t>
      </w:r>
      <w:proofErr w:type="spellStart"/>
      <w:r w:rsidRPr="002B4BB0">
        <w:rPr>
          <w:rFonts w:ascii="Aptos" w:eastAsia="Aptos" w:hAnsi="Aptos" w:cs="B Nazanin"/>
          <w:noProof w:val="0"/>
          <w:kern w:val="2"/>
          <w:lang w:bidi="fa-IR"/>
          <w14:ligatures w14:val="standardContextual"/>
        </w:rPr>
        <w:t>BagheriZadeh</w:t>
      </w:r>
      <w:proofErr w:type="spellEnd"/>
      <w:r w:rsidRPr="002B4BB0">
        <w:rPr>
          <w:rFonts w:ascii="Aptos" w:eastAsia="Aptos" w:hAnsi="Aptos" w:cs="B Nazanin"/>
          <w:noProof w:val="0"/>
          <w:kern w:val="2"/>
          <w:lang w:bidi="fa-IR"/>
          <w14:ligatures w14:val="standardContextual"/>
        </w:rPr>
        <w:t xml:space="preserve"> GH. A study on job stress-</w:t>
      </w:r>
      <w:r w:rsidRPr="002B4BB0">
        <w:rPr>
          <w:rFonts w:asciiTheme="majorBidi" w:eastAsia="Aptos" w:hAnsiTheme="majorBidi" w:cstheme="majorBidi"/>
          <w:noProof w:val="0"/>
          <w:kern w:val="2"/>
          <w:lang w:bidi="fa-IR"/>
          <w14:ligatures w14:val="standardContextual"/>
        </w:rPr>
        <w:t xml:space="preserve">making factors and their degrees of stressfulness from the nurses viewpoint in the university hospitals of </w:t>
      </w:r>
      <w:r w:rsidRPr="002B4BB0">
        <w:rPr>
          <w:rFonts w:asciiTheme="majorBidi" w:eastAsia="Aptos" w:hAnsiTheme="majorBidi" w:cstheme="majorBidi"/>
          <w:noProof w:val="0"/>
          <w:kern w:val="2"/>
          <w:lang w:bidi="fa-IR"/>
          <w14:ligatures w14:val="standardContextual"/>
        </w:rPr>
        <w:t>[</w:t>
      </w:r>
      <w:proofErr w:type="gramStart"/>
      <w:r w:rsidRPr="002B4BB0">
        <w:rPr>
          <w:rFonts w:asciiTheme="majorBidi" w:eastAsia="Aptos" w:hAnsiTheme="majorBidi" w:cstheme="majorBidi"/>
          <w:noProof w:val="0"/>
          <w:kern w:val="2"/>
          <w:lang w:bidi="fa-IR"/>
          <w14:ligatures w14:val="standardContextual"/>
        </w:rPr>
        <w:t>10]</w:t>
      </w:r>
      <w:proofErr w:type="spellStart"/>
      <w:r w:rsidRPr="002B4BB0">
        <w:rPr>
          <w:rFonts w:asciiTheme="majorBidi" w:eastAsia="Aptos" w:hAnsiTheme="majorBidi" w:cstheme="majorBidi"/>
          <w:noProof w:val="0"/>
          <w:kern w:val="2"/>
          <w:lang w:bidi="fa-IR"/>
          <w14:ligatures w14:val="standardContextual"/>
        </w:rPr>
        <w:t>Kohgiluoye</w:t>
      </w:r>
      <w:proofErr w:type="gramEnd"/>
      <w:r w:rsidRPr="002B4BB0">
        <w:rPr>
          <w:rFonts w:asciiTheme="majorBidi" w:eastAsia="Aptos" w:hAnsiTheme="majorBidi" w:cstheme="majorBidi"/>
          <w:noProof w:val="0"/>
          <w:kern w:val="2"/>
          <w:lang w:bidi="fa-IR"/>
          <w14:ligatures w14:val="standardContextual"/>
        </w:rPr>
        <w:t>&amp;Boyerahmad</w:t>
      </w:r>
      <w:proofErr w:type="spellEnd"/>
      <w:r w:rsidRPr="002B4BB0">
        <w:rPr>
          <w:rFonts w:asciiTheme="majorBidi" w:eastAsia="Aptos" w:hAnsiTheme="majorBidi" w:cstheme="majorBidi"/>
          <w:noProof w:val="0"/>
          <w:kern w:val="2"/>
          <w:lang w:bidi="fa-IR"/>
          <w14:ligatures w14:val="standardContextual"/>
        </w:rPr>
        <w:t>. Ar</w:t>
      </w:r>
      <w:proofErr w:type="spellStart"/>
      <w:r w:rsidRPr="002B4BB0">
        <w:rPr>
          <w:rFonts w:asciiTheme="majorBidi" w:eastAsia="Aptos" w:hAnsiTheme="majorBidi" w:cstheme="majorBidi"/>
          <w:noProof w:val="0"/>
          <w:kern w:val="2"/>
          <w:lang w:bidi="fa-IR"/>
          <w14:ligatures w14:val="standardContextual"/>
        </w:rPr>
        <w:t>maghane-Danesh</w:t>
      </w:r>
      <w:proofErr w:type="spellEnd"/>
      <w:r w:rsidRPr="002B4BB0">
        <w:rPr>
          <w:rFonts w:asciiTheme="majorBidi" w:eastAsia="Aptos" w:hAnsiTheme="majorBidi" w:cstheme="majorBidi"/>
          <w:noProof w:val="0"/>
          <w:kern w:val="2"/>
          <w:lang w:bidi="fa-IR"/>
          <w14:ligatures w14:val="standardContextual"/>
        </w:rPr>
        <w:t xml:space="preserve"> 2005; 10(3): 95-103. </w:t>
      </w:r>
    </w:p>
    <w:p w14:paraId="32B9F151" w14:textId="7A7AD03B" w:rsidR="002B4BB0" w:rsidRPr="002B4BB0" w:rsidRDefault="002B4BB0" w:rsidP="00274A13">
      <w:pPr>
        <w:spacing w:after="160" w:line="278" w:lineRule="auto"/>
        <w:rPr>
          <w:rFonts w:asciiTheme="majorBidi" w:eastAsia="Aptos" w:hAnsiTheme="majorBidi" w:cstheme="majorBidi"/>
          <w:noProof w:val="0"/>
          <w:kern w:val="2"/>
          <w:lang w:bidi="fa-IR"/>
          <w14:ligatures w14:val="standardContextual"/>
        </w:rPr>
      </w:pPr>
      <w:r w:rsidRPr="002B4BB0">
        <w:rPr>
          <w:rFonts w:asciiTheme="majorBidi" w:eastAsia="Aptos" w:hAnsiTheme="majorBidi" w:cstheme="majorBidi"/>
          <w:noProof w:val="0"/>
          <w:kern w:val="2"/>
          <w:lang w:bidi="fa-IR"/>
          <w14:ligatures w14:val="standardContextual"/>
        </w:rPr>
        <w:t>[</w:t>
      </w:r>
      <w:proofErr w:type="gramStart"/>
      <w:r w:rsidRPr="002B4BB0">
        <w:rPr>
          <w:rFonts w:asciiTheme="majorBidi" w:eastAsia="Aptos" w:hAnsiTheme="majorBidi" w:cstheme="majorBidi"/>
          <w:noProof w:val="0"/>
          <w:kern w:val="2"/>
          <w:lang w:bidi="fa-IR"/>
          <w14:ligatures w14:val="standardContextual"/>
        </w:rPr>
        <w:t>11]</w:t>
      </w:r>
      <w:r w:rsidRPr="002B4BB0">
        <w:rPr>
          <w:rFonts w:asciiTheme="majorBidi" w:eastAsia="Aptos" w:hAnsiTheme="majorBidi" w:cstheme="majorBidi"/>
          <w:noProof w:val="0"/>
          <w:kern w:val="2"/>
          <w:lang w:bidi="fa-IR"/>
          <w14:ligatures w14:val="standardContextual"/>
        </w:rPr>
        <w:t>Kuo</w:t>
      </w:r>
      <w:proofErr w:type="gramEnd"/>
      <w:r w:rsidRPr="002B4BB0">
        <w:rPr>
          <w:rFonts w:asciiTheme="majorBidi" w:eastAsia="Aptos" w:hAnsiTheme="majorBidi" w:cstheme="majorBidi"/>
          <w:noProof w:val="0"/>
          <w:kern w:val="2"/>
          <w:lang w:bidi="fa-IR"/>
          <w14:ligatures w14:val="standardContextual"/>
        </w:rPr>
        <w:t>, S. Y. (2015). Occupational stress, job satisfaction, and affective commitment to policing among Taiwanese police officers. Police Quarterly, 18(1), 27-54 https://journals.sagepub.com/doi/abs/10.1177/1098611114559039 Nisar, S. K., &amp; Rasheed, M. I. (202</w:t>
      </w:r>
      <w:r w:rsidR="008C2428">
        <w:rPr>
          <w:rFonts w:asciiTheme="majorBidi" w:eastAsia="Aptos" w:hAnsiTheme="majorBidi" w:cstheme="majorBidi"/>
          <w:noProof w:val="0"/>
          <w:kern w:val="2"/>
          <w:lang w:bidi="fa-IR"/>
          <w14:ligatures w14:val="standardContextual"/>
        </w:rPr>
        <w:t>3</w:t>
      </w:r>
      <w:r w:rsidRPr="002B4BB0">
        <w:rPr>
          <w:rFonts w:asciiTheme="majorBidi" w:eastAsia="Aptos" w:hAnsiTheme="majorBidi" w:cstheme="majorBidi"/>
          <w:noProof w:val="0"/>
          <w:kern w:val="2"/>
          <w:lang w:bidi="fa-IR"/>
          <w14:ligatures w14:val="standardContextual"/>
        </w:rPr>
        <w:t xml:space="preserve">). </w:t>
      </w:r>
    </w:p>
    <w:p w14:paraId="79FB8D70" w14:textId="77777777" w:rsidR="00947F72" w:rsidRDefault="002B4BB0" w:rsidP="00274A13">
      <w:pPr>
        <w:spacing w:after="160" w:line="278" w:lineRule="auto"/>
        <w:rPr>
          <w:rFonts w:asciiTheme="majorBidi" w:eastAsia="Aptos" w:hAnsiTheme="majorBidi" w:cstheme="majorBidi"/>
          <w:noProof w:val="0"/>
          <w:kern w:val="2"/>
          <w:lang w:bidi="fa-IR"/>
          <w14:ligatures w14:val="standardContextual"/>
        </w:rPr>
      </w:pPr>
      <w:r w:rsidRPr="002B4BB0">
        <w:rPr>
          <w:rFonts w:asciiTheme="majorBidi" w:eastAsia="Aptos" w:hAnsiTheme="majorBidi" w:cstheme="majorBidi"/>
          <w:noProof w:val="0"/>
          <w:kern w:val="2"/>
          <w:lang w:bidi="fa-IR"/>
          <w14:ligatures w14:val="standardContextual"/>
        </w:rPr>
        <w:t>[</w:t>
      </w:r>
      <w:proofErr w:type="gramStart"/>
      <w:r w:rsidRPr="002B4BB0">
        <w:rPr>
          <w:rFonts w:asciiTheme="majorBidi" w:eastAsia="Aptos" w:hAnsiTheme="majorBidi" w:cstheme="majorBidi"/>
          <w:noProof w:val="0"/>
          <w:kern w:val="2"/>
          <w:lang w:bidi="fa-IR"/>
          <w14:ligatures w14:val="standardContextual"/>
        </w:rPr>
        <w:t>12]</w:t>
      </w:r>
      <w:r w:rsidRPr="002B4BB0">
        <w:rPr>
          <w:rFonts w:asciiTheme="majorBidi" w:eastAsia="Aptos" w:hAnsiTheme="majorBidi" w:cstheme="majorBidi"/>
          <w:noProof w:val="0"/>
          <w:kern w:val="2"/>
          <w:lang w:bidi="fa-IR"/>
          <w14:ligatures w14:val="standardContextual"/>
        </w:rPr>
        <w:t>I.A.</w:t>
      </w:r>
      <w:proofErr w:type="gramEnd"/>
      <w:r w:rsidRPr="002B4BB0">
        <w:rPr>
          <w:rFonts w:asciiTheme="majorBidi" w:eastAsia="Aptos" w:hAnsiTheme="majorBidi" w:cstheme="majorBidi"/>
          <w:noProof w:val="0"/>
          <w:kern w:val="2"/>
          <w:lang w:bidi="fa-IR"/>
          <w14:ligatures w14:val="standardContextual"/>
        </w:rPr>
        <w:t xml:space="preserve"> Burney, S.D. Al </w:t>
      </w:r>
      <w:proofErr w:type="spellStart"/>
      <w:r w:rsidRPr="002B4BB0">
        <w:rPr>
          <w:rFonts w:asciiTheme="majorBidi" w:eastAsia="Aptos" w:hAnsiTheme="majorBidi" w:cstheme="majorBidi"/>
          <w:noProof w:val="0"/>
          <w:kern w:val="2"/>
          <w:lang w:bidi="fa-IR"/>
          <w14:ligatures w14:val="standardContextual"/>
        </w:rPr>
        <w:t>Sabei</w:t>
      </w:r>
      <w:proofErr w:type="spellEnd"/>
      <w:r w:rsidRPr="002B4BB0">
        <w:rPr>
          <w:rFonts w:asciiTheme="majorBidi" w:eastAsia="Aptos" w:hAnsiTheme="majorBidi" w:cstheme="majorBidi"/>
          <w:noProof w:val="0"/>
          <w:kern w:val="2"/>
          <w:lang w:bidi="fa-IR"/>
          <w14:ligatures w14:val="standardContextual"/>
        </w:rPr>
        <w:t>, O. Al-</w:t>
      </w:r>
      <w:proofErr w:type="spellStart"/>
      <w:r w:rsidRPr="002B4BB0">
        <w:rPr>
          <w:rFonts w:asciiTheme="majorBidi" w:eastAsia="Aptos" w:hAnsiTheme="majorBidi" w:cstheme="majorBidi"/>
          <w:noProof w:val="0"/>
          <w:kern w:val="2"/>
          <w:lang w:bidi="fa-IR"/>
          <w14:ligatures w14:val="standardContextual"/>
        </w:rPr>
        <w:t>Rawajfah</w:t>
      </w:r>
      <w:proofErr w:type="spellEnd"/>
      <w:r w:rsidRPr="002B4BB0">
        <w:rPr>
          <w:rFonts w:asciiTheme="majorBidi" w:eastAsia="Aptos" w:hAnsiTheme="majorBidi" w:cstheme="majorBidi"/>
          <w:noProof w:val="0"/>
          <w:kern w:val="2"/>
          <w:lang w:bidi="fa-IR"/>
          <w14:ligatures w14:val="standardContextual"/>
        </w:rPr>
        <w:t xml:space="preserve">, L.J. </w:t>
      </w:r>
      <w:proofErr w:type="spellStart"/>
      <w:r w:rsidRPr="002B4BB0">
        <w:rPr>
          <w:rFonts w:asciiTheme="majorBidi" w:eastAsia="Aptos" w:hAnsiTheme="majorBidi" w:cstheme="majorBidi"/>
          <w:noProof w:val="0"/>
          <w:kern w:val="2"/>
          <w:lang w:bidi="fa-IR"/>
          <w14:ligatures w14:val="standardContextual"/>
        </w:rPr>
        <w:t>Labrague</w:t>
      </w:r>
      <w:proofErr w:type="spellEnd"/>
      <w:r w:rsidRPr="002B4BB0">
        <w:rPr>
          <w:rFonts w:asciiTheme="majorBidi" w:eastAsia="Aptos" w:hAnsiTheme="majorBidi" w:cstheme="majorBidi"/>
          <w:noProof w:val="0"/>
          <w:kern w:val="2"/>
          <w:lang w:bidi="fa-IR"/>
          <w14:ligatures w14:val="standardContextual"/>
        </w:rPr>
        <w:t xml:space="preserve">, R. </w:t>
      </w:r>
      <w:proofErr w:type="spellStart"/>
      <w:r w:rsidRPr="002B4BB0">
        <w:rPr>
          <w:rFonts w:asciiTheme="majorBidi" w:eastAsia="Aptos" w:hAnsiTheme="majorBidi" w:cstheme="majorBidi"/>
          <w:noProof w:val="0"/>
          <w:kern w:val="2"/>
          <w:lang w:bidi="fa-IR"/>
          <w14:ligatures w14:val="standardContextual"/>
        </w:rPr>
        <w:t>AbuAlrub</w:t>
      </w:r>
      <w:proofErr w:type="spellEnd"/>
      <w:r w:rsidRPr="002B4BB0">
        <w:rPr>
          <w:rFonts w:asciiTheme="majorBidi" w:eastAsia="Aptos" w:hAnsiTheme="majorBidi" w:cstheme="majorBidi"/>
          <w:noProof w:val="0"/>
          <w:kern w:val="2"/>
          <w:lang w:bidi="fa-IR"/>
          <w14:ligatures w14:val="standardContextual"/>
        </w:rPr>
        <w:t>, Determinants of physicians’ job satisfaction: a national multi-</w:t>
      </w:r>
      <w:proofErr w:type="spellStart"/>
      <w:r w:rsidRPr="002B4BB0">
        <w:rPr>
          <w:rFonts w:asciiTheme="majorBidi" w:eastAsia="Aptos" w:hAnsiTheme="majorBidi" w:cstheme="majorBidi"/>
          <w:noProof w:val="0"/>
          <w:kern w:val="2"/>
          <w:lang w:bidi="fa-IR"/>
          <w14:ligatures w14:val="standardContextual"/>
        </w:rPr>
        <w:t>centre</w:t>
      </w:r>
      <w:proofErr w:type="spellEnd"/>
      <w:r w:rsidRPr="002B4BB0">
        <w:rPr>
          <w:rFonts w:asciiTheme="majorBidi" w:eastAsia="Aptos" w:hAnsiTheme="majorBidi" w:cstheme="majorBidi"/>
          <w:noProof w:val="0"/>
          <w:kern w:val="2"/>
          <w:lang w:bidi="fa-IR"/>
          <w14:ligatures w14:val="standardContextual"/>
        </w:rPr>
        <w:t xml:space="preserve"> study from the Sultanate of Oman, Sultan Qaboos Univ. Med. J. 1 (1) (202</w:t>
      </w:r>
      <w:r w:rsidR="002808A1">
        <w:rPr>
          <w:rFonts w:asciiTheme="majorBidi" w:eastAsia="Aptos" w:hAnsiTheme="majorBidi" w:cstheme="majorBidi"/>
          <w:noProof w:val="0"/>
          <w:kern w:val="2"/>
          <w:lang w:bidi="fa-IR"/>
          <w14:ligatures w14:val="standardContextual"/>
        </w:rPr>
        <w:t>2</w:t>
      </w:r>
      <w:r w:rsidRPr="002B4BB0">
        <w:rPr>
          <w:rFonts w:asciiTheme="majorBidi" w:eastAsia="Aptos" w:hAnsiTheme="majorBidi" w:cstheme="majorBidi"/>
          <w:noProof w:val="0"/>
          <w:kern w:val="2"/>
          <w:lang w:bidi="fa-IR"/>
          <w14:ligatures w14:val="standardContextual"/>
        </w:rPr>
        <w:t>),</w:t>
      </w:r>
    </w:p>
    <w:p w14:paraId="226B7B6E" w14:textId="2A634376" w:rsidR="002B4BB0" w:rsidRPr="002B4BB0" w:rsidRDefault="00947F72" w:rsidP="00947F72">
      <w:pPr>
        <w:spacing w:after="160" w:line="278" w:lineRule="auto"/>
        <w:rPr>
          <w:rFonts w:asciiTheme="majorBidi" w:eastAsia="Aptos" w:hAnsiTheme="majorBidi" w:cstheme="majorBidi"/>
          <w:noProof w:val="0"/>
          <w:kern w:val="2"/>
          <w:lang w:bidi="fa-IR"/>
          <w14:ligatures w14:val="standardContextual"/>
        </w:rPr>
      </w:pPr>
      <w:r w:rsidRPr="00947F72">
        <w:rPr>
          <w:rFonts w:asciiTheme="majorBidi" w:eastAsia="Aptos" w:hAnsiTheme="majorBidi" w:cstheme="majorBidi"/>
          <w:noProof w:val="0"/>
          <w:kern w:val="2"/>
          <w:lang w:bidi="fa-IR"/>
          <w14:ligatures w14:val="standardContextual"/>
        </w:rPr>
        <w:t>[</w:t>
      </w:r>
      <w:proofErr w:type="gramStart"/>
      <w:r>
        <w:rPr>
          <w:rFonts w:asciiTheme="majorBidi" w:eastAsia="Aptos" w:hAnsiTheme="majorBidi" w:cstheme="majorBidi"/>
          <w:noProof w:val="0"/>
          <w:kern w:val="2"/>
          <w:lang w:bidi="fa-IR"/>
          <w14:ligatures w14:val="standardContextual"/>
        </w:rPr>
        <w:t>13</w:t>
      </w:r>
      <w:r w:rsidRPr="00947F72">
        <w:rPr>
          <w:rFonts w:asciiTheme="majorBidi" w:eastAsia="Aptos" w:hAnsiTheme="majorBidi" w:cstheme="majorBidi"/>
          <w:noProof w:val="0"/>
          <w:kern w:val="2"/>
          <w:lang w:bidi="fa-IR"/>
          <w14:ligatures w14:val="standardContextual"/>
        </w:rPr>
        <w:t>]</w:t>
      </w:r>
      <w:proofErr w:type="spellStart"/>
      <w:r w:rsidRPr="00947F72">
        <w:rPr>
          <w:rFonts w:asciiTheme="majorBidi" w:eastAsia="Aptos" w:hAnsiTheme="majorBidi" w:cstheme="majorBidi"/>
          <w:noProof w:val="0"/>
          <w:kern w:val="2"/>
          <w:lang w:bidi="fa-IR"/>
          <w14:ligatures w14:val="standardContextual"/>
        </w:rPr>
        <w:t>Farrokhi.P</w:t>
      </w:r>
      <w:proofErr w:type="spellEnd"/>
      <w:proofErr w:type="gramEnd"/>
      <w:r w:rsidRPr="00947F72">
        <w:rPr>
          <w:rFonts w:asciiTheme="majorBidi" w:eastAsia="Aptos" w:hAnsiTheme="majorBidi" w:cstheme="majorBidi"/>
          <w:noProof w:val="0"/>
          <w:kern w:val="2"/>
          <w:lang w:bidi="fa-IR"/>
          <w14:ligatures w14:val="standardContextual"/>
        </w:rPr>
        <w:t xml:space="preserve">, </w:t>
      </w:r>
      <w:proofErr w:type="spellStart"/>
      <w:r w:rsidRPr="00947F72">
        <w:rPr>
          <w:rFonts w:asciiTheme="majorBidi" w:eastAsia="Aptos" w:hAnsiTheme="majorBidi" w:cstheme="majorBidi"/>
          <w:noProof w:val="0"/>
          <w:kern w:val="2"/>
          <w:lang w:bidi="fa-IR"/>
          <w14:ligatures w14:val="standardContextual"/>
        </w:rPr>
        <w:t>Irannejad.B</w:t>
      </w:r>
      <w:proofErr w:type="spellEnd"/>
      <w:r w:rsidRPr="00947F72">
        <w:rPr>
          <w:rFonts w:asciiTheme="majorBidi" w:eastAsia="Aptos" w:hAnsiTheme="majorBidi" w:cstheme="majorBidi"/>
          <w:noProof w:val="0"/>
          <w:kern w:val="2"/>
          <w:lang w:bidi="fa-IR"/>
          <w14:ligatures w14:val="standardContextual"/>
        </w:rPr>
        <w:t xml:space="preserve">, </w:t>
      </w:r>
      <w:proofErr w:type="spellStart"/>
      <w:r w:rsidRPr="00947F72">
        <w:rPr>
          <w:rFonts w:asciiTheme="majorBidi" w:eastAsia="Aptos" w:hAnsiTheme="majorBidi" w:cstheme="majorBidi"/>
          <w:noProof w:val="0"/>
          <w:kern w:val="2"/>
          <w:lang w:bidi="fa-IR"/>
          <w14:ligatures w14:val="standardContextual"/>
        </w:rPr>
        <w:t>Hajizadeh.A</w:t>
      </w:r>
      <w:proofErr w:type="spellEnd"/>
      <w:r w:rsidRPr="00947F72">
        <w:rPr>
          <w:rFonts w:asciiTheme="majorBidi" w:eastAsia="Aptos" w:hAnsiTheme="majorBidi" w:cstheme="majorBidi"/>
          <w:noProof w:val="0"/>
          <w:kern w:val="2"/>
          <w:lang w:bidi="fa-IR"/>
          <w14:ligatures w14:val="standardContextual"/>
        </w:rPr>
        <w:t xml:space="preserve">, Job </w:t>
      </w:r>
      <w:proofErr w:type="spellStart"/>
      <w:r w:rsidRPr="00947F72">
        <w:rPr>
          <w:rFonts w:asciiTheme="majorBidi" w:eastAsia="Aptos" w:hAnsiTheme="majorBidi" w:cstheme="majorBidi"/>
          <w:noProof w:val="0"/>
          <w:kern w:val="2"/>
          <w:lang w:bidi="fa-IR"/>
          <w14:ligatures w14:val="standardContextual"/>
        </w:rPr>
        <w:t>steress</w:t>
      </w:r>
      <w:proofErr w:type="spellEnd"/>
      <w:r w:rsidRPr="00947F72">
        <w:rPr>
          <w:rFonts w:asciiTheme="majorBidi" w:eastAsia="Aptos" w:hAnsiTheme="majorBidi" w:cstheme="majorBidi"/>
          <w:noProof w:val="0"/>
          <w:kern w:val="2"/>
          <w:lang w:bidi="fa-IR"/>
          <w14:ligatures w14:val="standardContextual"/>
        </w:rPr>
        <w:t xml:space="preserve"> and </w:t>
      </w:r>
      <w:proofErr w:type="spellStart"/>
      <w:r w:rsidRPr="00947F72">
        <w:rPr>
          <w:rFonts w:asciiTheme="majorBidi" w:eastAsia="Aptos" w:hAnsiTheme="majorBidi" w:cstheme="majorBidi"/>
          <w:noProof w:val="0"/>
          <w:kern w:val="2"/>
          <w:lang w:bidi="fa-IR"/>
          <w14:ligatures w14:val="standardContextual"/>
        </w:rPr>
        <w:t>itsmanagement</w:t>
      </w:r>
      <w:proofErr w:type="spellEnd"/>
      <w:r w:rsidRPr="00947F72">
        <w:rPr>
          <w:rFonts w:asciiTheme="majorBidi" w:eastAsia="Aptos" w:hAnsiTheme="majorBidi" w:cstheme="majorBidi"/>
          <w:noProof w:val="0"/>
          <w:kern w:val="2"/>
          <w:lang w:bidi="fa-IR"/>
          <w14:ligatures w14:val="standardContextual"/>
        </w:rPr>
        <w:t xml:space="preserve"> methods among per-Hospital </w:t>
      </w:r>
      <w:proofErr w:type="spellStart"/>
      <w:r w:rsidRPr="00947F72">
        <w:rPr>
          <w:rFonts w:asciiTheme="majorBidi" w:eastAsia="Aptos" w:hAnsiTheme="majorBidi" w:cstheme="majorBidi"/>
          <w:noProof w:val="0"/>
          <w:kern w:val="2"/>
          <w:lang w:bidi="fa-IR"/>
          <w14:ligatures w14:val="standardContextual"/>
        </w:rPr>
        <w:t>Emerogency</w:t>
      </w:r>
      <w:proofErr w:type="spellEnd"/>
      <w:r w:rsidRPr="00947F72">
        <w:rPr>
          <w:rFonts w:asciiTheme="majorBidi" w:eastAsia="Aptos" w:hAnsiTheme="majorBidi" w:cstheme="majorBidi"/>
          <w:noProof w:val="0"/>
          <w:kern w:val="2"/>
          <w:lang w:bidi="fa-IR"/>
          <w14:ligatures w14:val="standardContextual"/>
        </w:rPr>
        <w:t xml:space="preserve"> staff in </w:t>
      </w:r>
      <w:proofErr w:type="spellStart"/>
      <w:r w:rsidRPr="00947F72">
        <w:rPr>
          <w:rFonts w:asciiTheme="majorBidi" w:eastAsia="Aptos" w:hAnsiTheme="majorBidi" w:cstheme="majorBidi"/>
          <w:noProof w:val="0"/>
          <w:kern w:val="2"/>
          <w:lang w:bidi="fa-IR"/>
          <w14:ligatures w14:val="standardContextual"/>
        </w:rPr>
        <w:t>Iran.A</w:t>
      </w:r>
      <w:proofErr w:type="spellEnd"/>
      <w:r w:rsidRPr="00947F72">
        <w:rPr>
          <w:rFonts w:asciiTheme="majorBidi" w:eastAsia="Aptos" w:hAnsiTheme="majorBidi" w:cstheme="majorBidi"/>
          <w:noProof w:val="0"/>
          <w:kern w:val="2"/>
          <w:lang w:bidi="fa-IR"/>
          <w14:ligatures w14:val="standardContextual"/>
        </w:rPr>
        <w:t xml:space="preserve"> Systematic Review.JRUMS2022;21(6):661-676</w:t>
      </w:r>
    </w:p>
    <w:p w14:paraId="106AFDFC" w14:textId="38422364" w:rsidR="002B4BB0" w:rsidRPr="002B4BB0" w:rsidRDefault="002B4BB0" w:rsidP="00274A13">
      <w:pPr>
        <w:spacing w:after="160" w:line="278" w:lineRule="auto"/>
        <w:rPr>
          <w:rFonts w:asciiTheme="majorBidi" w:eastAsia="Aptos" w:hAnsiTheme="majorBidi" w:cstheme="majorBidi"/>
          <w:noProof w:val="0"/>
          <w:kern w:val="2"/>
          <w:rtl/>
          <w:lang w:bidi="fa-IR"/>
          <w14:ligatures w14:val="standardContextual"/>
        </w:rPr>
      </w:pPr>
      <w:r w:rsidRPr="002B4BB0">
        <w:rPr>
          <w:rFonts w:asciiTheme="majorBidi" w:eastAsia="Aptos" w:hAnsiTheme="majorBidi" w:cstheme="majorBidi"/>
          <w:noProof w:val="0"/>
          <w:kern w:val="2"/>
          <w:lang w:bidi="fa-IR"/>
          <w14:ligatures w14:val="standardContextual"/>
        </w:rPr>
        <w:t>[</w:t>
      </w:r>
      <w:r w:rsidR="00947F72">
        <w:rPr>
          <w:rFonts w:asciiTheme="majorBidi" w:eastAsia="Aptos" w:hAnsiTheme="majorBidi" w:cstheme="majorBidi"/>
          <w:noProof w:val="0"/>
          <w:kern w:val="2"/>
          <w:lang w:bidi="fa-IR"/>
          <w14:ligatures w14:val="standardContextual"/>
        </w:rPr>
        <w:t>14</w:t>
      </w:r>
      <w:r w:rsidRPr="002B4BB0">
        <w:rPr>
          <w:rFonts w:asciiTheme="majorBidi" w:eastAsia="Aptos" w:hAnsiTheme="majorBidi" w:cstheme="majorBidi"/>
          <w:noProof w:val="0"/>
          <w:kern w:val="2"/>
          <w:lang w:bidi="fa-IR"/>
          <w14:ligatures w14:val="standardContextual"/>
        </w:rPr>
        <w:t xml:space="preserve">] B. Gohar, B. </w:t>
      </w:r>
      <w:proofErr w:type="spellStart"/>
      <w:r w:rsidRPr="002B4BB0">
        <w:rPr>
          <w:rFonts w:asciiTheme="majorBidi" w:eastAsia="Aptos" w:hAnsiTheme="majorBidi" w:cstheme="majorBidi"/>
          <w:noProof w:val="0"/>
          <w:kern w:val="2"/>
          <w:lang w:bidi="fa-IR"/>
          <w14:ligatures w14:val="standardContextual"/>
        </w:rPr>
        <w:t>Nowrouzi</w:t>
      </w:r>
      <w:proofErr w:type="spellEnd"/>
      <w:r w:rsidRPr="002B4BB0">
        <w:rPr>
          <w:rFonts w:asciiTheme="majorBidi" w:eastAsia="Aptos" w:hAnsiTheme="majorBidi" w:cstheme="majorBidi"/>
          <w:noProof w:val="0"/>
          <w:kern w:val="2"/>
          <w:lang w:bidi="fa-IR"/>
          <w14:ligatures w14:val="standardContextual"/>
        </w:rPr>
        <w:t xml:space="preserve">-Kia, </w:t>
      </w:r>
      <w:proofErr w:type="gramStart"/>
      <w:r w:rsidRPr="002B4BB0">
        <w:rPr>
          <w:rFonts w:asciiTheme="majorBidi" w:eastAsia="Aptos" w:hAnsiTheme="majorBidi" w:cstheme="majorBidi"/>
          <w:noProof w:val="0"/>
          <w:kern w:val="2"/>
          <w:lang w:bidi="fa-IR"/>
          <w14:ligatures w14:val="standardContextual"/>
        </w:rPr>
        <w:t>The</w:t>
      </w:r>
      <w:proofErr w:type="gramEnd"/>
      <w:r w:rsidRPr="002B4BB0">
        <w:rPr>
          <w:rFonts w:asciiTheme="majorBidi" w:eastAsia="Aptos" w:hAnsiTheme="majorBidi" w:cstheme="majorBidi"/>
          <w:noProof w:val="0"/>
          <w:kern w:val="2"/>
          <w:lang w:bidi="fa-IR"/>
          <w14:ligatures w14:val="standardContextual"/>
        </w:rPr>
        <w:t xml:space="preserve"> forgotten (invisible) healthcare heroes: experiences of Canadian medical laboratory employees working during the pandemic, Front. Psychiatry. 13 (2022) 854507, </w:t>
      </w:r>
      <w:hyperlink r:id="rId15" w:history="1">
        <w:r w:rsidRPr="002B4BB0">
          <w:rPr>
            <w:rFonts w:asciiTheme="majorBidi" w:eastAsia="Aptos" w:hAnsiTheme="majorBidi" w:cstheme="majorBidi"/>
            <w:noProof w:val="0"/>
            <w:color w:val="467886"/>
            <w:kern w:val="2"/>
            <w:u w:val="single"/>
            <w:lang w:bidi="fa-IR"/>
            <w14:ligatures w14:val="standardContextual"/>
          </w:rPr>
          <w:t>https://doi.org/10.3389/fpsyt.2022.854507</w:t>
        </w:r>
      </w:hyperlink>
      <w:r w:rsidRPr="002B4BB0">
        <w:rPr>
          <w:rFonts w:asciiTheme="majorBidi" w:eastAsia="Aptos" w:hAnsiTheme="majorBidi" w:cstheme="majorBidi"/>
          <w:noProof w:val="0"/>
          <w:kern w:val="2"/>
          <w:lang w:bidi="fa-IR"/>
          <w14:ligatures w14:val="standardContextual"/>
        </w:rPr>
        <w:t>.</w:t>
      </w:r>
    </w:p>
    <w:p w14:paraId="739E69E9" w14:textId="7E067FB3" w:rsidR="002B4BB0" w:rsidRDefault="002B4BB0" w:rsidP="00274A13">
      <w:pPr>
        <w:spacing w:after="160" w:line="278" w:lineRule="auto"/>
        <w:rPr>
          <w:rFonts w:asciiTheme="majorBidi" w:eastAsia="Aptos" w:hAnsiTheme="majorBidi" w:cstheme="majorBidi"/>
          <w:noProof w:val="0"/>
          <w:kern w:val="2"/>
          <w:lang w:bidi="fa-IR"/>
          <w14:ligatures w14:val="standardContextual"/>
        </w:rPr>
      </w:pPr>
      <w:r w:rsidRPr="002B4BB0">
        <w:rPr>
          <w:rFonts w:asciiTheme="majorBidi" w:eastAsia="Aptos" w:hAnsiTheme="majorBidi" w:cstheme="majorBidi"/>
          <w:noProof w:val="0"/>
          <w:kern w:val="2"/>
          <w:lang w:bidi="fa-IR"/>
          <w14:ligatures w14:val="standardContextual"/>
        </w:rPr>
        <w:t>[</w:t>
      </w:r>
      <w:proofErr w:type="gramStart"/>
      <w:r w:rsidR="00947F72">
        <w:rPr>
          <w:rFonts w:asciiTheme="majorBidi" w:eastAsia="Aptos" w:hAnsiTheme="majorBidi" w:cstheme="majorBidi"/>
          <w:noProof w:val="0"/>
          <w:kern w:val="2"/>
          <w:lang w:bidi="fa-IR"/>
          <w14:ligatures w14:val="standardContextual"/>
        </w:rPr>
        <w:t>15</w:t>
      </w:r>
      <w:r w:rsidRPr="002B4BB0">
        <w:rPr>
          <w:rFonts w:asciiTheme="majorBidi" w:eastAsia="Aptos" w:hAnsiTheme="majorBidi" w:cstheme="majorBidi"/>
          <w:noProof w:val="0"/>
          <w:kern w:val="2"/>
          <w:lang w:bidi="fa-IR"/>
          <w14:ligatures w14:val="standardContextual"/>
        </w:rPr>
        <w:t>]</w:t>
      </w:r>
      <w:r w:rsidRPr="002B4BB0">
        <w:rPr>
          <w:rFonts w:asciiTheme="majorBidi" w:eastAsia="Aptos" w:hAnsiTheme="majorBidi" w:cstheme="majorBidi"/>
          <w:noProof w:val="0"/>
          <w:kern w:val="2"/>
          <w:lang w:bidi="fa-IR"/>
          <w14:ligatures w14:val="standardContextual"/>
        </w:rPr>
        <w:t>M.</w:t>
      </w:r>
      <w:proofErr w:type="gramEnd"/>
      <w:r w:rsidRPr="002B4BB0">
        <w:rPr>
          <w:rFonts w:asciiTheme="majorBidi" w:eastAsia="Aptos" w:hAnsiTheme="majorBidi" w:cstheme="majorBidi"/>
          <w:noProof w:val="0"/>
          <w:kern w:val="2"/>
          <w:lang w:bidi="fa-IR"/>
          <w14:ligatures w14:val="standardContextual"/>
        </w:rPr>
        <w:t xml:space="preserve"> Carpi, D. R. Marques, A. Milanese, and A. </w:t>
      </w:r>
      <w:proofErr w:type="spellStart"/>
      <w:r w:rsidRPr="002B4BB0">
        <w:rPr>
          <w:rFonts w:asciiTheme="majorBidi" w:eastAsia="Aptos" w:hAnsiTheme="majorBidi" w:cstheme="majorBidi"/>
          <w:noProof w:val="0"/>
          <w:kern w:val="2"/>
          <w:lang w:bidi="fa-IR"/>
          <w14:ligatures w14:val="standardContextual"/>
        </w:rPr>
        <w:t>Vestri</w:t>
      </w:r>
      <w:proofErr w:type="spellEnd"/>
      <w:r w:rsidRPr="002B4BB0">
        <w:rPr>
          <w:rFonts w:asciiTheme="majorBidi" w:eastAsia="Aptos" w:hAnsiTheme="majorBidi" w:cstheme="majorBidi"/>
          <w:noProof w:val="0"/>
          <w:kern w:val="2"/>
          <w:lang w:bidi="fa-IR"/>
          <w14:ligatures w14:val="standardContextual"/>
        </w:rPr>
        <w:t xml:space="preserve">, “Sleep quality and insomnia severity among Italian university </w:t>
      </w:r>
      <w:proofErr w:type="spellStart"/>
      <w:r w:rsidRPr="002B4BB0">
        <w:rPr>
          <w:rFonts w:asciiTheme="majorBidi" w:eastAsia="Aptos" w:hAnsiTheme="majorBidi" w:cstheme="majorBidi"/>
          <w:noProof w:val="0"/>
          <w:kern w:val="2"/>
          <w:lang w:bidi="fa-IR"/>
          <w14:ligatures w14:val="standardContextual"/>
        </w:rPr>
        <w:t>stu</w:t>
      </w:r>
      <w:proofErr w:type="spellEnd"/>
      <w:r w:rsidRPr="002B4BB0">
        <w:rPr>
          <w:rFonts w:asciiTheme="majorBidi" w:eastAsia="Aptos" w:hAnsiTheme="majorBidi" w:cstheme="majorBidi"/>
          <w:noProof w:val="0"/>
          <w:kern w:val="2"/>
          <w:lang w:bidi="fa-IR"/>
          <w14:ligatures w14:val="standardContextual"/>
        </w:rPr>
        <w:t xml:space="preserve"> dents: a latent </w:t>
      </w:r>
      <w:proofErr w:type="spellStart"/>
      <w:r w:rsidRPr="002B4BB0">
        <w:rPr>
          <w:rFonts w:asciiTheme="majorBidi" w:eastAsia="Aptos" w:hAnsiTheme="majorBidi" w:cstheme="majorBidi"/>
          <w:noProof w:val="0"/>
          <w:kern w:val="2"/>
          <w:lang w:bidi="fa-IR"/>
          <w14:ligatures w14:val="standardContextual"/>
        </w:rPr>
        <w:t>profle</w:t>
      </w:r>
      <w:proofErr w:type="spellEnd"/>
      <w:r w:rsidRPr="002B4BB0">
        <w:rPr>
          <w:rFonts w:asciiTheme="majorBidi" w:eastAsia="Aptos" w:hAnsiTheme="majorBidi" w:cstheme="majorBidi"/>
          <w:noProof w:val="0"/>
          <w:kern w:val="2"/>
          <w:lang w:bidi="fa-IR"/>
          <w14:ligatures w14:val="standardContextual"/>
        </w:rPr>
        <w:t xml:space="preserve"> analysis,” Journal of Clinical Medicine, vol. 11, no. 14, p. 4069, 202</w:t>
      </w:r>
      <w:r w:rsidR="002808A1">
        <w:rPr>
          <w:rFonts w:asciiTheme="majorBidi" w:eastAsia="Aptos" w:hAnsiTheme="majorBidi" w:cstheme="majorBidi"/>
          <w:noProof w:val="0"/>
          <w:kern w:val="2"/>
          <w:lang w:bidi="fa-IR"/>
          <w14:ligatures w14:val="standardContextual"/>
        </w:rPr>
        <w:t>2</w:t>
      </w:r>
      <w:r w:rsidR="00704A43">
        <w:rPr>
          <w:rFonts w:asciiTheme="majorBidi" w:eastAsia="Aptos" w:hAnsiTheme="majorBidi" w:cstheme="majorBidi"/>
          <w:noProof w:val="0"/>
          <w:kern w:val="2"/>
          <w:lang w:bidi="fa-IR"/>
          <w14:ligatures w14:val="standardContextual"/>
        </w:rPr>
        <w:t>.</w:t>
      </w:r>
    </w:p>
    <w:p w14:paraId="157A5C76" w14:textId="10143AA2" w:rsidR="00947F72" w:rsidRDefault="00947F72" w:rsidP="00274A13">
      <w:pPr>
        <w:spacing w:after="160" w:line="278" w:lineRule="auto"/>
        <w:rPr>
          <w:rFonts w:asciiTheme="majorBidi" w:eastAsia="Aptos" w:hAnsiTheme="majorBidi" w:cstheme="majorBidi"/>
          <w:noProof w:val="0"/>
          <w:kern w:val="2"/>
          <w:lang w:bidi="fa-IR"/>
          <w14:ligatures w14:val="standardContextual"/>
        </w:rPr>
      </w:pPr>
      <w:r>
        <w:rPr>
          <w:rFonts w:asciiTheme="majorBidi" w:eastAsia="Aptos" w:hAnsiTheme="majorBidi" w:cstheme="majorBidi"/>
          <w:noProof w:val="0"/>
          <w:kern w:val="2"/>
          <w:lang w:bidi="fa-IR"/>
          <w14:ligatures w14:val="standardContextual"/>
        </w:rPr>
        <w:t>[</w:t>
      </w:r>
      <w:proofErr w:type="gramStart"/>
      <w:r>
        <w:rPr>
          <w:rFonts w:asciiTheme="majorBidi" w:eastAsia="Aptos" w:hAnsiTheme="majorBidi" w:cstheme="majorBidi"/>
          <w:noProof w:val="0"/>
          <w:kern w:val="2"/>
          <w:lang w:bidi="fa-IR"/>
          <w14:ligatures w14:val="standardContextual"/>
        </w:rPr>
        <w:t>16]EL</w:t>
      </w:r>
      <w:proofErr w:type="gramEnd"/>
      <w:r>
        <w:rPr>
          <w:rFonts w:asciiTheme="majorBidi" w:eastAsia="Aptos" w:hAnsiTheme="majorBidi" w:cstheme="majorBidi"/>
          <w:noProof w:val="0"/>
          <w:kern w:val="2"/>
          <w:lang w:bidi="fa-IR"/>
          <w14:ligatures w14:val="standardContextual"/>
        </w:rPr>
        <w:t xml:space="preserve">-GAZAR HE, </w:t>
      </w:r>
      <w:proofErr w:type="spellStart"/>
      <w:r>
        <w:rPr>
          <w:rFonts w:asciiTheme="majorBidi" w:eastAsia="Aptos" w:hAnsiTheme="majorBidi" w:cstheme="majorBidi"/>
          <w:noProof w:val="0"/>
          <w:kern w:val="2"/>
          <w:lang w:bidi="fa-IR"/>
          <w14:ligatures w14:val="standardContextual"/>
        </w:rPr>
        <w:t>Abousoliman</w:t>
      </w:r>
      <w:proofErr w:type="spellEnd"/>
      <w:r>
        <w:rPr>
          <w:rFonts w:asciiTheme="majorBidi" w:eastAsia="Aptos" w:hAnsiTheme="majorBidi" w:cstheme="majorBidi"/>
          <w:noProof w:val="0"/>
          <w:kern w:val="2"/>
          <w:lang w:bidi="fa-IR"/>
          <w14:ligatures w14:val="standardContextual"/>
        </w:rPr>
        <w:t xml:space="preserve"> .AD, </w:t>
      </w:r>
      <w:proofErr w:type="spellStart"/>
      <w:r>
        <w:rPr>
          <w:rFonts w:asciiTheme="majorBidi" w:eastAsia="Aptos" w:hAnsiTheme="majorBidi" w:cstheme="majorBidi"/>
          <w:noProof w:val="0"/>
          <w:kern w:val="2"/>
          <w:lang w:bidi="fa-IR"/>
          <w14:ligatures w14:val="standardContextual"/>
        </w:rPr>
        <w:t>Shawer.M</w:t>
      </w:r>
      <w:proofErr w:type="spellEnd"/>
      <w:r>
        <w:rPr>
          <w:rFonts w:asciiTheme="majorBidi" w:eastAsia="Aptos" w:hAnsiTheme="majorBidi" w:cstheme="majorBidi"/>
          <w:noProof w:val="0"/>
          <w:kern w:val="2"/>
          <w:lang w:bidi="fa-IR"/>
          <w14:ligatures w14:val="standardContextual"/>
        </w:rPr>
        <w:t xml:space="preserve">, </w:t>
      </w:r>
      <w:proofErr w:type="spellStart"/>
      <w:r>
        <w:rPr>
          <w:rFonts w:asciiTheme="majorBidi" w:eastAsia="Aptos" w:hAnsiTheme="majorBidi" w:cstheme="majorBidi"/>
          <w:noProof w:val="0"/>
          <w:kern w:val="2"/>
          <w:lang w:bidi="fa-IR"/>
          <w14:ligatures w14:val="standardContextual"/>
        </w:rPr>
        <w:t>Coelho.P</w:t>
      </w:r>
      <w:proofErr w:type="spellEnd"/>
      <w:r>
        <w:rPr>
          <w:rFonts w:asciiTheme="majorBidi" w:eastAsia="Aptos" w:hAnsiTheme="majorBidi" w:cstheme="majorBidi"/>
          <w:noProof w:val="0"/>
          <w:kern w:val="2"/>
          <w:lang w:bidi="fa-IR"/>
          <w14:ligatures w14:val="standardContextual"/>
        </w:rPr>
        <w:t>, Zoromba.MA, How nursing practice environments Limit implicit rationing of care and nurse-assessed adverse events : The role of flow at work. BMC N URS.2024</w:t>
      </w:r>
      <w:r w:rsidR="009C223D">
        <w:rPr>
          <w:rFonts w:asciiTheme="majorBidi" w:eastAsia="Aptos" w:hAnsiTheme="majorBidi" w:cstheme="majorBidi"/>
          <w:noProof w:val="0"/>
          <w:kern w:val="2"/>
          <w:lang w:bidi="fa-IR"/>
          <w14:ligatures w14:val="standardContextual"/>
        </w:rPr>
        <w:t>;(1):19.</w:t>
      </w:r>
    </w:p>
    <w:p w14:paraId="49C7DF25" w14:textId="03BBD65D" w:rsidR="009C223D" w:rsidRDefault="009C223D" w:rsidP="00274A13">
      <w:pPr>
        <w:spacing w:after="160" w:line="278" w:lineRule="auto"/>
        <w:rPr>
          <w:rFonts w:asciiTheme="majorBidi" w:eastAsia="Aptos" w:hAnsiTheme="majorBidi" w:cstheme="majorBidi"/>
          <w:noProof w:val="0"/>
          <w:kern w:val="2"/>
          <w:lang w:bidi="fa-IR"/>
          <w14:ligatures w14:val="standardContextual"/>
        </w:rPr>
      </w:pPr>
      <w:r>
        <w:rPr>
          <w:rFonts w:asciiTheme="majorBidi" w:eastAsia="Aptos" w:hAnsiTheme="majorBidi" w:cstheme="majorBidi"/>
          <w:noProof w:val="0"/>
          <w:kern w:val="2"/>
          <w:lang w:bidi="fa-IR"/>
          <w14:ligatures w14:val="standardContextual"/>
        </w:rPr>
        <w:t>[</w:t>
      </w:r>
      <w:proofErr w:type="gramStart"/>
      <w:r>
        <w:rPr>
          <w:rFonts w:asciiTheme="majorBidi" w:eastAsia="Aptos" w:hAnsiTheme="majorBidi" w:cstheme="majorBidi"/>
          <w:noProof w:val="0"/>
          <w:kern w:val="2"/>
          <w:lang w:bidi="fa-IR"/>
          <w14:ligatures w14:val="standardContextual"/>
        </w:rPr>
        <w:t>17]Reyes</w:t>
      </w:r>
      <w:proofErr w:type="gramEnd"/>
      <w:r>
        <w:rPr>
          <w:rFonts w:asciiTheme="majorBidi" w:eastAsia="Aptos" w:hAnsiTheme="majorBidi" w:cstheme="majorBidi"/>
          <w:noProof w:val="0"/>
          <w:kern w:val="2"/>
          <w:lang w:bidi="fa-IR"/>
          <w14:ligatures w14:val="standardContextual"/>
        </w:rPr>
        <w:t xml:space="preserve"> Ramos MJ, Costa </w:t>
      </w:r>
      <w:proofErr w:type="spellStart"/>
      <w:r>
        <w:rPr>
          <w:rFonts w:asciiTheme="majorBidi" w:eastAsia="Aptos" w:hAnsiTheme="majorBidi" w:cstheme="majorBidi"/>
          <w:noProof w:val="0"/>
          <w:kern w:val="2"/>
          <w:lang w:bidi="fa-IR"/>
          <w14:ligatures w14:val="standardContextual"/>
        </w:rPr>
        <w:t>Abos.S</w:t>
      </w:r>
      <w:proofErr w:type="spellEnd"/>
      <w:r>
        <w:rPr>
          <w:rFonts w:asciiTheme="majorBidi" w:eastAsia="Aptos" w:hAnsiTheme="majorBidi" w:cstheme="majorBidi"/>
          <w:noProof w:val="0"/>
          <w:kern w:val="2"/>
          <w:lang w:bidi="fa-IR"/>
          <w14:ligatures w14:val="standardContextual"/>
        </w:rPr>
        <w:t xml:space="preserve">, Patient safety culture: Perspective in the hospital setting. </w:t>
      </w:r>
      <w:proofErr w:type="gramStart"/>
      <w:r>
        <w:rPr>
          <w:rFonts w:asciiTheme="majorBidi" w:eastAsia="Aptos" w:hAnsiTheme="majorBidi" w:cstheme="majorBidi"/>
          <w:noProof w:val="0"/>
          <w:kern w:val="2"/>
          <w:lang w:bidi="fa-IR"/>
          <w14:ligatures w14:val="standardContextual"/>
        </w:rPr>
        <w:t>Healthcare(</w:t>
      </w:r>
      <w:proofErr w:type="gramEnd"/>
      <w:r>
        <w:rPr>
          <w:rFonts w:asciiTheme="majorBidi" w:eastAsia="Aptos" w:hAnsiTheme="majorBidi" w:cstheme="majorBidi"/>
          <w:noProof w:val="0"/>
          <w:kern w:val="2"/>
          <w:lang w:bidi="fa-IR"/>
          <w14:ligatures w14:val="standardContextual"/>
        </w:rPr>
        <w:t>Basel).2024;12(10).</w:t>
      </w:r>
    </w:p>
    <w:p w14:paraId="2C83639E" w14:textId="11C47B4E" w:rsidR="009C223D" w:rsidRDefault="009C223D" w:rsidP="00274A13">
      <w:pPr>
        <w:spacing w:after="160" w:line="278" w:lineRule="auto"/>
        <w:rPr>
          <w:rFonts w:asciiTheme="majorBidi" w:eastAsia="Aptos" w:hAnsiTheme="majorBidi" w:cstheme="majorBidi"/>
          <w:noProof w:val="0"/>
          <w:kern w:val="2"/>
          <w:lang w:bidi="fa-IR"/>
          <w14:ligatures w14:val="standardContextual"/>
        </w:rPr>
      </w:pPr>
      <w:r>
        <w:rPr>
          <w:rFonts w:asciiTheme="majorBidi" w:eastAsia="Aptos" w:hAnsiTheme="majorBidi" w:cstheme="majorBidi"/>
          <w:noProof w:val="0"/>
          <w:kern w:val="2"/>
          <w:lang w:bidi="fa-IR"/>
          <w14:ligatures w14:val="standardContextual"/>
        </w:rPr>
        <w:t>[</w:t>
      </w:r>
      <w:proofErr w:type="gramStart"/>
      <w:r>
        <w:rPr>
          <w:rFonts w:asciiTheme="majorBidi" w:eastAsia="Aptos" w:hAnsiTheme="majorBidi" w:cstheme="majorBidi"/>
          <w:noProof w:val="0"/>
          <w:kern w:val="2"/>
          <w:lang w:bidi="fa-IR"/>
          <w14:ligatures w14:val="standardContextual"/>
        </w:rPr>
        <w:t>18]Tai</w:t>
      </w:r>
      <w:proofErr w:type="gramEnd"/>
      <w:r>
        <w:rPr>
          <w:rFonts w:asciiTheme="majorBidi" w:eastAsia="Aptos" w:hAnsiTheme="majorBidi" w:cstheme="majorBidi"/>
          <w:noProof w:val="0"/>
          <w:kern w:val="2"/>
          <w:lang w:bidi="fa-IR"/>
          <w14:ligatures w14:val="standardContextual"/>
        </w:rPr>
        <w:t xml:space="preserve"> .C, </w:t>
      </w:r>
      <w:proofErr w:type="spellStart"/>
      <w:r>
        <w:rPr>
          <w:rFonts w:asciiTheme="majorBidi" w:eastAsia="Aptos" w:hAnsiTheme="majorBidi" w:cstheme="majorBidi"/>
          <w:noProof w:val="0"/>
          <w:kern w:val="2"/>
          <w:lang w:bidi="fa-IR"/>
          <w14:ligatures w14:val="standardContextual"/>
        </w:rPr>
        <w:t>Chen.D</w:t>
      </w:r>
      <w:proofErr w:type="spellEnd"/>
      <w:r>
        <w:rPr>
          <w:rFonts w:asciiTheme="majorBidi" w:eastAsia="Aptos" w:hAnsiTheme="majorBidi" w:cstheme="majorBidi"/>
          <w:noProof w:val="0"/>
          <w:kern w:val="2"/>
          <w:lang w:bidi="fa-IR"/>
          <w14:ligatures w14:val="standardContextual"/>
        </w:rPr>
        <w:t xml:space="preserve">, Zhang Y, </w:t>
      </w:r>
      <w:proofErr w:type="spellStart"/>
      <w:r>
        <w:rPr>
          <w:rFonts w:asciiTheme="majorBidi" w:eastAsia="Aptos" w:hAnsiTheme="majorBidi" w:cstheme="majorBidi"/>
          <w:noProof w:val="0"/>
          <w:kern w:val="2"/>
          <w:lang w:bidi="fa-IR"/>
          <w14:ligatures w14:val="standardContextual"/>
        </w:rPr>
        <w:t>Teng.Y</w:t>
      </w:r>
      <w:proofErr w:type="spellEnd"/>
      <w:r>
        <w:rPr>
          <w:rFonts w:asciiTheme="majorBidi" w:eastAsia="Aptos" w:hAnsiTheme="majorBidi" w:cstheme="majorBidi"/>
          <w:noProof w:val="0"/>
          <w:kern w:val="2"/>
          <w:lang w:bidi="fa-IR"/>
          <w14:ligatures w14:val="standardContextual"/>
        </w:rPr>
        <w:t xml:space="preserve">, </w:t>
      </w:r>
      <w:proofErr w:type="spellStart"/>
      <w:r>
        <w:rPr>
          <w:rFonts w:asciiTheme="majorBidi" w:eastAsia="Aptos" w:hAnsiTheme="majorBidi" w:cstheme="majorBidi"/>
          <w:noProof w:val="0"/>
          <w:kern w:val="2"/>
          <w:lang w:bidi="fa-IR"/>
          <w14:ligatures w14:val="standardContextual"/>
        </w:rPr>
        <w:t>Li.X,Ma.c</w:t>
      </w:r>
      <w:proofErr w:type="spellEnd"/>
      <w:r>
        <w:rPr>
          <w:rFonts w:asciiTheme="majorBidi" w:eastAsia="Aptos" w:hAnsiTheme="majorBidi" w:cstheme="majorBidi"/>
          <w:noProof w:val="0"/>
          <w:kern w:val="2"/>
          <w:lang w:bidi="fa-IR"/>
          <w14:ligatures w14:val="standardContextual"/>
        </w:rPr>
        <w:t xml:space="preserve">, Exploring the influencing factors of patient safety competency of </w:t>
      </w:r>
      <w:proofErr w:type="spellStart"/>
      <w:r>
        <w:rPr>
          <w:rFonts w:asciiTheme="majorBidi" w:eastAsia="Aptos" w:hAnsiTheme="majorBidi" w:cstheme="majorBidi"/>
          <w:noProof w:val="0"/>
          <w:kern w:val="2"/>
          <w:lang w:bidi="fa-IR"/>
          <w14:ligatures w14:val="standardContextual"/>
        </w:rPr>
        <w:t>clin</w:t>
      </w:r>
      <w:r w:rsidR="00A55350">
        <w:rPr>
          <w:rFonts w:asciiTheme="majorBidi" w:eastAsia="Aptos" w:hAnsiTheme="majorBidi" w:cstheme="majorBidi"/>
          <w:noProof w:val="0"/>
          <w:kern w:val="2"/>
          <w:lang w:bidi="fa-IR"/>
          <w14:ligatures w14:val="standardContextual"/>
        </w:rPr>
        <w:t>cal</w:t>
      </w:r>
      <w:proofErr w:type="spellEnd"/>
      <w:r w:rsidR="00A55350">
        <w:rPr>
          <w:rFonts w:asciiTheme="majorBidi" w:eastAsia="Aptos" w:hAnsiTheme="majorBidi" w:cstheme="majorBidi"/>
          <w:noProof w:val="0"/>
          <w:kern w:val="2"/>
          <w:lang w:bidi="fa-IR"/>
          <w14:ligatures w14:val="standardContextual"/>
        </w:rPr>
        <w:t xml:space="preserve"> nurse: a cross-sectional study based on latent profile </w:t>
      </w:r>
      <w:proofErr w:type="spellStart"/>
      <w:r w:rsidR="00A55350">
        <w:rPr>
          <w:rFonts w:asciiTheme="majorBidi" w:eastAsia="Aptos" w:hAnsiTheme="majorBidi" w:cstheme="majorBidi"/>
          <w:noProof w:val="0"/>
          <w:kern w:val="2"/>
          <w:lang w:bidi="fa-IR"/>
          <w14:ligatures w14:val="standardContextual"/>
        </w:rPr>
        <w:t>analysis.BMC</w:t>
      </w:r>
      <w:proofErr w:type="spellEnd"/>
      <w:r w:rsidR="00A55350">
        <w:rPr>
          <w:rFonts w:asciiTheme="majorBidi" w:eastAsia="Aptos" w:hAnsiTheme="majorBidi" w:cstheme="majorBidi"/>
          <w:noProof w:val="0"/>
          <w:kern w:val="2"/>
          <w:lang w:bidi="fa-IR"/>
          <w14:ligatures w14:val="standardContextual"/>
        </w:rPr>
        <w:t xml:space="preserve"> Nurs.2024;23(1):154.</w:t>
      </w:r>
    </w:p>
    <w:p w14:paraId="41F38306" w14:textId="2BC8D3A0" w:rsidR="002808A1" w:rsidRDefault="002808A1" w:rsidP="00274A13">
      <w:pPr>
        <w:spacing w:after="160" w:line="278" w:lineRule="auto"/>
        <w:rPr>
          <w:rFonts w:asciiTheme="majorBidi" w:eastAsia="Aptos" w:hAnsiTheme="majorBidi" w:cstheme="majorBidi"/>
          <w:noProof w:val="0"/>
          <w:kern w:val="2"/>
          <w:lang w:bidi="fa-IR"/>
          <w14:ligatures w14:val="standardContextual"/>
        </w:rPr>
      </w:pPr>
      <w:r>
        <w:rPr>
          <w:rFonts w:asciiTheme="majorBidi" w:eastAsia="Aptos" w:hAnsiTheme="majorBidi" w:cstheme="majorBidi"/>
          <w:noProof w:val="0"/>
          <w:kern w:val="2"/>
          <w:lang w:bidi="fa-IR"/>
          <w14:ligatures w14:val="standardContextual"/>
        </w:rPr>
        <w:t>[</w:t>
      </w:r>
      <w:proofErr w:type="gramStart"/>
      <w:r>
        <w:rPr>
          <w:rFonts w:asciiTheme="majorBidi" w:eastAsia="Aptos" w:hAnsiTheme="majorBidi" w:cstheme="majorBidi"/>
          <w:noProof w:val="0"/>
          <w:kern w:val="2"/>
          <w:lang w:bidi="fa-IR"/>
          <w14:ligatures w14:val="standardContextual"/>
        </w:rPr>
        <w:t>1</w:t>
      </w:r>
      <w:r w:rsidR="00A55350">
        <w:rPr>
          <w:rFonts w:asciiTheme="majorBidi" w:eastAsia="Aptos" w:hAnsiTheme="majorBidi" w:cstheme="majorBidi"/>
          <w:noProof w:val="0"/>
          <w:kern w:val="2"/>
          <w:lang w:bidi="fa-IR"/>
          <w14:ligatures w14:val="standardContextual"/>
        </w:rPr>
        <w:t>9</w:t>
      </w:r>
      <w:r>
        <w:rPr>
          <w:rFonts w:asciiTheme="majorBidi" w:eastAsia="Aptos" w:hAnsiTheme="majorBidi" w:cstheme="majorBidi"/>
          <w:noProof w:val="0"/>
          <w:kern w:val="2"/>
          <w:lang w:bidi="fa-IR"/>
          <w14:ligatures w14:val="standardContextual"/>
        </w:rPr>
        <w:t>]Kim</w:t>
      </w:r>
      <w:proofErr w:type="gramEnd"/>
      <w:r>
        <w:rPr>
          <w:rFonts w:asciiTheme="majorBidi" w:eastAsia="Aptos" w:hAnsiTheme="majorBidi" w:cstheme="majorBidi"/>
          <w:noProof w:val="0"/>
          <w:kern w:val="2"/>
          <w:lang w:bidi="fa-IR"/>
          <w14:ligatures w14:val="standardContextual"/>
        </w:rPr>
        <w:t xml:space="preserve"> . S, </w:t>
      </w:r>
      <w:proofErr w:type="spellStart"/>
      <w:proofErr w:type="gramStart"/>
      <w:r>
        <w:rPr>
          <w:rFonts w:asciiTheme="majorBidi" w:eastAsia="Aptos" w:hAnsiTheme="majorBidi" w:cstheme="majorBidi"/>
          <w:noProof w:val="0"/>
          <w:kern w:val="2"/>
          <w:lang w:bidi="fa-IR"/>
          <w14:ligatures w14:val="standardContextual"/>
        </w:rPr>
        <w:t>Kitmiller.R,Baernholdt.M</w:t>
      </w:r>
      <w:proofErr w:type="gramEnd"/>
      <w:r>
        <w:rPr>
          <w:rFonts w:asciiTheme="majorBidi" w:eastAsia="Aptos" w:hAnsiTheme="majorBidi" w:cstheme="majorBidi"/>
          <w:noProof w:val="0"/>
          <w:kern w:val="2"/>
          <w:lang w:bidi="fa-IR"/>
          <w14:ligatures w14:val="standardContextual"/>
        </w:rPr>
        <w:t>,</w:t>
      </w:r>
      <w:r w:rsidR="00947F72">
        <w:rPr>
          <w:rFonts w:asciiTheme="majorBidi" w:eastAsia="Aptos" w:hAnsiTheme="majorBidi" w:cstheme="majorBidi"/>
          <w:noProof w:val="0"/>
          <w:kern w:val="2"/>
          <w:lang w:bidi="fa-IR"/>
          <w14:ligatures w14:val="standardContextual"/>
        </w:rPr>
        <w:t>Lynn.MR</w:t>
      </w:r>
      <w:proofErr w:type="spellEnd"/>
      <w:r w:rsidR="00947F72">
        <w:rPr>
          <w:rFonts w:asciiTheme="majorBidi" w:eastAsia="Aptos" w:hAnsiTheme="majorBidi" w:cstheme="majorBidi"/>
          <w:noProof w:val="0"/>
          <w:kern w:val="2"/>
          <w:lang w:bidi="fa-IR"/>
          <w14:ligatures w14:val="standardContextual"/>
        </w:rPr>
        <w:t xml:space="preserve">, Patient safety culture : the </w:t>
      </w:r>
      <w:proofErr w:type="spellStart"/>
      <w:r w:rsidR="00947F72">
        <w:rPr>
          <w:rFonts w:asciiTheme="majorBidi" w:eastAsia="Aptos" w:hAnsiTheme="majorBidi" w:cstheme="majorBidi"/>
          <w:noProof w:val="0"/>
          <w:kern w:val="2"/>
          <w:lang w:bidi="fa-IR"/>
          <w14:ligatures w14:val="standardContextual"/>
        </w:rPr>
        <w:t>ipmpact</w:t>
      </w:r>
      <w:proofErr w:type="spellEnd"/>
      <w:r w:rsidR="00947F72">
        <w:rPr>
          <w:rFonts w:asciiTheme="majorBidi" w:eastAsia="Aptos" w:hAnsiTheme="majorBidi" w:cstheme="majorBidi"/>
          <w:noProof w:val="0"/>
          <w:kern w:val="2"/>
          <w:lang w:bidi="fa-IR"/>
          <w14:ligatures w14:val="standardContextual"/>
        </w:rPr>
        <w:t xml:space="preserve"> on workplace violence and health worker burnout. Workplace Health </w:t>
      </w:r>
      <w:proofErr w:type="spellStart"/>
      <w:r w:rsidR="00947F72">
        <w:rPr>
          <w:rFonts w:asciiTheme="majorBidi" w:eastAsia="Aptos" w:hAnsiTheme="majorBidi" w:cstheme="majorBidi"/>
          <w:noProof w:val="0"/>
          <w:kern w:val="2"/>
          <w:lang w:bidi="fa-IR"/>
          <w14:ligatures w14:val="standardContextual"/>
        </w:rPr>
        <w:t>Saf</w:t>
      </w:r>
      <w:proofErr w:type="spellEnd"/>
      <w:r w:rsidR="00947F72">
        <w:rPr>
          <w:rFonts w:asciiTheme="majorBidi" w:eastAsia="Aptos" w:hAnsiTheme="majorBidi" w:cstheme="majorBidi"/>
          <w:noProof w:val="0"/>
          <w:kern w:val="2"/>
          <w:lang w:bidi="fa-IR"/>
          <w14:ligatures w14:val="standardContextual"/>
        </w:rPr>
        <w:t xml:space="preserve"> 2025;71(2):78-88</w:t>
      </w:r>
    </w:p>
    <w:p w14:paraId="3B583E72" w14:textId="3A812139" w:rsidR="00704A43" w:rsidRDefault="00704A43" w:rsidP="00274A13">
      <w:pPr>
        <w:spacing w:after="160" w:line="278" w:lineRule="auto"/>
        <w:rPr>
          <w:rFonts w:asciiTheme="majorBidi" w:eastAsia="Aptos" w:hAnsiTheme="majorBidi" w:cstheme="majorBidi"/>
          <w:noProof w:val="0"/>
          <w:kern w:val="2"/>
          <w:lang w:bidi="fa-IR"/>
          <w14:ligatures w14:val="standardContextual"/>
        </w:rPr>
      </w:pPr>
      <w:r>
        <w:rPr>
          <w:rFonts w:asciiTheme="majorBidi" w:eastAsia="Aptos" w:hAnsiTheme="majorBidi" w:cstheme="majorBidi"/>
          <w:noProof w:val="0"/>
          <w:kern w:val="2"/>
          <w:lang w:bidi="fa-IR"/>
          <w14:ligatures w14:val="standardContextual"/>
        </w:rPr>
        <w:t>[</w:t>
      </w:r>
      <w:proofErr w:type="gramStart"/>
      <w:r w:rsidR="00A55350">
        <w:rPr>
          <w:rFonts w:asciiTheme="majorBidi" w:eastAsia="Aptos" w:hAnsiTheme="majorBidi" w:cstheme="majorBidi"/>
          <w:noProof w:val="0"/>
          <w:kern w:val="2"/>
          <w:lang w:bidi="fa-IR"/>
          <w14:ligatures w14:val="standardContextual"/>
        </w:rPr>
        <w:t>20</w:t>
      </w:r>
      <w:r>
        <w:rPr>
          <w:rFonts w:asciiTheme="majorBidi" w:eastAsia="Aptos" w:hAnsiTheme="majorBidi" w:cstheme="majorBidi"/>
          <w:noProof w:val="0"/>
          <w:kern w:val="2"/>
          <w:lang w:bidi="fa-IR"/>
          <w14:ligatures w14:val="standardContextual"/>
        </w:rPr>
        <w:t>]</w:t>
      </w:r>
      <w:proofErr w:type="spellStart"/>
      <w:r w:rsidR="002808A1">
        <w:rPr>
          <w:rFonts w:asciiTheme="majorBidi" w:eastAsia="Aptos" w:hAnsiTheme="majorBidi" w:cstheme="majorBidi"/>
          <w:noProof w:val="0"/>
          <w:kern w:val="2"/>
          <w:lang w:bidi="fa-IR"/>
          <w14:ligatures w14:val="standardContextual"/>
        </w:rPr>
        <w:t>loai</w:t>
      </w:r>
      <w:proofErr w:type="gramEnd"/>
      <w:r w:rsidR="002808A1">
        <w:rPr>
          <w:rFonts w:asciiTheme="majorBidi" w:eastAsia="Aptos" w:hAnsiTheme="majorBidi" w:cstheme="majorBidi"/>
          <w:noProof w:val="0"/>
          <w:kern w:val="2"/>
          <w:lang w:bidi="fa-IR"/>
          <w14:ligatures w14:val="standardContextual"/>
        </w:rPr>
        <w:t>.m</w:t>
      </w:r>
      <w:proofErr w:type="spellEnd"/>
      <w:r w:rsidR="002808A1">
        <w:rPr>
          <w:rFonts w:asciiTheme="majorBidi" w:eastAsia="Aptos" w:hAnsiTheme="majorBidi" w:cstheme="majorBidi"/>
          <w:noProof w:val="0"/>
          <w:kern w:val="2"/>
          <w:lang w:bidi="fa-IR"/>
          <w14:ligatures w14:val="standardContextual"/>
        </w:rPr>
        <w:t xml:space="preserve">, </w:t>
      </w:r>
      <w:proofErr w:type="spellStart"/>
      <w:r w:rsidR="002808A1">
        <w:rPr>
          <w:rFonts w:asciiTheme="majorBidi" w:eastAsia="Aptos" w:hAnsiTheme="majorBidi" w:cstheme="majorBidi"/>
          <w:noProof w:val="0"/>
          <w:kern w:val="2"/>
          <w:lang w:bidi="fa-IR"/>
          <w14:ligatures w14:val="standardContextual"/>
        </w:rPr>
        <w:t>Jamal.Q</w:t>
      </w:r>
      <w:proofErr w:type="spellEnd"/>
      <w:r w:rsidR="002808A1">
        <w:rPr>
          <w:rFonts w:asciiTheme="majorBidi" w:eastAsia="Aptos" w:hAnsiTheme="majorBidi" w:cstheme="majorBidi"/>
          <w:noProof w:val="0"/>
          <w:kern w:val="2"/>
          <w:lang w:bidi="fa-IR"/>
          <w14:ligatures w14:val="standardContextual"/>
        </w:rPr>
        <w:t xml:space="preserve"> Job </w:t>
      </w:r>
      <w:proofErr w:type="spellStart"/>
      <w:r w:rsidR="002808A1">
        <w:rPr>
          <w:rFonts w:asciiTheme="majorBidi" w:eastAsia="Aptos" w:hAnsiTheme="majorBidi" w:cstheme="majorBidi"/>
          <w:noProof w:val="0"/>
          <w:kern w:val="2"/>
          <w:lang w:bidi="fa-IR"/>
          <w14:ligatures w14:val="standardContextual"/>
        </w:rPr>
        <w:t>steress</w:t>
      </w:r>
      <w:proofErr w:type="spellEnd"/>
      <w:r w:rsidR="002808A1">
        <w:rPr>
          <w:rFonts w:asciiTheme="majorBidi" w:eastAsia="Aptos" w:hAnsiTheme="majorBidi" w:cstheme="majorBidi"/>
          <w:noProof w:val="0"/>
          <w:kern w:val="2"/>
          <w:lang w:bidi="fa-IR"/>
          <w14:ligatures w14:val="standardContextual"/>
        </w:rPr>
        <w:t xml:space="preserve"> and Patient safety culture: a qualitative study among hospital nurses in </w:t>
      </w:r>
      <w:proofErr w:type="spellStart"/>
      <w:r w:rsidR="002808A1">
        <w:rPr>
          <w:rFonts w:asciiTheme="majorBidi" w:eastAsia="Aptos" w:hAnsiTheme="majorBidi" w:cstheme="majorBidi"/>
          <w:noProof w:val="0"/>
          <w:kern w:val="2"/>
          <w:lang w:bidi="fa-IR"/>
          <w14:ligatures w14:val="standardContextual"/>
        </w:rPr>
        <w:t>paiestine</w:t>
      </w:r>
      <w:proofErr w:type="spellEnd"/>
      <w:r w:rsidR="002808A1">
        <w:rPr>
          <w:rFonts w:asciiTheme="majorBidi" w:eastAsia="Aptos" w:hAnsiTheme="majorBidi" w:cstheme="majorBidi"/>
          <w:noProof w:val="0"/>
          <w:kern w:val="2"/>
          <w:lang w:bidi="fa-IR"/>
          <w14:ligatures w14:val="standardContextual"/>
        </w:rPr>
        <w:t>. 24 March 2025, volum24, article number 308,</w:t>
      </w:r>
    </w:p>
    <w:p w14:paraId="04567453" w14:textId="359F2436" w:rsidR="00A55350" w:rsidRDefault="00A55350" w:rsidP="00274A13">
      <w:pPr>
        <w:spacing w:after="160" w:line="278" w:lineRule="auto"/>
        <w:rPr>
          <w:rFonts w:asciiTheme="majorBidi" w:eastAsia="Aptos" w:hAnsiTheme="majorBidi" w:cstheme="majorBidi"/>
          <w:noProof w:val="0"/>
          <w:kern w:val="2"/>
          <w:lang w:bidi="fa-IR"/>
          <w14:ligatures w14:val="standardContextual"/>
        </w:rPr>
      </w:pPr>
      <w:r>
        <w:rPr>
          <w:rFonts w:asciiTheme="majorBidi" w:eastAsia="Aptos" w:hAnsiTheme="majorBidi" w:cstheme="majorBidi"/>
          <w:noProof w:val="0"/>
          <w:kern w:val="2"/>
          <w:lang w:bidi="fa-IR"/>
          <w14:ligatures w14:val="standardContextual"/>
        </w:rPr>
        <w:t>[</w:t>
      </w:r>
      <w:proofErr w:type="gramStart"/>
      <w:r>
        <w:rPr>
          <w:rFonts w:asciiTheme="majorBidi" w:eastAsia="Aptos" w:hAnsiTheme="majorBidi" w:cstheme="majorBidi"/>
          <w:noProof w:val="0"/>
          <w:kern w:val="2"/>
          <w:lang w:bidi="fa-IR"/>
          <w14:ligatures w14:val="standardContextual"/>
        </w:rPr>
        <w:t>21]Zoromba.MA</w:t>
      </w:r>
      <w:proofErr w:type="gramEnd"/>
      <w:r>
        <w:rPr>
          <w:rFonts w:asciiTheme="majorBidi" w:eastAsia="Aptos" w:hAnsiTheme="majorBidi" w:cstheme="majorBidi"/>
          <w:noProof w:val="0"/>
          <w:kern w:val="2"/>
          <w:lang w:bidi="fa-IR"/>
          <w14:ligatures w14:val="standardContextual"/>
        </w:rPr>
        <w:t>, Abousoliman.AD, Zakaria.AM, EL-</w:t>
      </w:r>
      <w:proofErr w:type="spellStart"/>
      <w:r>
        <w:rPr>
          <w:rFonts w:asciiTheme="majorBidi" w:eastAsia="Aptos" w:hAnsiTheme="majorBidi" w:cstheme="majorBidi"/>
          <w:noProof w:val="0"/>
          <w:kern w:val="2"/>
          <w:lang w:bidi="fa-IR"/>
          <w14:ligatures w14:val="standardContextual"/>
        </w:rPr>
        <w:t>Monshed</w:t>
      </w:r>
      <w:proofErr w:type="spellEnd"/>
      <w:r>
        <w:rPr>
          <w:rFonts w:asciiTheme="majorBidi" w:eastAsia="Aptos" w:hAnsiTheme="majorBidi" w:cstheme="majorBidi"/>
          <w:noProof w:val="0"/>
          <w:kern w:val="2"/>
          <w:lang w:bidi="fa-IR"/>
          <w14:ligatures w14:val="standardContextual"/>
        </w:rPr>
        <w:t xml:space="preserve"> AH, EL-</w:t>
      </w:r>
      <w:proofErr w:type="spellStart"/>
      <w:r>
        <w:rPr>
          <w:rFonts w:asciiTheme="majorBidi" w:eastAsia="Aptos" w:hAnsiTheme="majorBidi" w:cstheme="majorBidi"/>
          <w:noProof w:val="0"/>
          <w:kern w:val="2"/>
          <w:lang w:bidi="fa-IR"/>
          <w14:ligatures w14:val="standardContextual"/>
        </w:rPr>
        <w:t>Gazar.HE</w:t>
      </w:r>
      <w:proofErr w:type="spellEnd"/>
      <w:r>
        <w:rPr>
          <w:rFonts w:asciiTheme="majorBidi" w:eastAsia="Aptos" w:hAnsiTheme="majorBidi" w:cstheme="majorBidi"/>
          <w:noProof w:val="0"/>
          <w:kern w:val="2"/>
          <w:lang w:bidi="fa-IR"/>
          <w14:ligatures w14:val="standardContextual"/>
        </w:rPr>
        <w:t>. Mistreatment of nurses by patients and its impa</w:t>
      </w:r>
      <w:r w:rsidR="00F35046">
        <w:rPr>
          <w:rFonts w:asciiTheme="majorBidi" w:eastAsia="Aptos" w:hAnsiTheme="majorBidi" w:cstheme="majorBidi"/>
          <w:noProof w:val="0"/>
          <w:kern w:val="2"/>
          <w:lang w:bidi="fa-IR"/>
          <w14:ligatures w14:val="standardContextual"/>
        </w:rPr>
        <w:t xml:space="preserve">ct on their caring behaviors: the roles of psychological detachment and supervisor positive gossip. Int </w:t>
      </w:r>
      <w:proofErr w:type="spellStart"/>
      <w:r w:rsidR="00F35046">
        <w:rPr>
          <w:rFonts w:asciiTheme="majorBidi" w:eastAsia="Aptos" w:hAnsiTheme="majorBidi" w:cstheme="majorBidi"/>
          <w:noProof w:val="0"/>
          <w:kern w:val="2"/>
          <w:lang w:bidi="fa-IR"/>
          <w14:ligatures w14:val="standardContextual"/>
        </w:rPr>
        <w:t>Nurs</w:t>
      </w:r>
      <w:proofErr w:type="spellEnd"/>
      <w:r w:rsidR="00F35046">
        <w:rPr>
          <w:rFonts w:asciiTheme="majorBidi" w:eastAsia="Aptos" w:hAnsiTheme="majorBidi" w:cstheme="majorBidi"/>
          <w:noProof w:val="0"/>
          <w:kern w:val="2"/>
          <w:lang w:bidi="fa-IR"/>
          <w14:ligatures w14:val="standardContextual"/>
        </w:rPr>
        <w:t xml:space="preserve"> Rev.2025;72(1</w:t>
      </w:r>
      <w:proofErr w:type="gramStart"/>
      <w:r w:rsidR="00F35046">
        <w:rPr>
          <w:rFonts w:asciiTheme="majorBidi" w:eastAsia="Aptos" w:hAnsiTheme="majorBidi" w:cstheme="majorBidi"/>
          <w:noProof w:val="0"/>
          <w:kern w:val="2"/>
          <w:lang w:bidi="fa-IR"/>
          <w14:ligatures w14:val="standardContextual"/>
        </w:rPr>
        <w:t>):e</w:t>
      </w:r>
      <w:proofErr w:type="gramEnd"/>
      <w:r w:rsidR="00F35046">
        <w:rPr>
          <w:rFonts w:asciiTheme="majorBidi" w:eastAsia="Aptos" w:hAnsiTheme="majorBidi" w:cstheme="majorBidi"/>
          <w:noProof w:val="0"/>
          <w:kern w:val="2"/>
          <w:lang w:bidi="fa-IR"/>
          <w14:ligatures w14:val="standardContextual"/>
        </w:rPr>
        <w:t>12970</w:t>
      </w:r>
    </w:p>
    <w:p w14:paraId="5A65B4DE" w14:textId="77777777" w:rsidR="00A55350" w:rsidRPr="002B4BB0" w:rsidRDefault="00A55350" w:rsidP="00274A13">
      <w:pPr>
        <w:spacing w:after="160" w:line="278" w:lineRule="auto"/>
        <w:rPr>
          <w:rFonts w:asciiTheme="majorBidi" w:eastAsia="Aptos" w:hAnsiTheme="majorBidi" w:cstheme="majorBidi"/>
          <w:noProof w:val="0"/>
          <w:kern w:val="2"/>
          <w:lang w:bidi="fa-IR"/>
          <w14:ligatures w14:val="standardContextual"/>
        </w:rPr>
      </w:pPr>
    </w:p>
    <w:p w14:paraId="30C903CF" w14:textId="77777777" w:rsidR="00992AEA" w:rsidRPr="002B4BB0" w:rsidRDefault="00992AEA" w:rsidP="002B4BB0">
      <w:pPr>
        <w:spacing w:line="230" w:lineRule="auto"/>
        <w:rPr>
          <w:rFonts w:asciiTheme="majorBidi" w:hAnsiTheme="majorBidi" w:cstheme="majorBidi"/>
        </w:rPr>
      </w:pPr>
    </w:p>
    <w:p w14:paraId="2AA3ECC0" w14:textId="77777777" w:rsidR="00992AEA" w:rsidRPr="002B4BB0" w:rsidRDefault="00992AEA" w:rsidP="00992AEA">
      <w:pPr>
        <w:spacing w:line="230" w:lineRule="auto"/>
        <w:jc w:val="both"/>
        <w:rPr>
          <w:rFonts w:asciiTheme="majorBidi" w:hAnsiTheme="majorBidi" w:cstheme="majorBidi"/>
        </w:rPr>
      </w:pPr>
    </w:p>
    <w:sectPr w:rsidR="00992AEA" w:rsidRPr="002B4BB0" w:rsidSect="00082716">
      <w:type w:val="continuous"/>
      <w:pgSz w:w="11907" w:h="16840"/>
      <w:pgMar w:top="1418" w:right="1418" w:bottom="1418" w:left="1134" w:header="709" w:footer="709" w:gutter="0"/>
      <w:cols w:num="2"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C0A62F" w14:textId="77777777" w:rsidR="00AD7F13" w:rsidRDefault="00AD7F13">
      <w:r>
        <w:separator/>
      </w:r>
    </w:p>
  </w:endnote>
  <w:endnote w:type="continuationSeparator" w:id="0">
    <w:p w14:paraId="55997D9F" w14:textId="77777777" w:rsidR="00AD7F13" w:rsidRDefault="00AD7F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 Nazanin">
    <w:panose1 w:val="00000400000000000000"/>
    <w:charset w:val="B2"/>
    <w:family w:val="auto"/>
    <w:pitch w:val="variable"/>
    <w:sig w:usb0="00002001" w:usb1="80000000" w:usb2="00000008" w:usb3="00000000" w:csb0="0000004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azanin">
    <w:altName w:val="Arial"/>
    <w:charset w:val="B2"/>
    <w:family w:val="auto"/>
    <w:pitch w:val="variable"/>
    <w:sig w:usb0="00002001" w:usb1="00000000" w:usb2="00000000" w:usb3="00000000" w:csb0="00000040" w:csb1="00000000"/>
  </w:font>
  <w:font w:name="Traditional Arabic">
    <w:panose1 w:val="02020603050405020304"/>
    <w:charset w:val="00"/>
    <w:family w:val="roman"/>
    <w:pitch w:val="variable"/>
    <w:sig w:usb0="00002003" w:usb1="80000000" w:usb2="00000008" w:usb3="00000000" w:csb0="00000041" w:csb1="00000000"/>
  </w:font>
  <w:font w:name="Mitra">
    <w:altName w:val="Arial"/>
    <w:charset w:val="B2"/>
    <w:family w:val="auto"/>
    <w:pitch w:val="variable"/>
    <w:sig w:usb0="00002001" w:usb1="80000000" w:usb2="00000008" w:usb3="00000000" w:csb0="00000040" w:csb1="00000000"/>
  </w:font>
  <w:font w:name="Lotus">
    <w:altName w:val="Arial"/>
    <w:charset w:val="B2"/>
    <w:family w:val="auto"/>
    <w:pitch w:val="variable"/>
    <w:sig w:usb0="00002001" w:usb1="80000000" w:usb2="00000008" w:usb3="00000000" w:csb0="0000004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Zar">
    <w:charset w:val="B2"/>
    <w:family w:val="auto"/>
    <w:pitch w:val="variable"/>
    <w:sig w:usb0="00002001" w:usb1="80000000" w:usb2="00000008" w:usb3="00000000" w:csb0="00000040" w:csb1="00000000"/>
  </w:font>
  <w:font w:name="Yagut">
    <w:charset w:val="B2"/>
    <w:family w:val="auto"/>
    <w:pitch w:val="variable"/>
    <w:sig w:usb0="00002001" w:usb1="00000000" w:usb2="00000000" w:usb3="00000000" w:csb0="00000040" w:csb1="00000000"/>
  </w:font>
  <w:font w:name="SimSun">
    <w:altName w:val="宋体"/>
    <w:panose1 w:val="02010600030101010101"/>
    <w:charset w:val="86"/>
    <w:family w:val="auto"/>
    <w:pitch w:val="variable"/>
    <w:sig w:usb0="00000203" w:usb1="288F0000" w:usb2="00000016" w:usb3="00000000" w:csb0="00040001" w:csb1="00000000"/>
  </w:font>
  <w:font w:name="Mitra Mazar">
    <w:altName w:val="Times New Roman"/>
    <w:charset w:val="B2"/>
    <w:family w:val="auto"/>
    <w:pitch w:val="variable"/>
    <w:sig w:usb0="00002001" w:usb1="00000000" w:usb2="00000000" w:usb3="00000000" w:csb0="0000004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Franklin Gothic Demi Cond">
    <w:charset w:val="00"/>
    <w:family w:val="swiss"/>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Aptos">
    <w:altName w:val="Calibri"/>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23CA65" w14:textId="77777777" w:rsidR="0076212E" w:rsidRDefault="00CA169D" w:rsidP="008C75F1">
    <w:pPr>
      <w:pStyle w:val="Footer"/>
      <w:framePr w:wrap="around" w:vAnchor="text" w:hAnchor="margin" w:xAlign="center" w:y="1"/>
      <w:rPr>
        <w:rStyle w:val="PageNumber"/>
      </w:rPr>
    </w:pPr>
    <w:r>
      <w:rPr>
        <w:rStyle w:val="PageNumber"/>
      </w:rPr>
      <w:fldChar w:fldCharType="begin"/>
    </w:r>
    <w:r w:rsidR="0076212E">
      <w:rPr>
        <w:rStyle w:val="PageNumber"/>
      </w:rPr>
      <w:instrText xml:space="preserve">PAGE  </w:instrText>
    </w:r>
    <w:r>
      <w:rPr>
        <w:rStyle w:val="PageNumber"/>
      </w:rPr>
      <w:fldChar w:fldCharType="end"/>
    </w:r>
  </w:p>
  <w:p w14:paraId="06187C0E" w14:textId="77777777" w:rsidR="0076212E" w:rsidRDefault="007621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592116" w14:textId="48577AEF" w:rsidR="009869C7" w:rsidRPr="009869C7" w:rsidRDefault="009869C7">
    <w:pPr>
      <w:pStyle w:val="Footer"/>
      <w:jc w:val="center"/>
      <w:rPr>
        <w:caps/>
      </w:rPr>
    </w:pPr>
    <w:r w:rsidRPr="009869C7">
      <w:rPr>
        <w:caps/>
        <w:noProof w:val="0"/>
      </w:rPr>
      <w:fldChar w:fldCharType="begin"/>
    </w:r>
    <w:r w:rsidRPr="009869C7">
      <w:rPr>
        <w:caps/>
      </w:rPr>
      <w:instrText xml:space="preserve"> PAGE   \* MERGEFORMAT </w:instrText>
    </w:r>
    <w:r w:rsidRPr="009869C7">
      <w:rPr>
        <w:caps/>
        <w:noProof w:val="0"/>
      </w:rPr>
      <w:fldChar w:fldCharType="separate"/>
    </w:r>
    <w:r w:rsidR="002F6FBE">
      <w:rPr>
        <w:caps/>
      </w:rPr>
      <w:t>1</w:t>
    </w:r>
    <w:r w:rsidRPr="009869C7">
      <w:rPr>
        <w:caps/>
      </w:rPr>
      <w:fldChar w:fldCharType="end"/>
    </w:r>
  </w:p>
  <w:p w14:paraId="20575974" w14:textId="77777777" w:rsidR="009869C7" w:rsidRDefault="009869C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0C3369" w14:textId="77777777" w:rsidR="00AD7F13" w:rsidRDefault="00AD7F13" w:rsidP="0010114F">
      <w:pPr>
        <w:bidi/>
      </w:pPr>
      <w:r>
        <w:separator/>
      </w:r>
    </w:p>
  </w:footnote>
  <w:footnote w:type="continuationSeparator" w:id="0">
    <w:p w14:paraId="781E1C7D" w14:textId="77777777" w:rsidR="00AD7F13" w:rsidRDefault="00AD7F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2B0E6D" w14:textId="07F36AE0" w:rsidR="00931BA1" w:rsidRDefault="008A6A64" w:rsidP="00AA30C4">
    <w:pPr>
      <w:pStyle w:val="Header"/>
    </w:pPr>
    <w:r w:rsidRPr="008A6A64">
      <w:rPr>
        <w:noProof/>
        <w:rtl/>
      </w:rPr>
      <w:drawing>
        <wp:anchor distT="0" distB="0" distL="114300" distR="114300" simplePos="0" relativeHeight="251658240" behindDoc="1" locked="0" layoutInCell="1" allowOverlap="1" wp14:anchorId="2057D1F1" wp14:editId="7895E503">
          <wp:simplePos x="0" y="0"/>
          <wp:positionH relativeFrom="page">
            <wp:align>right</wp:align>
          </wp:positionH>
          <wp:positionV relativeFrom="paragraph">
            <wp:posOffset>-221615</wp:posOffset>
          </wp:positionV>
          <wp:extent cx="5940425" cy="771525"/>
          <wp:effectExtent l="0" t="0" r="3175" b="9525"/>
          <wp:wrapTight wrapText="bothSides">
            <wp:wrapPolygon edited="0">
              <wp:start x="0" y="0"/>
              <wp:lineTo x="0" y="21333"/>
              <wp:lineTo x="21542" y="21333"/>
              <wp:lineTo x="21542"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261074" name=""/>
                  <pic:cNvPicPr/>
                </pic:nvPicPr>
                <pic:blipFill>
                  <a:blip r:embed="rId1">
                    <a:extLst>
                      <a:ext uri="{28A0092B-C50C-407E-A947-70E740481C1C}">
                        <a14:useLocalDpi xmlns:a14="http://schemas.microsoft.com/office/drawing/2010/main" val="0"/>
                      </a:ext>
                    </a:extLst>
                  </a:blip>
                  <a:stretch>
                    <a:fillRect/>
                  </a:stretch>
                </pic:blipFill>
                <pic:spPr>
                  <a:xfrm>
                    <a:off x="0" y="0"/>
                    <a:ext cx="5940425" cy="771525"/>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8061D"/>
    <w:multiLevelType w:val="multilevel"/>
    <w:tmpl w:val="8C6C7A6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 w15:restartNumberingAfterBreak="0">
    <w:nsid w:val="0A4A610B"/>
    <w:multiLevelType w:val="multilevel"/>
    <w:tmpl w:val="03FA01AA"/>
    <w:lvl w:ilvl="0">
      <w:start w:val="1"/>
      <w:numFmt w:val="decimal"/>
      <w:lvlText w:val="%1-"/>
      <w:lvlJc w:val="left"/>
      <w:pPr>
        <w:tabs>
          <w:tab w:val="num" w:pos="360"/>
        </w:tabs>
        <w:ind w:left="360" w:hanging="360"/>
      </w:pPr>
      <w:rPr>
        <w:rFonts w:ascii="Arial" w:hAnsi="Arial" w:cs="B Nazanin" w:hint="default"/>
        <w:b w:val="0"/>
        <w:bCs w:val="0"/>
        <w:i w:val="0"/>
        <w:iCs w:val="0"/>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 w15:restartNumberingAfterBreak="0">
    <w:nsid w:val="105A72BF"/>
    <w:multiLevelType w:val="hybridMultilevel"/>
    <w:tmpl w:val="55CA8AEE"/>
    <w:lvl w:ilvl="0" w:tplc="5212126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6B7200B"/>
    <w:multiLevelType w:val="hybridMultilevel"/>
    <w:tmpl w:val="F1A61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7A00D7"/>
    <w:multiLevelType w:val="hybridMultilevel"/>
    <w:tmpl w:val="BDAE58D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DCC7C01"/>
    <w:multiLevelType w:val="multilevel"/>
    <w:tmpl w:val="7C30BBB6"/>
    <w:lvl w:ilvl="0">
      <w:start w:val="1"/>
      <w:numFmt w:val="decimal"/>
      <w:lvlText w:val="%1-"/>
      <w:lvlJc w:val="left"/>
      <w:pPr>
        <w:tabs>
          <w:tab w:val="num" w:pos="360"/>
        </w:tabs>
        <w:ind w:left="360" w:hanging="360"/>
      </w:pPr>
      <w:rPr>
        <w:rFonts w:ascii="Arial" w:hAnsi="Arial" w:cs="B Nazanin"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6" w15:restartNumberingAfterBreak="0">
    <w:nsid w:val="4D6B58C1"/>
    <w:multiLevelType w:val="hybridMultilevel"/>
    <w:tmpl w:val="D3B2EFE4"/>
    <w:lvl w:ilvl="0" w:tplc="7F04274C">
      <w:start w:val="2"/>
      <w:numFmt w:val="bullet"/>
      <w:lvlText w:val=""/>
      <w:lvlJc w:val="left"/>
      <w:pPr>
        <w:tabs>
          <w:tab w:val="num" w:pos="720"/>
        </w:tabs>
        <w:ind w:left="720" w:hanging="360"/>
      </w:pPr>
      <w:rPr>
        <w:rFonts w:ascii="Symbol" w:eastAsia="Times New Roman" w:hAnsi="Symbol" w:cs="Nazani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81C6B08"/>
    <w:multiLevelType w:val="hybridMultilevel"/>
    <w:tmpl w:val="E4D8CD64"/>
    <w:lvl w:ilvl="0" w:tplc="F7807F16">
      <w:start w:val="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6A4D5B10"/>
    <w:multiLevelType w:val="multilevel"/>
    <w:tmpl w:val="70B42668"/>
    <w:lvl w:ilvl="0">
      <w:start w:val="1"/>
      <w:numFmt w:val="decimal"/>
      <w:lvlText w:val="%1-"/>
      <w:lvlJc w:val="left"/>
      <w:pPr>
        <w:tabs>
          <w:tab w:val="num" w:pos="360"/>
        </w:tabs>
        <w:ind w:left="360" w:hanging="360"/>
      </w:pPr>
      <w:rPr>
        <w:rFonts w:ascii="Arial" w:hAnsi="Arial" w:cs="B Nazanin" w:hint="default"/>
        <w:b w:val="0"/>
        <w:bCs w:val="0"/>
        <w:i w:val="0"/>
        <w:iCs w:val="0"/>
        <w:sz w:val="20"/>
        <w:szCs w:val="22"/>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9" w15:restartNumberingAfterBreak="0">
    <w:nsid w:val="6C1409EC"/>
    <w:multiLevelType w:val="multilevel"/>
    <w:tmpl w:val="82E02D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C607652"/>
    <w:multiLevelType w:val="multilevel"/>
    <w:tmpl w:val="E6B2FC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759A7757"/>
    <w:multiLevelType w:val="multilevel"/>
    <w:tmpl w:val="62FA780C"/>
    <w:lvl w:ilvl="0">
      <w:start w:val="1"/>
      <w:numFmt w:val="decimal"/>
      <w:lvlText w:val="%1-"/>
      <w:lvlJc w:val="left"/>
      <w:pPr>
        <w:tabs>
          <w:tab w:val="num" w:pos="360"/>
        </w:tabs>
        <w:ind w:left="360" w:hanging="360"/>
      </w:pPr>
      <w:rPr>
        <w:rFonts w:ascii="Arial" w:hAnsi="Arial" w:cs="B Nazanin" w:hint="default"/>
        <w:b w:val="0"/>
        <w:bCs w:val="0"/>
        <w:i w:val="0"/>
        <w:iCs w:val="0"/>
        <w:sz w:val="18"/>
        <w:szCs w:val="22"/>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2" w15:restartNumberingAfterBreak="0">
    <w:nsid w:val="793131FA"/>
    <w:multiLevelType w:val="multilevel"/>
    <w:tmpl w:val="03FA01AA"/>
    <w:lvl w:ilvl="0">
      <w:start w:val="1"/>
      <w:numFmt w:val="decimal"/>
      <w:lvlText w:val="%1-"/>
      <w:lvlJc w:val="left"/>
      <w:pPr>
        <w:tabs>
          <w:tab w:val="num" w:pos="360"/>
        </w:tabs>
        <w:ind w:left="360" w:hanging="360"/>
      </w:pPr>
      <w:rPr>
        <w:rFonts w:ascii="Arial" w:hAnsi="Arial" w:cs="B Nazanin" w:hint="default"/>
        <w:b w:val="0"/>
        <w:bCs w:val="0"/>
        <w:i w:val="0"/>
        <w:iCs w:val="0"/>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3" w15:restartNumberingAfterBreak="0">
    <w:nsid w:val="796561AF"/>
    <w:multiLevelType w:val="multilevel"/>
    <w:tmpl w:val="A308D5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7D922BBA"/>
    <w:multiLevelType w:val="hybridMultilevel"/>
    <w:tmpl w:val="49D84346"/>
    <w:lvl w:ilvl="0" w:tplc="2CD65770">
      <w:start w:val="1"/>
      <w:numFmt w:val="decimal"/>
      <w:lvlText w:val="%1-"/>
      <w:lvlJc w:val="left"/>
      <w:pPr>
        <w:tabs>
          <w:tab w:val="num" w:pos="360"/>
        </w:tabs>
        <w:ind w:left="360" w:hanging="360"/>
      </w:pPr>
      <w:rPr>
        <w:rFonts w:ascii="Arial" w:hAnsi="Arial" w:cs="Nazanin" w:hint="default"/>
        <w:b w:val="0"/>
        <w:bCs w:val="0"/>
        <w:i w:val="0"/>
        <w:iCs w:val="0"/>
        <w:sz w:val="18"/>
        <w:szCs w:val="22"/>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16cid:durableId="1510411430">
    <w:abstractNumId w:val="6"/>
  </w:num>
  <w:num w:numId="2" w16cid:durableId="1736972300">
    <w:abstractNumId w:val="4"/>
  </w:num>
  <w:num w:numId="3" w16cid:durableId="897127909">
    <w:abstractNumId w:val="14"/>
  </w:num>
  <w:num w:numId="4" w16cid:durableId="728311714">
    <w:abstractNumId w:val="0"/>
  </w:num>
  <w:num w:numId="5" w16cid:durableId="701321175">
    <w:abstractNumId w:val="5"/>
  </w:num>
  <w:num w:numId="6" w16cid:durableId="43144089">
    <w:abstractNumId w:val="12"/>
  </w:num>
  <w:num w:numId="7" w16cid:durableId="1362121432">
    <w:abstractNumId w:val="1"/>
  </w:num>
  <w:num w:numId="8" w16cid:durableId="1541504793">
    <w:abstractNumId w:val="8"/>
  </w:num>
  <w:num w:numId="9" w16cid:durableId="1969123017">
    <w:abstractNumId w:val="11"/>
  </w:num>
  <w:num w:numId="10" w16cid:durableId="209731956">
    <w:abstractNumId w:val="2"/>
  </w:num>
  <w:num w:numId="11" w16cid:durableId="1435202018">
    <w:abstractNumId w:val="7"/>
  </w:num>
  <w:num w:numId="12" w16cid:durableId="351492835">
    <w:abstractNumId w:val="3"/>
  </w:num>
  <w:num w:numId="13" w16cid:durableId="477263690">
    <w:abstractNumId w:val="10"/>
  </w:num>
  <w:num w:numId="14" w16cid:durableId="1045790232">
    <w:abstractNumId w:val="13"/>
  </w:num>
  <w:num w:numId="15" w16cid:durableId="66093659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89"/>
  <w:drawingGridVerticalSpacing w:val="121"/>
  <w:displayHorizontalDrawingGridEvery w:val="0"/>
  <w:displayVerticalDrawingGridEvery w:val="2"/>
  <w:noPunctuationKerning/>
  <w:characterSpacingControl w:val="doNotCompress"/>
  <w:hdrShapeDefaults>
    <o:shapedefaults v:ext="edit" spidmax="2050" fillcolor="white" stroke="f">
      <v:fill color="white"/>
      <v:stroke on="f"/>
      <v:textbox style="layout-flow:vertical"/>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7C6E"/>
    <w:rsid w:val="00005A8A"/>
    <w:rsid w:val="0000762C"/>
    <w:rsid w:val="00012964"/>
    <w:rsid w:val="00013D1C"/>
    <w:rsid w:val="00013D8F"/>
    <w:rsid w:val="000173D0"/>
    <w:rsid w:val="000223BA"/>
    <w:rsid w:val="00023E17"/>
    <w:rsid w:val="0002405D"/>
    <w:rsid w:val="0002571C"/>
    <w:rsid w:val="000304FB"/>
    <w:rsid w:val="00031EC5"/>
    <w:rsid w:val="000329D0"/>
    <w:rsid w:val="00035264"/>
    <w:rsid w:val="00040DAF"/>
    <w:rsid w:val="00046639"/>
    <w:rsid w:val="000474F1"/>
    <w:rsid w:val="000575A4"/>
    <w:rsid w:val="00057E00"/>
    <w:rsid w:val="000627A5"/>
    <w:rsid w:val="00064DC1"/>
    <w:rsid w:val="000661D4"/>
    <w:rsid w:val="00067051"/>
    <w:rsid w:val="00075BF3"/>
    <w:rsid w:val="00076D30"/>
    <w:rsid w:val="00080D73"/>
    <w:rsid w:val="000818AE"/>
    <w:rsid w:val="00082178"/>
    <w:rsid w:val="00082716"/>
    <w:rsid w:val="0008422C"/>
    <w:rsid w:val="0008444E"/>
    <w:rsid w:val="00084597"/>
    <w:rsid w:val="000868F5"/>
    <w:rsid w:val="0009108B"/>
    <w:rsid w:val="00091ADC"/>
    <w:rsid w:val="00094ED3"/>
    <w:rsid w:val="00097EC9"/>
    <w:rsid w:val="000A0215"/>
    <w:rsid w:val="000A1279"/>
    <w:rsid w:val="000A29DA"/>
    <w:rsid w:val="000A34A2"/>
    <w:rsid w:val="000A3857"/>
    <w:rsid w:val="000A42C8"/>
    <w:rsid w:val="000A6989"/>
    <w:rsid w:val="000B200C"/>
    <w:rsid w:val="000B409D"/>
    <w:rsid w:val="000B4DD7"/>
    <w:rsid w:val="000B4E4F"/>
    <w:rsid w:val="000B4EF1"/>
    <w:rsid w:val="000C19B4"/>
    <w:rsid w:val="000C3386"/>
    <w:rsid w:val="000C362B"/>
    <w:rsid w:val="000C377C"/>
    <w:rsid w:val="000C5339"/>
    <w:rsid w:val="000D1FB9"/>
    <w:rsid w:val="000D7088"/>
    <w:rsid w:val="000D759E"/>
    <w:rsid w:val="000E1AB3"/>
    <w:rsid w:val="000E342C"/>
    <w:rsid w:val="000E45E6"/>
    <w:rsid w:val="000E47B5"/>
    <w:rsid w:val="000E5201"/>
    <w:rsid w:val="000F6967"/>
    <w:rsid w:val="0010114F"/>
    <w:rsid w:val="001019F6"/>
    <w:rsid w:val="00103144"/>
    <w:rsid w:val="00105E8F"/>
    <w:rsid w:val="0010687A"/>
    <w:rsid w:val="00112F90"/>
    <w:rsid w:val="0011434E"/>
    <w:rsid w:val="00124265"/>
    <w:rsid w:val="00124A9A"/>
    <w:rsid w:val="00126E0F"/>
    <w:rsid w:val="0013044A"/>
    <w:rsid w:val="0013069E"/>
    <w:rsid w:val="00131AD7"/>
    <w:rsid w:val="0013403B"/>
    <w:rsid w:val="00134809"/>
    <w:rsid w:val="001350C4"/>
    <w:rsid w:val="001416CC"/>
    <w:rsid w:val="00142AF8"/>
    <w:rsid w:val="00145A2E"/>
    <w:rsid w:val="00153EED"/>
    <w:rsid w:val="00155FDD"/>
    <w:rsid w:val="00162D71"/>
    <w:rsid w:val="00162E8E"/>
    <w:rsid w:val="0016451D"/>
    <w:rsid w:val="00164B5C"/>
    <w:rsid w:val="00164C34"/>
    <w:rsid w:val="00165C51"/>
    <w:rsid w:val="001663D4"/>
    <w:rsid w:val="0016778F"/>
    <w:rsid w:val="00172619"/>
    <w:rsid w:val="00173A0D"/>
    <w:rsid w:val="00175EF9"/>
    <w:rsid w:val="00176BAB"/>
    <w:rsid w:val="00176BE5"/>
    <w:rsid w:val="00182E20"/>
    <w:rsid w:val="00182F64"/>
    <w:rsid w:val="00183B12"/>
    <w:rsid w:val="00184EDB"/>
    <w:rsid w:val="001904AE"/>
    <w:rsid w:val="00191527"/>
    <w:rsid w:val="001919F1"/>
    <w:rsid w:val="00191BE4"/>
    <w:rsid w:val="0019570E"/>
    <w:rsid w:val="0019641B"/>
    <w:rsid w:val="001A23E2"/>
    <w:rsid w:val="001A50B0"/>
    <w:rsid w:val="001A798F"/>
    <w:rsid w:val="001B7A70"/>
    <w:rsid w:val="001C19CD"/>
    <w:rsid w:val="001C4068"/>
    <w:rsid w:val="001D6CE4"/>
    <w:rsid w:val="001E3013"/>
    <w:rsid w:val="001E40EF"/>
    <w:rsid w:val="001E4699"/>
    <w:rsid w:val="001E6E4E"/>
    <w:rsid w:val="001F1E2E"/>
    <w:rsid w:val="001F2563"/>
    <w:rsid w:val="001F4258"/>
    <w:rsid w:val="00202381"/>
    <w:rsid w:val="0020245A"/>
    <w:rsid w:val="00203608"/>
    <w:rsid w:val="0020454B"/>
    <w:rsid w:val="00204FE8"/>
    <w:rsid w:val="00206914"/>
    <w:rsid w:val="00207816"/>
    <w:rsid w:val="002114AD"/>
    <w:rsid w:val="0021296D"/>
    <w:rsid w:val="00213371"/>
    <w:rsid w:val="002143D9"/>
    <w:rsid w:val="002151F6"/>
    <w:rsid w:val="00220E84"/>
    <w:rsid w:val="00221D4C"/>
    <w:rsid w:val="00224DA0"/>
    <w:rsid w:val="00225ECD"/>
    <w:rsid w:val="0022736F"/>
    <w:rsid w:val="0022784C"/>
    <w:rsid w:val="00232847"/>
    <w:rsid w:val="00233935"/>
    <w:rsid w:val="002344A6"/>
    <w:rsid w:val="002357B0"/>
    <w:rsid w:val="002379A1"/>
    <w:rsid w:val="002407FA"/>
    <w:rsid w:val="00247FBC"/>
    <w:rsid w:val="0025597F"/>
    <w:rsid w:val="0026354D"/>
    <w:rsid w:val="00265002"/>
    <w:rsid w:val="00267F25"/>
    <w:rsid w:val="00273820"/>
    <w:rsid w:val="00274A13"/>
    <w:rsid w:val="00276008"/>
    <w:rsid w:val="0027720C"/>
    <w:rsid w:val="002808A1"/>
    <w:rsid w:val="00285468"/>
    <w:rsid w:val="00290D64"/>
    <w:rsid w:val="00291525"/>
    <w:rsid w:val="00292AE6"/>
    <w:rsid w:val="0029474E"/>
    <w:rsid w:val="00296950"/>
    <w:rsid w:val="00297565"/>
    <w:rsid w:val="002A11CB"/>
    <w:rsid w:val="002A193A"/>
    <w:rsid w:val="002A25C8"/>
    <w:rsid w:val="002A796F"/>
    <w:rsid w:val="002A7974"/>
    <w:rsid w:val="002B04C5"/>
    <w:rsid w:val="002B1C70"/>
    <w:rsid w:val="002B2A44"/>
    <w:rsid w:val="002B3173"/>
    <w:rsid w:val="002B3BAD"/>
    <w:rsid w:val="002B4BB0"/>
    <w:rsid w:val="002B7DCC"/>
    <w:rsid w:val="002C7D8B"/>
    <w:rsid w:val="002D5004"/>
    <w:rsid w:val="002D6EAE"/>
    <w:rsid w:val="002D7C93"/>
    <w:rsid w:val="002E35D5"/>
    <w:rsid w:val="002E38A9"/>
    <w:rsid w:val="002E55BC"/>
    <w:rsid w:val="002E5D92"/>
    <w:rsid w:val="002E5DCF"/>
    <w:rsid w:val="002F45C4"/>
    <w:rsid w:val="002F6FBE"/>
    <w:rsid w:val="002F7B24"/>
    <w:rsid w:val="002F7D84"/>
    <w:rsid w:val="003004E2"/>
    <w:rsid w:val="00304D83"/>
    <w:rsid w:val="003052C7"/>
    <w:rsid w:val="00307902"/>
    <w:rsid w:val="00310583"/>
    <w:rsid w:val="003113AA"/>
    <w:rsid w:val="003115FD"/>
    <w:rsid w:val="003125F5"/>
    <w:rsid w:val="00314105"/>
    <w:rsid w:val="00314361"/>
    <w:rsid w:val="00314582"/>
    <w:rsid w:val="003147BD"/>
    <w:rsid w:val="00315DB0"/>
    <w:rsid w:val="00317F6E"/>
    <w:rsid w:val="00320216"/>
    <w:rsid w:val="00320FC1"/>
    <w:rsid w:val="00320FF5"/>
    <w:rsid w:val="00322BEB"/>
    <w:rsid w:val="00326171"/>
    <w:rsid w:val="00333C9C"/>
    <w:rsid w:val="00333FC8"/>
    <w:rsid w:val="00340489"/>
    <w:rsid w:val="00350911"/>
    <w:rsid w:val="00350DEE"/>
    <w:rsid w:val="00351FFC"/>
    <w:rsid w:val="00352B33"/>
    <w:rsid w:val="00353BEC"/>
    <w:rsid w:val="00353CA5"/>
    <w:rsid w:val="0035544D"/>
    <w:rsid w:val="00362A6F"/>
    <w:rsid w:val="00362B04"/>
    <w:rsid w:val="00364C92"/>
    <w:rsid w:val="00364FF7"/>
    <w:rsid w:val="00367B9D"/>
    <w:rsid w:val="00373928"/>
    <w:rsid w:val="00374012"/>
    <w:rsid w:val="0038170F"/>
    <w:rsid w:val="003869F9"/>
    <w:rsid w:val="0039086C"/>
    <w:rsid w:val="00391881"/>
    <w:rsid w:val="00391B7E"/>
    <w:rsid w:val="00391CBC"/>
    <w:rsid w:val="00392543"/>
    <w:rsid w:val="00394766"/>
    <w:rsid w:val="00396A84"/>
    <w:rsid w:val="00396EB8"/>
    <w:rsid w:val="003A201C"/>
    <w:rsid w:val="003A251B"/>
    <w:rsid w:val="003A3247"/>
    <w:rsid w:val="003A40D1"/>
    <w:rsid w:val="003A4DC6"/>
    <w:rsid w:val="003A5300"/>
    <w:rsid w:val="003A5912"/>
    <w:rsid w:val="003A5D90"/>
    <w:rsid w:val="003A6057"/>
    <w:rsid w:val="003B0AA1"/>
    <w:rsid w:val="003B3FD6"/>
    <w:rsid w:val="003B52CF"/>
    <w:rsid w:val="003C2AD4"/>
    <w:rsid w:val="003C33B0"/>
    <w:rsid w:val="003C4B36"/>
    <w:rsid w:val="003C5767"/>
    <w:rsid w:val="003D15A1"/>
    <w:rsid w:val="003D4CF0"/>
    <w:rsid w:val="003D62A6"/>
    <w:rsid w:val="003E3451"/>
    <w:rsid w:val="003F0E63"/>
    <w:rsid w:val="003F4911"/>
    <w:rsid w:val="00400644"/>
    <w:rsid w:val="00401ED5"/>
    <w:rsid w:val="00402C2F"/>
    <w:rsid w:val="004053C4"/>
    <w:rsid w:val="004059A1"/>
    <w:rsid w:val="00405CE1"/>
    <w:rsid w:val="00411648"/>
    <w:rsid w:val="00411E75"/>
    <w:rsid w:val="004141BB"/>
    <w:rsid w:val="004159D6"/>
    <w:rsid w:val="00416215"/>
    <w:rsid w:val="0042085B"/>
    <w:rsid w:val="00421DD4"/>
    <w:rsid w:val="00423008"/>
    <w:rsid w:val="00423C12"/>
    <w:rsid w:val="00423FC4"/>
    <w:rsid w:val="00436729"/>
    <w:rsid w:val="00440630"/>
    <w:rsid w:val="00440981"/>
    <w:rsid w:val="004435BB"/>
    <w:rsid w:val="00445FD5"/>
    <w:rsid w:val="004514F4"/>
    <w:rsid w:val="0045537F"/>
    <w:rsid w:val="004612C0"/>
    <w:rsid w:val="00462FF5"/>
    <w:rsid w:val="004662B6"/>
    <w:rsid w:val="004754A4"/>
    <w:rsid w:val="004826C2"/>
    <w:rsid w:val="00484A4F"/>
    <w:rsid w:val="00486D57"/>
    <w:rsid w:val="00487DBD"/>
    <w:rsid w:val="00491D7C"/>
    <w:rsid w:val="0049225B"/>
    <w:rsid w:val="00495F34"/>
    <w:rsid w:val="004A2325"/>
    <w:rsid w:val="004A5E5D"/>
    <w:rsid w:val="004B07E1"/>
    <w:rsid w:val="004B12AD"/>
    <w:rsid w:val="004B1AE8"/>
    <w:rsid w:val="004B7672"/>
    <w:rsid w:val="004C04A6"/>
    <w:rsid w:val="004C0B2C"/>
    <w:rsid w:val="004C1956"/>
    <w:rsid w:val="004C1D6E"/>
    <w:rsid w:val="004C30F5"/>
    <w:rsid w:val="004C4985"/>
    <w:rsid w:val="004C4AAD"/>
    <w:rsid w:val="004D1805"/>
    <w:rsid w:val="004D2087"/>
    <w:rsid w:val="004D268B"/>
    <w:rsid w:val="004D3739"/>
    <w:rsid w:val="004D4572"/>
    <w:rsid w:val="004E2ABD"/>
    <w:rsid w:val="004E3E66"/>
    <w:rsid w:val="004E4356"/>
    <w:rsid w:val="004E4FDF"/>
    <w:rsid w:val="004E795C"/>
    <w:rsid w:val="004F48C2"/>
    <w:rsid w:val="004F672C"/>
    <w:rsid w:val="005057FC"/>
    <w:rsid w:val="00505D8B"/>
    <w:rsid w:val="00507432"/>
    <w:rsid w:val="005165E9"/>
    <w:rsid w:val="0052106C"/>
    <w:rsid w:val="005240CB"/>
    <w:rsid w:val="00524AB6"/>
    <w:rsid w:val="00530B31"/>
    <w:rsid w:val="005347B6"/>
    <w:rsid w:val="00540284"/>
    <w:rsid w:val="0054077B"/>
    <w:rsid w:val="00540CAA"/>
    <w:rsid w:val="005413B3"/>
    <w:rsid w:val="00543084"/>
    <w:rsid w:val="0054484B"/>
    <w:rsid w:val="00545D18"/>
    <w:rsid w:val="005474B2"/>
    <w:rsid w:val="00550ABF"/>
    <w:rsid w:val="00551C67"/>
    <w:rsid w:val="00555B28"/>
    <w:rsid w:val="0055796D"/>
    <w:rsid w:val="00557BD9"/>
    <w:rsid w:val="00563773"/>
    <w:rsid w:val="00563FEC"/>
    <w:rsid w:val="005701A9"/>
    <w:rsid w:val="00570A3E"/>
    <w:rsid w:val="00570FEC"/>
    <w:rsid w:val="0057301A"/>
    <w:rsid w:val="005776E5"/>
    <w:rsid w:val="00583F0F"/>
    <w:rsid w:val="00585B4E"/>
    <w:rsid w:val="005900EF"/>
    <w:rsid w:val="00590891"/>
    <w:rsid w:val="00593F13"/>
    <w:rsid w:val="00594C88"/>
    <w:rsid w:val="0059697C"/>
    <w:rsid w:val="005B6E01"/>
    <w:rsid w:val="005C0917"/>
    <w:rsid w:val="005C38DA"/>
    <w:rsid w:val="005C75D3"/>
    <w:rsid w:val="005D1CCC"/>
    <w:rsid w:val="005D6B30"/>
    <w:rsid w:val="005E53CE"/>
    <w:rsid w:val="005F1164"/>
    <w:rsid w:val="005F1922"/>
    <w:rsid w:val="005F2BB4"/>
    <w:rsid w:val="005F444D"/>
    <w:rsid w:val="005F72E7"/>
    <w:rsid w:val="006008F8"/>
    <w:rsid w:val="00601180"/>
    <w:rsid w:val="00601600"/>
    <w:rsid w:val="0060196E"/>
    <w:rsid w:val="00603E8C"/>
    <w:rsid w:val="006058E4"/>
    <w:rsid w:val="00607F56"/>
    <w:rsid w:val="0061159F"/>
    <w:rsid w:val="006206AE"/>
    <w:rsid w:val="00621A07"/>
    <w:rsid w:val="0062275D"/>
    <w:rsid w:val="0062731B"/>
    <w:rsid w:val="00630B1A"/>
    <w:rsid w:val="00632F32"/>
    <w:rsid w:val="00633634"/>
    <w:rsid w:val="00634760"/>
    <w:rsid w:val="00635FD7"/>
    <w:rsid w:val="00641FFE"/>
    <w:rsid w:val="006433F7"/>
    <w:rsid w:val="00644482"/>
    <w:rsid w:val="006472C3"/>
    <w:rsid w:val="00651C78"/>
    <w:rsid w:val="006522FC"/>
    <w:rsid w:val="006525E3"/>
    <w:rsid w:val="006536C8"/>
    <w:rsid w:val="006555F0"/>
    <w:rsid w:val="00661450"/>
    <w:rsid w:val="00662912"/>
    <w:rsid w:val="00663FDC"/>
    <w:rsid w:val="006653A4"/>
    <w:rsid w:val="006670CC"/>
    <w:rsid w:val="006676C9"/>
    <w:rsid w:val="0067212E"/>
    <w:rsid w:val="006740A5"/>
    <w:rsid w:val="00674811"/>
    <w:rsid w:val="00675015"/>
    <w:rsid w:val="0067667D"/>
    <w:rsid w:val="00683BCE"/>
    <w:rsid w:val="00690695"/>
    <w:rsid w:val="0069162F"/>
    <w:rsid w:val="00693864"/>
    <w:rsid w:val="00694FA3"/>
    <w:rsid w:val="00696656"/>
    <w:rsid w:val="006A10F4"/>
    <w:rsid w:val="006A2DF0"/>
    <w:rsid w:val="006A3018"/>
    <w:rsid w:val="006A371A"/>
    <w:rsid w:val="006B3E69"/>
    <w:rsid w:val="006B6E95"/>
    <w:rsid w:val="006C09E5"/>
    <w:rsid w:val="006C3E5A"/>
    <w:rsid w:val="006C5BA5"/>
    <w:rsid w:val="006C6FA5"/>
    <w:rsid w:val="006C7784"/>
    <w:rsid w:val="006C7DB6"/>
    <w:rsid w:val="006D035D"/>
    <w:rsid w:val="006D106C"/>
    <w:rsid w:val="006D18F6"/>
    <w:rsid w:val="006D62BD"/>
    <w:rsid w:val="006D65F1"/>
    <w:rsid w:val="006D6DCA"/>
    <w:rsid w:val="006E0D01"/>
    <w:rsid w:val="006E2777"/>
    <w:rsid w:val="006E30C4"/>
    <w:rsid w:val="006E65FC"/>
    <w:rsid w:val="006E677A"/>
    <w:rsid w:val="006E7010"/>
    <w:rsid w:val="006F2B63"/>
    <w:rsid w:val="006F4EED"/>
    <w:rsid w:val="006F5037"/>
    <w:rsid w:val="00701887"/>
    <w:rsid w:val="00701A5B"/>
    <w:rsid w:val="00704150"/>
    <w:rsid w:val="00704A43"/>
    <w:rsid w:val="007064F4"/>
    <w:rsid w:val="00715110"/>
    <w:rsid w:val="00720252"/>
    <w:rsid w:val="0072224C"/>
    <w:rsid w:val="00724247"/>
    <w:rsid w:val="00730B45"/>
    <w:rsid w:val="0073616A"/>
    <w:rsid w:val="00736885"/>
    <w:rsid w:val="007379A5"/>
    <w:rsid w:val="00741A92"/>
    <w:rsid w:val="0074396C"/>
    <w:rsid w:val="00746CD3"/>
    <w:rsid w:val="00747DF5"/>
    <w:rsid w:val="00750802"/>
    <w:rsid w:val="0075687D"/>
    <w:rsid w:val="00757277"/>
    <w:rsid w:val="00760430"/>
    <w:rsid w:val="0076060F"/>
    <w:rsid w:val="0076212E"/>
    <w:rsid w:val="00762636"/>
    <w:rsid w:val="00766037"/>
    <w:rsid w:val="00770F6C"/>
    <w:rsid w:val="00777A52"/>
    <w:rsid w:val="00783DE3"/>
    <w:rsid w:val="0079383F"/>
    <w:rsid w:val="007A7A27"/>
    <w:rsid w:val="007C1BFF"/>
    <w:rsid w:val="007C2032"/>
    <w:rsid w:val="007C2B72"/>
    <w:rsid w:val="007D2A63"/>
    <w:rsid w:val="007D62B6"/>
    <w:rsid w:val="007D68E1"/>
    <w:rsid w:val="007E1DFC"/>
    <w:rsid w:val="007E31F1"/>
    <w:rsid w:val="007E5C60"/>
    <w:rsid w:val="007E704E"/>
    <w:rsid w:val="007F47BC"/>
    <w:rsid w:val="00801170"/>
    <w:rsid w:val="00802275"/>
    <w:rsid w:val="00805178"/>
    <w:rsid w:val="00805F81"/>
    <w:rsid w:val="00807515"/>
    <w:rsid w:val="008076F5"/>
    <w:rsid w:val="00810B8F"/>
    <w:rsid w:val="00810D38"/>
    <w:rsid w:val="008116A1"/>
    <w:rsid w:val="008116BE"/>
    <w:rsid w:val="00820579"/>
    <w:rsid w:val="00825878"/>
    <w:rsid w:val="00825C75"/>
    <w:rsid w:val="00826A61"/>
    <w:rsid w:val="00827C59"/>
    <w:rsid w:val="00830BCB"/>
    <w:rsid w:val="00830E03"/>
    <w:rsid w:val="0083446A"/>
    <w:rsid w:val="008349BF"/>
    <w:rsid w:val="00835446"/>
    <w:rsid w:val="00836019"/>
    <w:rsid w:val="00840213"/>
    <w:rsid w:val="00844E1E"/>
    <w:rsid w:val="00845DF9"/>
    <w:rsid w:val="0084674C"/>
    <w:rsid w:val="0085034F"/>
    <w:rsid w:val="008513C0"/>
    <w:rsid w:val="00851F46"/>
    <w:rsid w:val="0085319E"/>
    <w:rsid w:val="0085474F"/>
    <w:rsid w:val="00856157"/>
    <w:rsid w:val="00861C77"/>
    <w:rsid w:val="0086351F"/>
    <w:rsid w:val="008647A0"/>
    <w:rsid w:val="0087020F"/>
    <w:rsid w:val="0087034B"/>
    <w:rsid w:val="0087157E"/>
    <w:rsid w:val="0087388A"/>
    <w:rsid w:val="00874DE5"/>
    <w:rsid w:val="00877253"/>
    <w:rsid w:val="00880668"/>
    <w:rsid w:val="00890D0E"/>
    <w:rsid w:val="00892202"/>
    <w:rsid w:val="00892489"/>
    <w:rsid w:val="008939E8"/>
    <w:rsid w:val="008947ED"/>
    <w:rsid w:val="00896A1F"/>
    <w:rsid w:val="008A0D73"/>
    <w:rsid w:val="008A2CF0"/>
    <w:rsid w:val="008A5823"/>
    <w:rsid w:val="008A6A64"/>
    <w:rsid w:val="008B2916"/>
    <w:rsid w:val="008B420A"/>
    <w:rsid w:val="008B514E"/>
    <w:rsid w:val="008C2428"/>
    <w:rsid w:val="008C35C4"/>
    <w:rsid w:val="008C75F1"/>
    <w:rsid w:val="008D2717"/>
    <w:rsid w:val="008D415C"/>
    <w:rsid w:val="008D686D"/>
    <w:rsid w:val="008D6EB3"/>
    <w:rsid w:val="008E2B3A"/>
    <w:rsid w:val="008E6369"/>
    <w:rsid w:val="008F05E5"/>
    <w:rsid w:val="008F42B2"/>
    <w:rsid w:val="008F4320"/>
    <w:rsid w:val="008F4E46"/>
    <w:rsid w:val="008F740A"/>
    <w:rsid w:val="008F791F"/>
    <w:rsid w:val="009014A3"/>
    <w:rsid w:val="00903311"/>
    <w:rsid w:val="0090561A"/>
    <w:rsid w:val="00907877"/>
    <w:rsid w:val="00907DCB"/>
    <w:rsid w:val="0091048C"/>
    <w:rsid w:val="00910837"/>
    <w:rsid w:val="009120D2"/>
    <w:rsid w:val="00915A6F"/>
    <w:rsid w:val="00915C17"/>
    <w:rsid w:val="0092264A"/>
    <w:rsid w:val="00923CBA"/>
    <w:rsid w:val="00925AD2"/>
    <w:rsid w:val="0092672D"/>
    <w:rsid w:val="00927CF6"/>
    <w:rsid w:val="009305AF"/>
    <w:rsid w:val="00931BA1"/>
    <w:rsid w:val="009332A6"/>
    <w:rsid w:val="0094315E"/>
    <w:rsid w:val="00947BA6"/>
    <w:rsid w:val="00947F72"/>
    <w:rsid w:val="00950CE8"/>
    <w:rsid w:val="00963DDD"/>
    <w:rsid w:val="009664D1"/>
    <w:rsid w:val="00966F47"/>
    <w:rsid w:val="0097026F"/>
    <w:rsid w:val="0097087C"/>
    <w:rsid w:val="0097248D"/>
    <w:rsid w:val="009732EB"/>
    <w:rsid w:val="00975471"/>
    <w:rsid w:val="00975758"/>
    <w:rsid w:val="00975A4A"/>
    <w:rsid w:val="00975FD8"/>
    <w:rsid w:val="009776B3"/>
    <w:rsid w:val="00977BC8"/>
    <w:rsid w:val="00977C0F"/>
    <w:rsid w:val="00982CF3"/>
    <w:rsid w:val="0098445B"/>
    <w:rsid w:val="00984775"/>
    <w:rsid w:val="009859FD"/>
    <w:rsid w:val="009869C7"/>
    <w:rsid w:val="009873E3"/>
    <w:rsid w:val="00992AEA"/>
    <w:rsid w:val="00995517"/>
    <w:rsid w:val="009A63A9"/>
    <w:rsid w:val="009A6E5D"/>
    <w:rsid w:val="009A7B9E"/>
    <w:rsid w:val="009B29B1"/>
    <w:rsid w:val="009B3E06"/>
    <w:rsid w:val="009B6783"/>
    <w:rsid w:val="009C223D"/>
    <w:rsid w:val="009C34EF"/>
    <w:rsid w:val="009C3F73"/>
    <w:rsid w:val="009C432E"/>
    <w:rsid w:val="009C7616"/>
    <w:rsid w:val="009D05A9"/>
    <w:rsid w:val="009D583B"/>
    <w:rsid w:val="009D6C1F"/>
    <w:rsid w:val="009D6F8C"/>
    <w:rsid w:val="009D75DA"/>
    <w:rsid w:val="009E51ED"/>
    <w:rsid w:val="009F048E"/>
    <w:rsid w:val="009F0B9D"/>
    <w:rsid w:val="009F5FCD"/>
    <w:rsid w:val="009F6551"/>
    <w:rsid w:val="009F749F"/>
    <w:rsid w:val="009F7F43"/>
    <w:rsid w:val="00A0049D"/>
    <w:rsid w:val="00A006D2"/>
    <w:rsid w:val="00A01AAD"/>
    <w:rsid w:val="00A04681"/>
    <w:rsid w:val="00A046E9"/>
    <w:rsid w:val="00A0668F"/>
    <w:rsid w:val="00A135EA"/>
    <w:rsid w:val="00A1487A"/>
    <w:rsid w:val="00A154F7"/>
    <w:rsid w:val="00A16127"/>
    <w:rsid w:val="00A20104"/>
    <w:rsid w:val="00A2013B"/>
    <w:rsid w:val="00A20B96"/>
    <w:rsid w:val="00A26AAF"/>
    <w:rsid w:val="00A26D40"/>
    <w:rsid w:val="00A30CE2"/>
    <w:rsid w:val="00A405D7"/>
    <w:rsid w:val="00A41B25"/>
    <w:rsid w:val="00A42B1C"/>
    <w:rsid w:val="00A434F8"/>
    <w:rsid w:val="00A456BB"/>
    <w:rsid w:val="00A46E6E"/>
    <w:rsid w:val="00A475FE"/>
    <w:rsid w:val="00A47F51"/>
    <w:rsid w:val="00A502C1"/>
    <w:rsid w:val="00A509D4"/>
    <w:rsid w:val="00A51D6F"/>
    <w:rsid w:val="00A55350"/>
    <w:rsid w:val="00A57167"/>
    <w:rsid w:val="00A61E53"/>
    <w:rsid w:val="00A63A1E"/>
    <w:rsid w:val="00A669D2"/>
    <w:rsid w:val="00A66B63"/>
    <w:rsid w:val="00A71BB6"/>
    <w:rsid w:val="00A71F42"/>
    <w:rsid w:val="00A72049"/>
    <w:rsid w:val="00A72879"/>
    <w:rsid w:val="00A72DF1"/>
    <w:rsid w:val="00A777DA"/>
    <w:rsid w:val="00A82BF9"/>
    <w:rsid w:val="00A82F80"/>
    <w:rsid w:val="00A83152"/>
    <w:rsid w:val="00A84D57"/>
    <w:rsid w:val="00A860FE"/>
    <w:rsid w:val="00A93C9A"/>
    <w:rsid w:val="00AA054F"/>
    <w:rsid w:val="00AA1AB4"/>
    <w:rsid w:val="00AA30C4"/>
    <w:rsid w:val="00AA3D05"/>
    <w:rsid w:val="00AB1EB1"/>
    <w:rsid w:val="00AB2E20"/>
    <w:rsid w:val="00AB7CF0"/>
    <w:rsid w:val="00AC2167"/>
    <w:rsid w:val="00AC2E84"/>
    <w:rsid w:val="00AC400D"/>
    <w:rsid w:val="00AC61DB"/>
    <w:rsid w:val="00AD3F07"/>
    <w:rsid w:val="00AD3FCF"/>
    <w:rsid w:val="00AD546D"/>
    <w:rsid w:val="00AD5D28"/>
    <w:rsid w:val="00AD6304"/>
    <w:rsid w:val="00AD7F13"/>
    <w:rsid w:val="00AE2063"/>
    <w:rsid w:val="00AE5D08"/>
    <w:rsid w:val="00AF0FE6"/>
    <w:rsid w:val="00AF1F18"/>
    <w:rsid w:val="00B052DB"/>
    <w:rsid w:val="00B058B5"/>
    <w:rsid w:val="00B05F85"/>
    <w:rsid w:val="00B075AE"/>
    <w:rsid w:val="00B118DA"/>
    <w:rsid w:val="00B1480D"/>
    <w:rsid w:val="00B15EB7"/>
    <w:rsid w:val="00B16859"/>
    <w:rsid w:val="00B204CE"/>
    <w:rsid w:val="00B212AA"/>
    <w:rsid w:val="00B244E7"/>
    <w:rsid w:val="00B256BA"/>
    <w:rsid w:val="00B268DE"/>
    <w:rsid w:val="00B26BED"/>
    <w:rsid w:val="00B366FC"/>
    <w:rsid w:val="00B408D2"/>
    <w:rsid w:val="00B418B9"/>
    <w:rsid w:val="00B4352A"/>
    <w:rsid w:val="00B446FA"/>
    <w:rsid w:val="00B44A51"/>
    <w:rsid w:val="00B453B5"/>
    <w:rsid w:val="00B5019C"/>
    <w:rsid w:val="00B558B0"/>
    <w:rsid w:val="00B55AB2"/>
    <w:rsid w:val="00B573A3"/>
    <w:rsid w:val="00B61814"/>
    <w:rsid w:val="00B63403"/>
    <w:rsid w:val="00B66A62"/>
    <w:rsid w:val="00B7212F"/>
    <w:rsid w:val="00B72DA9"/>
    <w:rsid w:val="00B74ED8"/>
    <w:rsid w:val="00B75F33"/>
    <w:rsid w:val="00B801B1"/>
    <w:rsid w:val="00B80783"/>
    <w:rsid w:val="00B8268F"/>
    <w:rsid w:val="00B83010"/>
    <w:rsid w:val="00B8493F"/>
    <w:rsid w:val="00B85046"/>
    <w:rsid w:val="00B87025"/>
    <w:rsid w:val="00B920DF"/>
    <w:rsid w:val="00B950C4"/>
    <w:rsid w:val="00B96390"/>
    <w:rsid w:val="00BA2AED"/>
    <w:rsid w:val="00BA339B"/>
    <w:rsid w:val="00BA3D14"/>
    <w:rsid w:val="00BA5A0B"/>
    <w:rsid w:val="00BA7254"/>
    <w:rsid w:val="00BB48F9"/>
    <w:rsid w:val="00BB773E"/>
    <w:rsid w:val="00BC43AC"/>
    <w:rsid w:val="00BC7208"/>
    <w:rsid w:val="00BC7950"/>
    <w:rsid w:val="00BD0793"/>
    <w:rsid w:val="00BD37AC"/>
    <w:rsid w:val="00BD39F6"/>
    <w:rsid w:val="00BD614A"/>
    <w:rsid w:val="00BD6CE5"/>
    <w:rsid w:val="00BF4CA1"/>
    <w:rsid w:val="00C03CB8"/>
    <w:rsid w:val="00C04412"/>
    <w:rsid w:val="00C04C99"/>
    <w:rsid w:val="00C0751F"/>
    <w:rsid w:val="00C1008B"/>
    <w:rsid w:val="00C101AC"/>
    <w:rsid w:val="00C1158A"/>
    <w:rsid w:val="00C1396F"/>
    <w:rsid w:val="00C15948"/>
    <w:rsid w:val="00C16BD0"/>
    <w:rsid w:val="00C173A5"/>
    <w:rsid w:val="00C17C0A"/>
    <w:rsid w:val="00C17C6E"/>
    <w:rsid w:val="00C202AC"/>
    <w:rsid w:val="00C2040D"/>
    <w:rsid w:val="00C21840"/>
    <w:rsid w:val="00C23508"/>
    <w:rsid w:val="00C24F2A"/>
    <w:rsid w:val="00C265E4"/>
    <w:rsid w:val="00C3292F"/>
    <w:rsid w:val="00C435FE"/>
    <w:rsid w:val="00C46DA2"/>
    <w:rsid w:val="00C50F1D"/>
    <w:rsid w:val="00C51A95"/>
    <w:rsid w:val="00C5285D"/>
    <w:rsid w:val="00C53536"/>
    <w:rsid w:val="00C53E9A"/>
    <w:rsid w:val="00C54440"/>
    <w:rsid w:val="00C55AFA"/>
    <w:rsid w:val="00C55E3B"/>
    <w:rsid w:val="00C616EB"/>
    <w:rsid w:val="00C61EF9"/>
    <w:rsid w:val="00C64D7A"/>
    <w:rsid w:val="00C64E12"/>
    <w:rsid w:val="00C65CBD"/>
    <w:rsid w:val="00C763B8"/>
    <w:rsid w:val="00C83B26"/>
    <w:rsid w:val="00C85B2C"/>
    <w:rsid w:val="00C85BA0"/>
    <w:rsid w:val="00C86184"/>
    <w:rsid w:val="00C86618"/>
    <w:rsid w:val="00C906BC"/>
    <w:rsid w:val="00C918E2"/>
    <w:rsid w:val="00C969CD"/>
    <w:rsid w:val="00CA169D"/>
    <w:rsid w:val="00CA3F33"/>
    <w:rsid w:val="00CA5726"/>
    <w:rsid w:val="00CA5783"/>
    <w:rsid w:val="00CA7CB4"/>
    <w:rsid w:val="00CB2FB2"/>
    <w:rsid w:val="00CB67CE"/>
    <w:rsid w:val="00CB68EE"/>
    <w:rsid w:val="00CB6DA1"/>
    <w:rsid w:val="00CB7301"/>
    <w:rsid w:val="00CB7840"/>
    <w:rsid w:val="00CC0C4D"/>
    <w:rsid w:val="00CD1A3C"/>
    <w:rsid w:val="00CE067D"/>
    <w:rsid w:val="00CE151D"/>
    <w:rsid w:val="00CE4842"/>
    <w:rsid w:val="00CE6FE5"/>
    <w:rsid w:val="00CF23AB"/>
    <w:rsid w:val="00CF23DD"/>
    <w:rsid w:val="00CF43C5"/>
    <w:rsid w:val="00D001B3"/>
    <w:rsid w:val="00D07B47"/>
    <w:rsid w:val="00D10269"/>
    <w:rsid w:val="00D10E13"/>
    <w:rsid w:val="00D11550"/>
    <w:rsid w:val="00D11AB2"/>
    <w:rsid w:val="00D14553"/>
    <w:rsid w:val="00D14A51"/>
    <w:rsid w:val="00D21413"/>
    <w:rsid w:val="00D24116"/>
    <w:rsid w:val="00D24517"/>
    <w:rsid w:val="00D25B57"/>
    <w:rsid w:val="00D26024"/>
    <w:rsid w:val="00D333C2"/>
    <w:rsid w:val="00D33B95"/>
    <w:rsid w:val="00D33E8F"/>
    <w:rsid w:val="00D42639"/>
    <w:rsid w:val="00D437BA"/>
    <w:rsid w:val="00D44DE9"/>
    <w:rsid w:val="00D46F89"/>
    <w:rsid w:val="00D50638"/>
    <w:rsid w:val="00D519B7"/>
    <w:rsid w:val="00D562B8"/>
    <w:rsid w:val="00D60EEE"/>
    <w:rsid w:val="00D621A9"/>
    <w:rsid w:val="00D63501"/>
    <w:rsid w:val="00D646F4"/>
    <w:rsid w:val="00D700A0"/>
    <w:rsid w:val="00D70212"/>
    <w:rsid w:val="00D70ACD"/>
    <w:rsid w:val="00D70C0A"/>
    <w:rsid w:val="00D74FE2"/>
    <w:rsid w:val="00D818D5"/>
    <w:rsid w:val="00D81D0B"/>
    <w:rsid w:val="00D81E2B"/>
    <w:rsid w:val="00D82DFF"/>
    <w:rsid w:val="00D9071E"/>
    <w:rsid w:val="00D9168A"/>
    <w:rsid w:val="00D942E6"/>
    <w:rsid w:val="00D942F7"/>
    <w:rsid w:val="00D972C0"/>
    <w:rsid w:val="00DA12A0"/>
    <w:rsid w:val="00DA2E27"/>
    <w:rsid w:val="00DA3E17"/>
    <w:rsid w:val="00DA49C8"/>
    <w:rsid w:val="00DA5D61"/>
    <w:rsid w:val="00DA7C83"/>
    <w:rsid w:val="00DB0046"/>
    <w:rsid w:val="00DB0EB3"/>
    <w:rsid w:val="00DB2B94"/>
    <w:rsid w:val="00DB2F05"/>
    <w:rsid w:val="00DB6DEA"/>
    <w:rsid w:val="00DC27AC"/>
    <w:rsid w:val="00DC7FD8"/>
    <w:rsid w:val="00DD11A1"/>
    <w:rsid w:val="00DD1BFA"/>
    <w:rsid w:val="00DD3A5B"/>
    <w:rsid w:val="00DD67BC"/>
    <w:rsid w:val="00DD7A79"/>
    <w:rsid w:val="00DE67A4"/>
    <w:rsid w:val="00DF4193"/>
    <w:rsid w:val="00DF4800"/>
    <w:rsid w:val="00DF62CC"/>
    <w:rsid w:val="00DF7688"/>
    <w:rsid w:val="00DF7C0A"/>
    <w:rsid w:val="00E010F3"/>
    <w:rsid w:val="00E052C8"/>
    <w:rsid w:val="00E06155"/>
    <w:rsid w:val="00E12090"/>
    <w:rsid w:val="00E13A68"/>
    <w:rsid w:val="00E219D8"/>
    <w:rsid w:val="00E22DF8"/>
    <w:rsid w:val="00E23BB1"/>
    <w:rsid w:val="00E32838"/>
    <w:rsid w:val="00E32CF3"/>
    <w:rsid w:val="00E4005D"/>
    <w:rsid w:val="00E40B9F"/>
    <w:rsid w:val="00E437B3"/>
    <w:rsid w:val="00E450F5"/>
    <w:rsid w:val="00E45470"/>
    <w:rsid w:val="00E503B0"/>
    <w:rsid w:val="00E50AA5"/>
    <w:rsid w:val="00E6095A"/>
    <w:rsid w:val="00E709DE"/>
    <w:rsid w:val="00E71223"/>
    <w:rsid w:val="00E736EC"/>
    <w:rsid w:val="00E746FC"/>
    <w:rsid w:val="00E81530"/>
    <w:rsid w:val="00E81BE8"/>
    <w:rsid w:val="00E821BA"/>
    <w:rsid w:val="00E85C9B"/>
    <w:rsid w:val="00E878DE"/>
    <w:rsid w:val="00E87966"/>
    <w:rsid w:val="00E879E3"/>
    <w:rsid w:val="00E913AD"/>
    <w:rsid w:val="00EA4AC7"/>
    <w:rsid w:val="00EA5BD5"/>
    <w:rsid w:val="00EA5D99"/>
    <w:rsid w:val="00EA78FF"/>
    <w:rsid w:val="00EA7A1A"/>
    <w:rsid w:val="00EB0A4C"/>
    <w:rsid w:val="00EB0D4E"/>
    <w:rsid w:val="00EB445E"/>
    <w:rsid w:val="00EB6164"/>
    <w:rsid w:val="00EC0729"/>
    <w:rsid w:val="00EC16C6"/>
    <w:rsid w:val="00EC366C"/>
    <w:rsid w:val="00EC4432"/>
    <w:rsid w:val="00EC7189"/>
    <w:rsid w:val="00EC7CC2"/>
    <w:rsid w:val="00ED05AF"/>
    <w:rsid w:val="00ED5619"/>
    <w:rsid w:val="00ED63B9"/>
    <w:rsid w:val="00EF2182"/>
    <w:rsid w:val="00EF37AD"/>
    <w:rsid w:val="00EF59E8"/>
    <w:rsid w:val="00EF68A1"/>
    <w:rsid w:val="00EF68E4"/>
    <w:rsid w:val="00F03934"/>
    <w:rsid w:val="00F03B6B"/>
    <w:rsid w:val="00F04A05"/>
    <w:rsid w:val="00F11726"/>
    <w:rsid w:val="00F12787"/>
    <w:rsid w:val="00F1356F"/>
    <w:rsid w:val="00F1735E"/>
    <w:rsid w:val="00F2036E"/>
    <w:rsid w:val="00F2618A"/>
    <w:rsid w:val="00F2673C"/>
    <w:rsid w:val="00F31C9C"/>
    <w:rsid w:val="00F347E8"/>
    <w:rsid w:val="00F35046"/>
    <w:rsid w:val="00F4265D"/>
    <w:rsid w:val="00F42F1F"/>
    <w:rsid w:val="00F453A8"/>
    <w:rsid w:val="00F4591D"/>
    <w:rsid w:val="00F50465"/>
    <w:rsid w:val="00F519D0"/>
    <w:rsid w:val="00F570A5"/>
    <w:rsid w:val="00F61ABE"/>
    <w:rsid w:val="00F63060"/>
    <w:rsid w:val="00F640D2"/>
    <w:rsid w:val="00F66277"/>
    <w:rsid w:val="00F71E7E"/>
    <w:rsid w:val="00F728DC"/>
    <w:rsid w:val="00F82249"/>
    <w:rsid w:val="00F82916"/>
    <w:rsid w:val="00F8313C"/>
    <w:rsid w:val="00F857F0"/>
    <w:rsid w:val="00F8777D"/>
    <w:rsid w:val="00F87A7A"/>
    <w:rsid w:val="00F93332"/>
    <w:rsid w:val="00F944B7"/>
    <w:rsid w:val="00FA353F"/>
    <w:rsid w:val="00FA3CDD"/>
    <w:rsid w:val="00FA494D"/>
    <w:rsid w:val="00FB0A0E"/>
    <w:rsid w:val="00FB4B1C"/>
    <w:rsid w:val="00FB6C1B"/>
    <w:rsid w:val="00FC0293"/>
    <w:rsid w:val="00FD0751"/>
    <w:rsid w:val="00FD20A0"/>
    <w:rsid w:val="00FD2EE9"/>
    <w:rsid w:val="00FD424F"/>
    <w:rsid w:val="00FD493E"/>
    <w:rsid w:val="00FD6501"/>
    <w:rsid w:val="00FE18A5"/>
    <w:rsid w:val="00FE22E4"/>
    <w:rsid w:val="00FE6745"/>
    <w:rsid w:val="00FE7133"/>
    <w:rsid w:val="00FF17B1"/>
    <w:rsid w:val="00FF18EA"/>
    <w:rsid w:val="00FF26C9"/>
    <w:rsid w:val="00FF5226"/>
    <w:rsid w:val="00FF59CA"/>
    <w:rsid w:val="00FF704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stroke="f">
      <v:fill color="white"/>
      <v:stroke on="f"/>
      <v:textbox style="layout-flow:vertical"/>
    </o:shapedefaults>
    <o:shapelayout v:ext="edit">
      <o:idmap v:ext="edit" data="2"/>
    </o:shapelayout>
  </w:shapeDefaults>
  <w:decimalSymbol w:val="."/>
  <w:listSeparator w:val=","/>
  <w14:docId w14:val="7EE6D0A8"/>
  <w15:docId w15:val="{210A89A2-02BE-483C-819C-29D887FCCC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169D"/>
    <w:rPr>
      <w:rFonts w:cs="Traditional Arabic"/>
      <w:noProof/>
    </w:rPr>
  </w:style>
  <w:style w:type="paragraph" w:styleId="Heading1">
    <w:name w:val="heading 1"/>
    <w:basedOn w:val="Normal"/>
    <w:next w:val="Normal"/>
    <w:qFormat/>
    <w:rsid w:val="00CA169D"/>
    <w:pPr>
      <w:keepNext/>
      <w:bidi/>
      <w:jc w:val="both"/>
      <w:outlineLvl w:val="0"/>
    </w:pPr>
    <w:rPr>
      <w:rFonts w:cs="Nazanin"/>
      <w:b/>
      <w:bCs/>
      <w:sz w:val="16"/>
      <w:szCs w:val="16"/>
    </w:rPr>
  </w:style>
  <w:style w:type="paragraph" w:styleId="Heading2">
    <w:name w:val="heading 2"/>
    <w:basedOn w:val="Normal"/>
    <w:next w:val="Normal"/>
    <w:qFormat/>
    <w:rsid w:val="00CA169D"/>
    <w:pPr>
      <w:keepNext/>
      <w:bidi/>
      <w:jc w:val="center"/>
      <w:outlineLvl w:val="1"/>
    </w:pPr>
    <w:rPr>
      <w:rFonts w:cs="Mitra"/>
      <w:b/>
      <w:bCs/>
      <w:sz w:val="24"/>
      <w:szCs w:val="24"/>
    </w:rPr>
  </w:style>
  <w:style w:type="paragraph" w:styleId="Heading3">
    <w:name w:val="heading 3"/>
    <w:basedOn w:val="Normal"/>
    <w:next w:val="Normal"/>
    <w:qFormat/>
    <w:rsid w:val="00CA169D"/>
    <w:pPr>
      <w:keepNext/>
      <w:bidi/>
      <w:jc w:val="both"/>
      <w:outlineLvl w:val="2"/>
    </w:pPr>
    <w:rPr>
      <w:rFonts w:cs="Nazanin"/>
      <w:b/>
      <w:bCs/>
      <w:sz w:val="24"/>
      <w:szCs w:val="24"/>
    </w:rPr>
  </w:style>
  <w:style w:type="paragraph" w:styleId="Heading4">
    <w:name w:val="heading 4"/>
    <w:basedOn w:val="Normal"/>
    <w:next w:val="Normal"/>
    <w:qFormat/>
    <w:rsid w:val="00CA169D"/>
    <w:pPr>
      <w:keepNext/>
      <w:bidi/>
      <w:outlineLvl w:val="3"/>
    </w:pPr>
    <w:rPr>
      <w:rFonts w:cs="Nazanin"/>
      <w:b/>
      <w:bCs/>
      <w:sz w:val="24"/>
      <w:szCs w:val="24"/>
    </w:rPr>
  </w:style>
  <w:style w:type="paragraph" w:styleId="Heading5">
    <w:name w:val="heading 5"/>
    <w:basedOn w:val="Normal"/>
    <w:next w:val="Normal"/>
    <w:qFormat/>
    <w:rsid w:val="0002405D"/>
    <w:pPr>
      <w:spacing w:before="240" w:after="60"/>
      <w:outlineLvl w:val="4"/>
    </w:pPr>
    <w:rPr>
      <w:b/>
      <w:bCs/>
      <w:i/>
      <w:iCs/>
      <w:sz w:val="26"/>
      <w:szCs w:val="26"/>
    </w:rPr>
  </w:style>
  <w:style w:type="paragraph" w:styleId="Heading9">
    <w:name w:val="heading 9"/>
    <w:basedOn w:val="Normal"/>
    <w:next w:val="Normal"/>
    <w:qFormat/>
    <w:rsid w:val="00317F6E"/>
    <w:pPr>
      <w:spacing w:before="240" w:after="60"/>
      <w:outlineLvl w:val="8"/>
    </w:pPr>
    <w:rPr>
      <w:rFonts w:ascii="Arial" w:hAnsi="Arial" w:cs="Arial"/>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CA169D"/>
    <w:pPr>
      <w:bidi/>
      <w:jc w:val="center"/>
    </w:pPr>
    <w:rPr>
      <w:rFonts w:cs="Mitra"/>
      <w:b/>
      <w:bCs/>
      <w:sz w:val="36"/>
      <w:szCs w:val="36"/>
    </w:rPr>
  </w:style>
  <w:style w:type="paragraph" w:styleId="FootnoteText">
    <w:name w:val="footnote text"/>
    <w:basedOn w:val="Normal"/>
    <w:link w:val="FootnoteTextChar"/>
    <w:semiHidden/>
    <w:rsid w:val="00CA169D"/>
  </w:style>
  <w:style w:type="character" w:styleId="FootnoteReference">
    <w:name w:val="footnote reference"/>
    <w:semiHidden/>
    <w:rsid w:val="00CA169D"/>
    <w:rPr>
      <w:vertAlign w:val="superscript"/>
    </w:rPr>
  </w:style>
  <w:style w:type="character" w:styleId="Hyperlink">
    <w:name w:val="Hyperlink"/>
    <w:rsid w:val="00CA169D"/>
    <w:rPr>
      <w:color w:val="0000FF"/>
      <w:u w:val="single"/>
    </w:rPr>
  </w:style>
  <w:style w:type="paragraph" w:styleId="BodyText">
    <w:name w:val="Body Text"/>
    <w:basedOn w:val="Normal"/>
    <w:rsid w:val="00CA169D"/>
    <w:pPr>
      <w:bidi/>
      <w:jc w:val="both"/>
    </w:pPr>
    <w:rPr>
      <w:rFonts w:cs="Nazanin"/>
      <w:sz w:val="24"/>
      <w:szCs w:val="24"/>
    </w:rPr>
  </w:style>
  <w:style w:type="paragraph" w:styleId="BodyText2">
    <w:name w:val="Body Text 2"/>
    <w:basedOn w:val="Normal"/>
    <w:rsid w:val="00CA169D"/>
    <w:pPr>
      <w:bidi/>
      <w:jc w:val="center"/>
    </w:pPr>
    <w:rPr>
      <w:rFonts w:cs="Nazanin"/>
      <w:b/>
      <w:bCs/>
      <w:sz w:val="14"/>
      <w:szCs w:val="14"/>
    </w:rPr>
  </w:style>
  <w:style w:type="paragraph" w:styleId="BodyTextIndent">
    <w:name w:val="Body Text Indent"/>
    <w:basedOn w:val="Normal"/>
    <w:rsid w:val="00CA169D"/>
    <w:pPr>
      <w:bidi/>
      <w:ind w:firstLine="440"/>
      <w:jc w:val="both"/>
    </w:pPr>
    <w:rPr>
      <w:rFonts w:cs="Nazanin"/>
      <w:sz w:val="24"/>
      <w:szCs w:val="24"/>
    </w:rPr>
  </w:style>
  <w:style w:type="paragraph" w:styleId="Header">
    <w:name w:val="header"/>
    <w:basedOn w:val="Normal"/>
    <w:link w:val="HeaderChar"/>
    <w:uiPriority w:val="99"/>
    <w:rsid w:val="00CA169D"/>
    <w:pPr>
      <w:tabs>
        <w:tab w:val="center" w:pos="4153"/>
        <w:tab w:val="right" w:pos="8306"/>
      </w:tabs>
      <w:bidi/>
    </w:pPr>
    <w:rPr>
      <w:rFonts w:cs="Lotus"/>
      <w:noProof w:val="0"/>
      <w:snapToGrid w:val="0"/>
      <w:sz w:val="18"/>
    </w:rPr>
  </w:style>
  <w:style w:type="paragraph" w:styleId="BodyText3">
    <w:name w:val="Body Text 3"/>
    <w:basedOn w:val="Normal"/>
    <w:rsid w:val="00CA169D"/>
    <w:pPr>
      <w:bidi/>
      <w:jc w:val="both"/>
    </w:pPr>
  </w:style>
  <w:style w:type="paragraph" w:customStyle="1" w:styleId="a">
    <w:name w:val="متن"/>
    <w:basedOn w:val="Normal"/>
    <w:rsid w:val="00317F6E"/>
    <w:pPr>
      <w:widowControl w:val="0"/>
      <w:bidi/>
      <w:ind w:firstLine="284"/>
      <w:jc w:val="lowKashida"/>
    </w:pPr>
    <w:rPr>
      <w:rFonts w:cs="Lotus"/>
      <w:noProof w:val="0"/>
      <w:sz w:val="28"/>
      <w:szCs w:val="28"/>
    </w:rPr>
  </w:style>
  <w:style w:type="paragraph" w:styleId="Footer">
    <w:name w:val="footer"/>
    <w:basedOn w:val="Normal"/>
    <w:link w:val="FooterChar"/>
    <w:uiPriority w:val="99"/>
    <w:rsid w:val="00A26AAF"/>
    <w:pPr>
      <w:tabs>
        <w:tab w:val="center" w:pos="4320"/>
        <w:tab w:val="right" w:pos="8640"/>
      </w:tabs>
    </w:pPr>
  </w:style>
  <w:style w:type="paragraph" w:customStyle="1" w:styleId="Titletext">
    <w:name w:val="Title_text"/>
    <w:basedOn w:val="Normal"/>
    <w:rsid w:val="00540284"/>
    <w:pPr>
      <w:jc w:val="center"/>
    </w:pPr>
    <w:rPr>
      <w:rFonts w:ascii="Arial" w:hAnsi="Arial" w:cs="Times New Roman"/>
      <w:b/>
      <w:noProof w:val="0"/>
      <w:sz w:val="36"/>
      <w:lang w:val="en-GB"/>
    </w:rPr>
  </w:style>
  <w:style w:type="paragraph" w:customStyle="1" w:styleId="author">
    <w:name w:val="author"/>
    <w:basedOn w:val="Normal"/>
    <w:rsid w:val="00540284"/>
    <w:pPr>
      <w:jc w:val="center"/>
    </w:pPr>
    <w:rPr>
      <w:rFonts w:eastAsia="MS Mincho" w:cs="Times New Roman"/>
      <w:b/>
      <w:noProof w:val="0"/>
      <w:sz w:val="28"/>
      <w:szCs w:val="24"/>
    </w:rPr>
  </w:style>
  <w:style w:type="paragraph" w:customStyle="1" w:styleId="address">
    <w:name w:val="address"/>
    <w:basedOn w:val="Normal"/>
    <w:rsid w:val="00540284"/>
    <w:pPr>
      <w:jc w:val="center"/>
    </w:pPr>
    <w:rPr>
      <w:rFonts w:eastAsia="MS Mincho" w:cs="Times New Roman"/>
      <w:b/>
      <w:noProof w:val="0"/>
      <w:szCs w:val="24"/>
    </w:rPr>
  </w:style>
  <w:style w:type="table" w:styleId="TableGrid">
    <w:name w:val="Table Grid"/>
    <w:basedOn w:val="TableNormal"/>
    <w:rsid w:val="00AF0F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B453B5"/>
    <w:rPr>
      <w:rFonts w:ascii="Tahoma" w:hAnsi="Tahoma" w:cs="Tahoma"/>
      <w:sz w:val="16"/>
      <w:szCs w:val="16"/>
    </w:rPr>
  </w:style>
  <w:style w:type="paragraph" w:customStyle="1" w:styleId="body2">
    <w:name w:val="body2"/>
    <w:basedOn w:val="BodyText"/>
    <w:rsid w:val="0002405D"/>
    <w:pPr>
      <w:widowControl w:val="0"/>
      <w:spacing w:line="216" w:lineRule="auto"/>
      <w:ind w:firstLine="397"/>
    </w:pPr>
    <w:rPr>
      <w:rFonts w:cs="Zar"/>
      <w:noProof w:val="0"/>
      <w:szCs w:val="28"/>
    </w:rPr>
  </w:style>
  <w:style w:type="paragraph" w:customStyle="1" w:styleId="paragraph">
    <w:name w:val="paragraph"/>
    <w:basedOn w:val="Normal"/>
    <w:link w:val="paragraphChar"/>
    <w:rsid w:val="0002405D"/>
    <w:pPr>
      <w:bidi/>
      <w:spacing w:line="240" w:lineRule="atLeast"/>
      <w:jc w:val="both"/>
    </w:pPr>
    <w:rPr>
      <w:rFonts w:cs="Nazanin"/>
      <w:sz w:val="24"/>
      <w:szCs w:val="24"/>
    </w:rPr>
  </w:style>
  <w:style w:type="paragraph" w:customStyle="1" w:styleId="equation">
    <w:name w:val="equation"/>
    <w:basedOn w:val="BodyText2"/>
    <w:rsid w:val="0002405D"/>
    <w:pPr>
      <w:spacing w:line="520" w:lineRule="atLeast"/>
      <w:jc w:val="both"/>
    </w:pPr>
    <w:rPr>
      <w:b w:val="0"/>
      <w:bCs w:val="0"/>
      <w:color w:val="000000"/>
      <w:sz w:val="24"/>
      <w:szCs w:val="24"/>
    </w:rPr>
  </w:style>
  <w:style w:type="character" w:customStyle="1" w:styleId="paragraphChar">
    <w:name w:val="paragraph Char"/>
    <w:link w:val="paragraph"/>
    <w:rsid w:val="0002405D"/>
    <w:rPr>
      <w:rFonts w:cs="Nazanin"/>
      <w:noProof/>
      <w:sz w:val="24"/>
      <w:szCs w:val="24"/>
      <w:lang w:val="en-US" w:eastAsia="en-US" w:bidi="ar-SA"/>
    </w:rPr>
  </w:style>
  <w:style w:type="paragraph" w:customStyle="1" w:styleId="Equation0">
    <w:name w:val="Equation"/>
    <w:next w:val="FNormal"/>
    <w:rsid w:val="00EF68A1"/>
    <w:pPr>
      <w:spacing w:before="60" w:after="60"/>
      <w:ind w:left="170" w:hanging="170"/>
    </w:pPr>
    <w:rPr>
      <w:rFonts w:cs="Yagut"/>
      <w:szCs w:val="22"/>
    </w:rPr>
  </w:style>
  <w:style w:type="paragraph" w:customStyle="1" w:styleId="FNormal">
    <w:name w:val="FNormal"/>
    <w:basedOn w:val="Normal"/>
    <w:next w:val="Normal"/>
    <w:link w:val="FNormalCharChar"/>
    <w:rsid w:val="00EF68A1"/>
    <w:pPr>
      <w:widowControl w:val="0"/>
      <w:bidi/>
      <w:spacing w:line="228" w:lineRule="auto"/>
      <w:jc w:val="lowKashida"/>
    </w:pPr>
    <w:rPr>
      <w:rFonts w:cs="Yagut"/>
      <w:noProof w:val="0"/>
      <w:szCs w:val="22"/>
      <w:lang w:bidi="fa-IR"/>
    </w:rPr>
  </w:style>
  <w:style w:type="character" w:customStyle="1" w:styleId="FNormalCharChar">
    <w:name w:val="FNormal Char Char"/>
    <w:link w:val="FNormal"/>
    <w:rsid w:val="00EF68A1"/>
    <w:rPr>
      <w:rFonts w:cs="Yagut"/>
      <w:szCs w:val="22"/>
      <w:lang w:val="en-US" w:eastAsia="en-US" w:bidi="fa-IR"/>
    </w:rPr>
  </w:style>
  <w:style w:type="character" w:styleId="PageNumber">
    <w:name w:val="page number"/>
    <w:basedOn w:val="DefaultParagraphFont"/>
    <w:rsid w:val="00224DA0"/>
  </w:style>
  <w:style w:type="paragraph" w:customStyle="1" w:styleId="equationnum">
    <w:name w:val="equationnum"/>
    <w:basedOn w:val="Normal"/>
    <w:next w:val="Normal"/>
    <w:autoRedefine/>
    <w:rsid w:val="003B52CF"/>
    <w:pPr>
      <w:tabs>
        <w:tab w:val="right" w:pos="4253"/>
      </w:tabs>
      <w:overflowPunct w:val="0"/>
      <w:autoSpaceDE w:val="0"/>
      <w:autoSpaceDN w:val="0"/>
      <w:adjustRightInd w:val="0"/>
      <w:textAlignment w:val="baseline"/>
    </w:pPr>
    <w:rPr>
      <w:rFonts w:cs="Times New Roman"/>
      <w:noProof w:val="0"/>
      <w:sz w:val="22"/>
      <w:szCs w:val="22"/>
      <w:lang w:bidi="fa-IR"/>
    </w:rPr>
  </w:style>
  <w:style w:type="paragraph" w:customStyle="1" w:styleId="Refrence">
    <w:name w:val="Refrence"/>
    <w:link w:val="RefrenceChar"/>
    <w:rsid w:val="004612C0"/>
    <w:pPr>
      <w:spacing w:before="120" w:after="120"/>
      <w:jc w:val="both"/>
    </w:pPr>
    <w:rPr>
      <w:rFonts w:cs="Zar"/>
      <w:sz w:val="24"/>
      <w:szCs w:val="28"/>
      <w:lang w:bidi="fa-IR"/>
    </w:rPr>
  </w:style>
  <w:style w:type="character" w:customStyle="1" w:styleId="RefrenceChar">
    <w:name w:val="Refrence Char"/>
    <w:link w:val="Refrence"/>
    <w:rsid w:val="004612C0"/>
    <w:rPr>
      <w:rFonts w:cs="Zar"/>
      <w:sz w:val="24"/>
      <w:szCs w:val="28"/>
      <w:lang w:val="en-US" w:eastAsia="en-US" w:bidi="fa-IR"/>
    </w:rPr>
  </w:style>
  <w:style w:type="character" w:styleId="Strong">
    <w:name w:val="Strong"/>
    <w:qFormat/>
    <w:rsid w:val="00DD3A5B"/>
    <w:rPr>
      <w:b/>
      <w:bCs/>
    </w:rPr>
  </w:style>
  <w:style w:type="character" w:customStyle="1" w:styleId="m">
    <w:name w:val="m"/>
    <w:basedOn w:val="DefaultParagraphFont"/>
    <w:rsid w:val="00D11AB2"/>
  </w:style>
  <w:style w:type="paragraph" w:customStyle="1" w:styleId="Style1">
    <w:name w:val="Style1"/>
    <w:basedOn w:val="Normal"/>
    <w:link w:val="Style1Char"/>
    <w:rsid w:val="005D6B30"/>
    <w:pPr>
      <w:bidi/>
      <w:jc w:val="center"/>
    </w:pPr>
    <w:rPr>
      <w:rFonts w:eastAsia="SimSun" w:cs="B Nazanin"/>
      <w:noProof w:val="0"/>
      <w:sz w:val="24"/>
      <w:szCs w:val="24"/>
      <w:lang w:eastAsia="zh-CN" w:bidi="fa-IR"/>
    </w:rPr>
  </w:style>
  <w:style w:type="character" w:customStyle="1" w:styleId="Style1Char">
    <w:name w:val="Style1 Char"/>
    <w:link w:val="Style1"/>
    <w:rsid w:val="005D6B30"/>
    <w:rPr>
      <w:rFonts w:eastAsia="SimSun" w:cs="B Nazanin"/>
      <w:sz w:val="24"/>
      <w:szCs w:val="24"/>
      <w:lang w:val="en-US" w:eastAsia="zh-CN" w:bidi="fa-IR"/>
    </w:rPr>
  </w:style>
  <w:style w:type="character" w:customStyle="1" w:styleId="FootnoteTextChar">
    <w:name w:val="Footnote Text Char"/>
    <w:link w:val="FootnoteText"/>
    <w:semiHidden/>
    <w:rsid w:val="00F66277"/>
    <w:rPr>
      <w:rFonts w:cs="Traditional Arabic"/>
      <w:noProof/>
      <w:lang w:val="en-US" w:eastAsia="en-US" w:bidi="ar-SA"/>
    </w:rPr>
  </w:style>
  <w:style w:type="paragraph" w:customStyle="1" w:styleId="1">
    <w:name w:val="عنوان1"/>
    <w:basedOn w:val="Normal"/>
    <w:next w:val="Normal"/>
    <w:rsid w:val="00D50638"/>
    <w:pPr>
      <w:widowControl w:val="0"/>
      <w:bidi/>
      <w:jc w:val="center"/>
    </w:pPr>
    <w:rPr>
      <w:rFonts w:ascii="B Nazanin" w:hAnsi="B Nazanin" w:cs="Nazanin"/>
      <w:b/>
      <w:noProof w:val="0"/>
      <w:sz w:val="40"/>
      <w:szCs w:val="40"/>
      <w:lang w:bidi="fa-IR"/>
    </w:rPr>
  </w:style>
  <w:style w:type="character" w:customStyle="1" w:styleId="CharChar">
    <w:name w:val="Char Char"/>
    <w:semiHidden/>
    <w:rsid w:val="00D50638"/>
    <w:rPr>
      <w:rFonts w:cs="Mitra Mazar"/>
      <w:bCs/>
      <w:lang w:val="en-US" w:eastAsia="en-US" w:bidi="ar-SA"/>
    </w:rPr>
  </w:style>
  <w:style w:type="paragraph" w:customStyle="1" w:styleId="abstract">
    <w:name w:val="abstract"/>
    <w:basedOn w:val="BodyText"/>
    <w:rsid w:val="0091048C"/>
    <w:pPr>
      <w:spacing w:line="220" w:lineRule="atLeast"/>
      <w:ind w:left="709" w:right="709"/>
      <w:jc w:val="lowKashida"/>
    </w:pPr>
    <w:rPr>
      <w:sz w:val="22"/>
      <w:szCs w:val="22"/>
    </w:rPr>
  </w:style>
  <w:style w:type="paragraph" w:customStyle="1" w:styleId="CharCharCharCharCharCharChar">
    <w:name w:val="Char Char Char Char Char Char Char"/>
    <w:basedOn w:val="Normal"/>
    <w:semiHidden/>
    <w:rsid w:val="0042085B"/>
    <w:pPr>
      <w:spacing w:after="160" w:line="240" w:lineRule="exact"/>
    </w:pPr>
    <w:rPr>
      <w:rFonts w:ascii="Verdana" w:hAnsi="Verdana" w:cs="Times New Roman"/>
      <w:noProof w:val="0"/>
      <w:lang w:bidi="he-IL"/>
    </w:rPr>
  </w:style>
  <w:style w:type="paragraph" w:customStyle="1" w:styleId="Paragraph0">
    <w:name w:val="Paragraph"/>
    <w:basedOn w:val="Normal"/>
    <w:link w:val="ParagraphChar0"/>
    <w:autoRedefine/>
    <w:rsid w:val="00B44A51"/>
    <w:pPr>
      <w:overflowPunct w:val="0"/>
      <w:autoSpaceDE w:val="0"/>
      <w:autoSpaceDN w:val="0"/>
      <w:bidi/>
      <w:adjustRightInd w:val="0"/>
      <w:jc w:val="both"/>
      <w:textAlignment w:val="baseline"/>
    </w:pPr>
    <w:rPr>
      <w:rFonts w:cs="Nazanin"/>
      <w:i/>
      <w:noProof w:val="0"/>
      <w:lang w:bidi="fa-IR"/>
    </w:rPr>
  </w:style>
  <w:style w:type="paragraph" w:customStyle="1" w:styleId="Abstract0">
    <w:name w:val="Abstract"/>
    <w:basedOn w:val="Normal"/>
    <w:link w:val="AbstractChar"/>
    <w:autoRedefine/>
    <w:rsid w:val="00B44A51"/>
    <w:pPr>
      <w:bidi/>
      <w:spacing w:before="180" w:after="180"/>
      <w:jc w:val="both"/>
    </w:pPr>
    <w:rPr>
      <w:rFonts w:cs="B Nazanin"/>
      <w:bCs/>
      <w:i/>
      <w:noProof w:val="0"/>
      <w:sz w:val="18"/>
    </w:rPr>
  </w:style>
  <w:style w:type="character" w:customStyle="1" w:styleId="AbstractChar">
    <w:name w:val="Abstract Char"/>
    <w:link w:val="Abstract0"/>
    <w:rsid w:val="00B44A51"/>
    <w:rPr>
      <w:rFonts w:cs="B Nazanin"/>
      <w:bCs/>
      <w:i/>
      <w:sz w:val="18"/>
      <w:lang w:val="en-US" w:eastAsia="en-US" w:bidi="ar-SA"/>
    </w:rPr>
  </w:style>
  <w:style w:type="character" w:customStyle="1" w:styleId="ParagraphChar0">
    <w:name w:val="Paragraph Char"/>
    <w:link w:val="Paragraph0"/>
    <w:rsid w:val="00B44A51"/>
    <w:rPr>
      <w:rFonts w:cs="Nazanin"/>
      <w:i/>
      <w:lang w:val="en-US" w:eastAsia="en-US" w:bidi="fa-IR"/>
    </w:rPr>
  </w:style>
  <w:style w:type="character" w:customStyle="1" w:styleId="TitleChar">
    <w:name w:val="Title Char"/>
    <w:link w:val="Title"/>
    <w:rsid w:val="00B44A51"/>
    <w:rPr>
      <w:rFonts w:cs="Mitra"/>
      <w:b/>
      <w:bCs/>
      <w:noProof/>
      <w:sz w:val="36"/>
      <w:szCs w:val="36"/>
      <w:lang w:val="en-US" w:eastAsia="en-US" w:bidi="ar-SA"/>
    </w:rPr>
  </w:style>
  <w:style w:type="paragraph" w:styleId="EndnoteText">
    <w:name w:val="endnote text"/>
    <w:basedOn w:val="Normal"/>
    <w:semiHidden/>
    <w:unhideWhenUsed/>
    <w:rsid w:val="003A5912"/>
    <w:rPr>
      <w:rFonts w:ascii="Calibri" w:eastAsia="Calibri" w:hAnsi="Calibri" w:cs="Arial"/>
      <w:noProof w:val="0"/>
    </w:rPr>
  </w:style>
  <w:style w:type="character" w:styleId="EndnoteReference">
    <w:name w:val="endnote reference"/>
    <w:semiHidden/>
    <w:unhideWhenUsed/>
    <w:rsid w:val="003A5912"/>
    <w:rPr>
      <w:vertAlign w:val="superscript"/>
    </w:rPr>
  </w:style>
  <w:style w:type="character" w:styleId="Emphasis">
    <w:name w:val="Emphasis"/>
    <w:qFormat/>
    <w:rsid w:val="003A5912"/>
    <w:rPr>
      <w:i/>
      <w:iCs/>
    </w:rPr>
  </w:style>
  <w:style w:type="character" w:customStyle="1" w:styleId="HeaderChar">
    <w:name w:val="Header Char"/>
    <w:link w:val="Header"/>
    <w:uiPriority w:val="99"/>
    <w:rsid w:val="00D14553"/>
    <w:rPr>
      <w:rFonts w:cs="Lotus"/>
      <w:snapToGrid w:val="0"/>
      <w:sz w:val="18"/>
    </w:rPr>
  </w:style>
  <w:style w:type="character" w:customStyle="1" w:styleId="FooterChar">
    <w:name w:val="Footer Char"/>
    <w:link w:val="Footer"/>
    <w:uiPriority w:val="99"/>
    <w:rsid w:val="002357B0"/>
    <w:rPr>
      <w:rFonts w:cs="Traditional Arabic"/>
      <w:noProof/>
    </w:rPr>
  </w:style>
  <w:style w:type="paragraph" w:customStyle="1" w:styleId="msotagline">
    <w:name w:val="msotagline"/>
    <w:rsid w:val="00B4352A"/>
    <w:rPr>
      <w:rFonts w:ascii="Franklin Gothic Demi Cond" w:hAnsi="Franklin Gothic Demi Cond"/>
      <w:color w:val="FFFFFF"/>
      <w:spacing w:val="40"/>
      <w:kern w:val="28"/>
      <w:sz w:val="18"/>
      <w:szCs w:val="18"/>
    </w:rPr>
  </w:style>
  <w:style w:type="character" w:styleId="UnresolvedMention">
    <w:name w:val="Unresolved Mention"/>
    <w:basedOn w:val="DefaultParagraphFont"/>
    <w:uiPriority w:val="99"/>
    <w:semiHidden/>
    <w:unhideWhenUsed/>
    <w:rsid w:val="00747DF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104581">
      <w:bodyDiv w:val="1"/>
      <w:marLeft w:val="0"/>
      <w:marRight w:val="0"/>
      <w:marTop w:val="0"/>
      <w:marBottom w:val="0"/>
      <w:divBdr>
        <w:top w:val="none" w:sz="0" w:space="0" w:color="auto"/>
        <w:left w:val="none" w:sz="0" w:space="0" w:color="auto"/>
        <w:bottom w:val="none" w:sz="0" w:space="0" w:color="auto"/>
        <w:right w:val="none" w:sz="0" w:space="0" w:color="auto"/>
      </w:divBdr>
    </w:div>
    <w:div w:id="46103436">
      <w:bodyDiv w:val="1"/>
      <w:marLeft w:val="0"/>
      <w:marRight w:val="0"/>
      <w:marTop w:val="0"/>
      <w:marBottom w:val="0"/>
      <w:divBdr>
        <w:top w:val="none" w:sz="0" w:space="0" w:color="auto"/>
        <w:left w:val="none" w:sz="0" w:space="0" w:color="auto"/>
        <w:bottom w:val="none" w:sz="0" w:space="0" w:color="auto"/>
        <w:right w:val="none" w:sz="0" w:space="0" w:color="auto"/>
      </w:divBdr>
    </w:div>
    <w:div w:id="57703533">
      <w:bodyDiv w:val="1"/>
      <w:marLeft w:val="0"/>
      <w:marRight w:val="0"/>
      <w:marTop w:val="0"/>
      <w:marBottom w:val="0"/>
      <w:divBdr>
        <w:top w:val="none" w:sz="0" w:space="0" w:color="auto"/>
        <w:left w:val="none" w:sz="0" w:space="0" w:color="auto"/>
        <w:bottom w:val="none" w:sz="0" w:space="0" w:color="auto"/>
        <w:right w:val="none" w:sz="0" w:space="0" w:color="auto"/>
      </w:divBdr>
    </w:div>
    <w:div w:id="101340441">
      <w:bodyDiv w:val="1"/>
      <w:marLeft w:val="0"/>
      <w:marRight w:val="0"/>
      <w:marTop w:val="0"/>
      <w:marBottom w:val="0"/>
      <w:divBdr>
        <w:top w:val="none" w:sz="0" w:space="0" w:color="auto"/>
        <w:left w:val="none" w:sz="0" w:space="0" w:color="auto"/>
        <w:bottom w:val="none" w:sz="0" w:space="0" w:color="auto"/>
        <w:right w:val="none" w:sz="0" w:space="0" w:color="auto"/>
      </w:divBdr>
    </w:div>
    <w:div w:id="364524714">
      <w:bodyDiv w:val="1"/>
      <w:marLeft w:val="0"/>
      <w:marRight w:val="0"/>
      <w:marTop w:val="0"/>
      <w:marBottom w:val="0"/>
      <w:divBdr>
        <w:top w:val="none" w:sz="0" w:space="0" w:color="auto"/>
        <w:left w:val="none" w:sz="0" w:space="0" w:color="auto"/>
        <w:bottom w:val="none" w:sz="0" w:space="0" w:color="auto"/>
        <w:right w:val="none" w:sz="0" w:space="0" w:color="auto"/>
      </w:divBdr>
    </w:div>
    <w:div w:id="367418597">
      <w:bodyDiv w:val="1"/>
      <w:marLeft w:val="0"/>
      <w:marRight w:val="0"/>
      <w:marTop w:val="0"/>
      <w:marBottom w:val="0"/>
      <w:divBdr>
        <w:top w:val="none" w:sz="0" w:space="0" w:color="auto"/>
        <w:left w:val="none" w:sz="0" w:space="0" w:color="auto"/>
        <w:bottom w:val="none" w:sz="0" w:space="0" w:color="auto"/>
        <w:right w:val="none" w:sz="0" w:space="0" w:color="auto"/>
      </w:divBdr>
    </w:div>
    <w:div w:id="387993440">
      <w:bodyDiv w:val="1"/>
      <w:marLeft w:val="0"/>
      <w:marRight w:val="0"/>
      <w:marTop w:val="0"/>
      <w:marBottom w:val="0"/>
      <w:divBdr>
        <w:top w:val="none" w:sz="0" w:space="0" w:color="auto"/>
        <w:left w:val="none" w:sz="0" w:space="0" w:color="auto"/>
        <w:bottom w:val="none" w:sz="0" w:space="0" w:color="auto"/>
        <w:right w:val="none" w:sz="0" w:space="0" w:color="auto"/>
      </w:divBdr>
    </w:div>
    <w:div w:id="487475499">
      <w:bodyDiv w:val="1"/>
      <w:marLeft w:val="0"/>
      <w:marRight w:val="0"/>
      <w:marTop w:val="0"/>
      <w:marBottom w:val="0"/>
      <w:divBdr>
        <w:top w:val="none" w:sz="0" w:space="0" w:color="auto"/>
        <w:left w:val="none" w:sz="0" w:space="0" w:color="auto"/>
        <w:bottom w:val="none" w:sz="0" w:space="0" w:color="auto"/>
        <w:right w:val="none" w:sz="0" w:space="0" w:color="auto"/>
      </w:divBdr>
    </w:div>
    <w:div w:id="573079080">
      <w:bodyDiv w:val="1"/>
      <w:marLeft w:val="0"/>
      <w:marRight w:val="0"/>
      <w:marTop w:val="0"/>
      <w:marBottom w:val="0"/>
      <w:divBdr>
        <w:top w:val="none" w:sz="0" w:space="0" w:color="auto"/>
        <w:left w:val="none" w:sz="0" w:space="0" w:color="auto"/>
        <w:bottom w:val="none" w:sz="0" w:space="0" w:color="auto"/>
        <w:right w:val="none" w:sz="0" w:space="0" w:color="auto"/>
      </w:divBdr>
    </w:div>
    <w:div w:id="587033874">
      <w:bodyDiv w:val="1"/>
      <w:marLeft w:val="0"/>
      <w:marRight w:val="0"/>
      <w:marTop w:val="0"/>
      <w:marBottom w:val="0"/>
      <w:divBdr>
        <w:top w:val="none" w:sz="0" w:space="0" w:color="auto"/>
        <w:left w:val="none" w:sz="0" w:space="0" w:color="auto"/>
        <w:bottom w:val="none" w:sz="0" w:space="0" w:color="auto"/>
        <w:right w:val="none" w:sz="0" w:space="0" w:color="auto"/>
      </w:divBdr>
    </w:div>
    <w:div w:id="590283307">
      <w:bodyDiv w:val="1"/>
      <w:marLeft w:val="0"/>
      <w:marRight w:val="0"/>
      <w:marTop w:val="0"/>
      <w:marBottom w:val="0"/>
      <w:divBdr>
        <w:top w:val="none" w:sz="0" w:space="0" w:color="auto"/>
        <w:left w:val="none" w:sz="0" w:space="0" w:color="auto"/>
        <w:bottom w:val="none" w:sz="0" w:space="0" w:color="auto"/>
        <w:right w:val="none" w:sz="0" w:space="0" w:color="auto"/>
      </w:divBdr>
    </w:div>
    <w:div w:id="616109677">
      <w:bodyDiv w:val="1"/>
      <w:marLeft w:val="0"/>
      <w:marRight w:val="0"/>
      <w:marTop w:val="0"/>
      <w:marBottom w:val="0"/>
      <w:divBdr>
        <w:top w:val="none" w:sz="0" w:space="0" w:color="auto"/>
        <w:left w:val="none" w:sz="0" w:space="0" w:color="auto"/>
        <w:bottom w:val="none" w:sz="0" w:space="0" w:color="auto"/>
        <w:right w:val="none" w:sz="0" w:space="0" w:color="auto"/>
      </w:divBdr>
    </w:div>
    <w:div w:id="628782546">
      <w:bodyDiv w:val="1"/>
      <w:marLeft w:val="0"/>
      <w:marRight w:val="0"/>
      <w:marTop w:val="0"/>
      <w:marBottom w:val="0"/>
      <w:divBdr>
        <w:top w:val="none" w:sz="0" w:space="0" w:color="auto"/>
        <w:left w:val="none" w:sz="0" w:space="0" w:color="auto"/>
        <w:bottom w:val="none" w:sz="0" w:space="0" w:color="auto"/>
        <w:right w:val="none" w:sz="0" w:space="0" w:color="auto"/>
      </w:divBdr>
    </w:div>
    <w:div w:id="668364170">
      <w:bodyDiv w:val="1"/>
      <w:marLeft w:val="0"/>
      <w:marRight w:val="0"/>
      <w:marTop w:val="0"/>
      <w:marBottom w:val="0"/>
      <w:divBdr>
        <w:top w:val="none" w:sz="0" w:space="0" w:color="auto"/>
        <w:left w:val="none" w:sz="0" w:space="0" w:color="auto"/>
        <w:bottom w:val="none" w:sz="0" w:space="0" w:color="auto"/>
        <w:right w:val="none" w:sz="0" w:space="0" w:color="auto"/>
      </w:divBdr>
    </w:div>
    <w:div w:id="700397947">
      <w:bodyDiv w:val="1"/>
      <w:marLeft w:val="0"/>
      <w:marRight w:val="0"/>
      <w:marTop w:val="0"/>
      <w:marBottom w:val="0"/>
      <w:divBdr>
        <w:top w:val="none" w:sz="0" w:space="0" w:color="auto"/>
        <w:left w:val="none" w:sz="0" w:space="0" w:color="auto"/>
        <w:bottom w:val="none" w:sz="0" w:space="0" w:color="auto"/>
        <w:right w:val="none" w:sz="0" w:space="0" w:color="auto"/>
      </w:divBdr>
    </w:div>
    <w:div w:id="723679604">
      <w:bodyDiv w:val="1"/>
      <w:marLeft w:val="0"/>
      <w:marRight w:val="0"/>
      <w:marTop w:val="0"/>
      <w:marBottom w:val="0"/>
      <w:divBdr>
        <w:top w:val="none" w:sz="0" w:space="0" w:color="auto"/>
        <w:left w:val="none" w:sz="0" w:space="0" w:color="auto"/>
        <w:bottom w:val="none" w:sz="0" w:space="0" w:color="auto"/>
        <w:right w:val="none" w:sz="0" w:space="0" w:color="auto"/>
      </w:divBdr>
    </w:div>
    <w:div w:id="774403366">
      <w:bodyDiv w:val="1"/>
      <w:marLeft w:val="0"/>
      <w:marRight w:val="0"/>
      <w:marTop w:val="0"/>
      <w:marBottom w:val="0"/>
      <w:divBdr>
        <w:top w:val="none" w:sz="0" w:space="0" w:color="auto"/>
        <w:left w:val="none" w:sz="0" w:space="0" w:color="auto"/>
        <w:bottom w:val="none" w:sz="0" w:space="0" w:color="auto"/>
        <w:right w:val="none" w:sz="0" w:space="0" w:color="auto"/>
      </w:divBdr>
    </w:div>
    <w:div w:id="812989093">
      <w:bodyDiv w:val="1"/>
      <w:marLeft w:val="0"/>
      <w:marRight w:val="0"/>
      <w:marTop w:val="0"/>
      <w:marBottom w:val="0"/>
      <w:divBdr>
        <w:top w:val="none" w:sz="0" w:space="0" w:color="auto"/>
        <w:left w:val="none" w:sz="0" w:space="0" w:color="auto"/>
        <w:bottom w:val="none" w:sz="0" w:space="0" w:color="auto"/>
        <w:right w:val="none" w:sz="0" w:space="0" w:color="auto"/>
      </w:divBdr>
    </w:div>
    <w:div w:id="853299053">
      <w:bodyDiv w:val="1"/>
      <w:marLeft w:val="0"/>
      <w:marRight w:val="0"/>
      <w:marTop w:val="0"/>
      <w:marBottom w:val="0"/>
      <w:divBdr>
        <w:top w:val="none" w:sz="0" w:space="0" w:color="auto"/>
        <w:left w:val="none" w:sz="0" w:space="0" w:color="auto"/>
        <w:bottom w:val="none" w:sz="0" w:space="0" w:color="auto"/>
        <w:right w:val="none" w:sz="0" w:space="0" w:color="auto"/>
      </w:divBdr>
    </w:div>
    <w:div w:id="867177618">
      <w:bodyDiv w:val="1"/>
      <w:marLeft w:val="0"/>
      <w:marRight w:val="0"/>
      <w:marTop w:val="0"/>
      <w:marBottom w:val="0"/>
      <w:divBdr>
        <w:top w:val="none" w:sz="0" w:space="0" w:color="auto"/>
        <w:left w:val="none" w:sz="0" w:space="0" w:color="auto"/>
        <w:bottom w:val="none" w:sz="0" w:space="0" w:color="auto"/>
        <w:right w:val="none" w:sz="0" w:space="0" w:color="auto"/>
      </w:divBdr>
    </w:div>
    <w:div w:id="868108170">
      <w:bodyDiv w:val="1"/>
      <w:marLeft w:val="0"/>
      <w:marRight w:val="0"/>
      <w:marTop w:val="0"/>
      <w:marBottom w:val="0"/>
      <w:divBdr>
        <w:top w:val="none" w:sz="0" w:space="0" w:color="auto"/>
        <w:left w:val="none" w:sz="0" w:space="0" w:color="auto"/>
        <w:bottom w:val="none" w:sz="0" w:space="0" w:color="auto"/>
        <w:right w:val="none" w:sz="0" w:space="0" w:color="auto"/>
      </w:divBdr>
    </w:div>
    <w:div w:id="883641898">
      <w:bodyDiv w:val="1"/>
      <w:marLeft w:val="0"/>
      <w:marRight w:val="0"/>
      <w:marTop w:val="0"/>
      <w:marBottom w:val="0"/>
      <w:divBdr>
        <w:top w:val="none" w:sz="0" w:space="0" w:color="auto"/>
        <w:left w:val="none" w:sz="0" w:space="0" w:color="auto"/>
        <w:bottom w:val="none" w:sz="0" w:space="0" w:color="auto"/>
        <w:right w:val="none" w:sz="0" w:space="0" w:color="auto"/>
      </w:divBdr>
    </w:div>
    <w:div w:id="1021395669">
      <w:bodyDiv w:val="1"/>
      <w:marLeft w:val="0"/>
      <w:marRight w:val="0"/>
      <w:marTop w:val="0"/>
      <w:marBottom w:val="0"/>
      <w:divBdr>
        <w:top w:val="none" w:sz="0" w:space="0" w:color="auto"/>
        <w:left w:val="none" w:sz="0" w:space="0" w:color="auto"/>
        <w:bottom w:val="none" w:sz="0" w:space="0" w:color="auto"/>
        <w:right w:val="none" w:sz="0" w:space="0" w:color="auto"/>
      </w:divBdr>
    </w:div>
    <w:div w:id="1117988763">
      <w:bodyDiv w:val="1"/>
      <w:marLeft w:val="0"/>
      <w:marRight w:val="0"/>
      <w:marTop w:val="0"/>
      <w:marBottom w:val="0"/>
      <w:divBdr>
        <w:top w:val="none" w:sz="0" w:space="0" w:color="auto"/>
        <w:left w:val="none" w:sz="0" w:space="0" w:color="auto"/>
        <w:bottom w:val="none" w:sz="0" w:space="0" w:color="auto"/>
        <w:right w:val="none" w:sz="0" w:space="0" w:color="auto"/>
      </w:divBdr>
    </w:div>
    <w:div w:id="1135568130">
      <w:bodyDiv w:val="1"/>
      <w:marLeft w:val="0"/>
      <w:marRight w:val="0"/>
      <w:marTop w:val="0"/>
      <w:marBottom w:val="0"/>
      <w:divBdr>
        <w:top w:val="none" w:sz="0" w:space="0" w:color="auto"/>
        <w:left w:val="none" w:sz="0" w:space="0" w:color="auto"/>
        <w:bottom w:val="none" w:sz="0" w:space="0" w:color="auto"/>
        <w:right w:val="none" w:sz="0" w:space="0" w:color="auto"/>
      </w:divBdr>
    </w:div>
    <w:div w:id="1149438943">
      <w:bodyDiv w:val="1"/>
      <w:marLeft w:val="0"/>
      <w:marRight w:val="0"/>
      <w:marTop w:val="0"/>
      <w:marBottom w:val="0"/>
      <w:divBdr>
        <w:top w:val="none" w:sz="0" w:space="0" w:color="auto"/>
        <w:left w:val="none" w:sz="0" w:space="0" w:color="auto"/>
        <w:bottom w:val="none" w:sz="0" w:space="0" w:color="auto"/>
        <w:right w:val="none" w:sz="0" w:space="0" w:color="auto"/>
      </w:divBdr>
    </w:div>
    <w:div w:id="1209149266">
      <w:bodyDiv w:val="1"/>
      <w:marLeft w:val="0"/>
      <w:marRight w:val="0"/>
      <w:marTop w:val="0"/>
      <w:marBottom w:val="0"/>
      <w:divBdr>
        <w:top w:val="none" w:sz="0" w:space="0" w:color="auto"/>
        <w:left w:val="none" w:sz="0" w:space="0" w:color="auto"/>
        <w:bottom w:val="none" w:sz="0" w:space="0" w:color="auto"/>
        <w:right w:val="none" w:sz="0" w:space="0" w:color="auto"/>
      </w:divBdr>
    </w:div>
    <w:div w:id="1294796502">
      <w:bodyDiv w:val="1"/>
      <w:marLeft w:val="0"/>
      <w:marRight w:val="0"/>
      <w:marTop w:val="0"/>
      <w:marBottom w:val="0"/>
      <w:divBdr>
        <w:top w:val="none" w:sz="0" w:space="0" w:color="auto"/>
        <w:left w:val="none" w:sz="0" w:space="0" w:color="auto"/>
        <w:bottom w:val="none" w:sz="0" w:space="0" w:color="auto"/>
        <w:right w:val="none" w:sz="0" w:space="0" w:color="auto"/>
      </w:divBdr>
    </w:div>
    <w:div w:id="1345354758">
      <w:bodyDiv w:val="1"/>
      <w:marLeft w:val="0"/>
      <w:marRight w:val="0"/>
      <w:marTop w:val="0"/>
      <w:marBottom w:val="0"/>
      <w:divBdr>
        <w:top w:val="none" w:sz="0" w:space="0" w:color="auto"/>
        <w:left w:val="none" w:sz="0" w:space="0" w:color="auto"/>
        <w:bottom w:val="none" w:sz="0" w:space="0" w:color="auto"/>
        <w:right w:val="none" w:sz="0" w:space="0" w:color="auto"/>
      </w:divBdr>
    </w:div>
    <w:div w:id="1469594127">
      <w:bodyDiv w:val="1"/>
      <w:marLeft w:val="0"/>
      <w:marRight w:val="0"/>
      <w:marTop w:val="0"/>
      <w:marBottom w:val="0"/>
      <w:divBdr>
        <w:top w:val="none" w:sz="0" w:space="0" w:color="auto"/>
        <w:left w:val="none" w:sz="0" w:space="0" w:color="auto"/>
        <w:bottom w:val="none" w:sz="0" w:space="0" w:color="auto"/>
        <w:right w:val="none" w:sz="0" w:space="0" w:color="auto"/>
      </w:divBdr>
    </w:div>
    <w:div w:id="1490292149">
      <w:bodyDiv w:val="1"/>
      <w:marLeft w:val="0"/>
      <w:marRight w:val="0"/>
      <w:marTop w:val="0"/>
      <w:marBottom w:val="0"/>
      <w:divBdr>
        <w:top w:val="none" w:sz="0" w:space="0" w:color="auto"/>
        <w:left w:val="none" w:sz="0" w:space="0" w:color="auto"/>
        <w:bottom w:val="none" w:sz="0" w:space="0" w:color="auto"/>
        <w:right w:val="none" w:sz="0" w:space="0" w:color="auto"/>
      </w:divBdr>
    </w:div>
    <w:div w:id="1688751471">
      <w:bodyDiv w:val="1"/>
      <w:marLeft w:val="0"/>
      <w:marRight w:val="0"/>
      <w:marTop w:val="0"/>
      <w:marBottom w:val="0"/>
      <w:divBdr>
        <w:top w:val="none" w:sz="0" w:space="0" w:color="auto"/>
        <w:left w:val="none" w:sz="0" w:space="0" w:color="auto"/>
        <w:bottom w:val="none" w:sz="0" w:space="0" w:color="auto"/>
        <w:right w:val="none" w:sz="0" w:space="0" w:color="auto"/>
      </w:divBdr>
    </w:div>
    <w:div w:id="1759790230">
      <w:bodyDiv w:val="1"/>
      <w:marLeft w:val="0"/>
      <w:marRight w:val="0"/>
      <w:marTop w:val="0"/>
      <w:marBottom w:val="0"/>
      <w:divBdr>
        <w:top w:val="none" w:sz="0" w:space="0" w:color="auto"/>
        <w:left w:val="none" w:sz="0" w:space="0" w:color="auto"/>
        <w:bottom w:val="none" w:sz="0" w:space="0" w:color="auto"/>
        <w:right w:val="none" w:sz="0" w:space="0" w:color="auto"/>
      </w:divBdr>
    </w:div>
    <w:div w:id="1789083680">
      <w:bodyDiv w:val="1"/>
      <w:marLeft w:val="0"/>
      <w:marRight w:val="0"/>
      <w:marTop w:val="0"/>
      <w:marBottom w:val="0"/>
      <w:divBdr>
        <w:top w:val="none" w:sz="0" w:space="0" w:color="auto"/>
        <w:left w:val="none" w:sz="0" w:space="0" w:color="auto"/>
        <w:bottom w:val="none" w:sz="0" w:space="0" w:color="auto"/>
        <w:right w:val="none" w:sz="0" w:space="0" w:color="auto"/>
      </w:divBdr>
    </w:div>
    <w:div w:id="1830554320">
      <w:bodyDiv w:val="1"/>
      <w:marLeft w:val="0"/>
      <w:marRight w:val="0"/>
      <w:marTop w:val="0"/>
      <w:marBottom w:val="0"/>
      <w:divBdr>
        <w:top w:val="none" w:sz="0" w:space="0" w:color="auto"/>
        <w:left w:val="none" w:sz="0" w:space="0" w:color="auto"/>
        <w:bottom w:val="none" w:sz="0" w:space="0" w:color="auto"/>
        <w:right w:val="none" w:sz="0" w:space="0" w:color="auto"/>
      </w:divBdr>
    </w:div>
    <w:div w:id="1858228622">
      <w:bodyDiv w:val="1"/>
      <w:marLeft w:val="0"/>
      <w:marRight w:val="0"/>
      <w:marTop w:val="0"/>
      <w:marBottom w:val="0"/>
      <w:divBdr>
        <w:top w:val="none" w:sz="0" w:space="0" w:color="auto"/>
        <w:left w:val="none" w:sz="0" w:space="0" w:color="auto"/>
        <w:bottom w:val="none" w:sz="0" w:space="0" w:color="auto"/>
        <w:right w:val="none" w:sz="0" w:space="0" w:color="auto"/>
      </w:divBdr>
    </w:div>
    <w:div w:id="1870529703">
      <w:bodyDiv w:val="1"/>
      <w:marLeft w:val="0"/>
      <w:marRight w:val="0"/>
      <w:marTop w:val="0"/>
      <w:marBottom w:val="0"/>
      <w:divBdr>
        <w:top w:val="none" w:sz="0" w:space="0" w:color="auto"/>
        <w:left w:val="none" w:sz="0" w:space="0" w:color="auto"/>
        <w:bottom w:val="none" w:sz="0" w:space="0" w:color="auto"/>
        <w:right w:val="none" w:sz="0" w:space="0" w:color="auto"/>
      </w:divBdr>
    </w:div>
    <w:div w:id="1944075189">
      <w:bodyDiv w:val="1"/>
      <w:marLeft w:val="0"/>
      <w:marRight w:val="0"/>
      <w:marTop w:val="0"/>
      <w:marBottom w:val="0"/>
      <w:divBdr>
        <w:top w:val="none" w:sz="0" w:space="0" w:color="auto"/>
        <w:left w:val="none" w:sz="0" w:space="0" w:color="auto"/>
        <w:bottom w:val="none" w:sz="0" w:space="0" w:color="auto"/>
        <w:right w:val="none" w:sz="0" w:space="0" w:color="auto"/>
      </w:divBdr>
    </w:div>
    <w:div w:id="204960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hyperlink" Target="https://doi.org/10.1016/j.heliyon.2020.e04829"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doi.org/10.1002/hpm.2689"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doi.org/10.3389/fpsyt.2022.854507" TargetMode="Externa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doi.org/10.1080/02678378908256952"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package" Target="../embeddings/Microsoft_Excel_Worksheet.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overlay val="0"/>
      <c:spPr>
        <a:noFill/>
        <a:ln>
          <a:noFill/>
        </a:ln>
        <a:effectLst/>
      </c:spPr>
      <c:txPr>
        <a:bodyPr rot="0" spcFirstLastPara="1" vertOverflow="ellipsis" vert="horz" wrap="square" anchor="ctr" anchorCtr="1"/>
        <a:lstStyle/>
        <a:p>
          <a:pPr>
            <a:defRPr sz="1862"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pieChart>
        <c:varyColors val="1"/>
        <c:ser>
          <c:idx val="0"/>
          <c:order val="0"/>
          <c:tx>
            <c:strRef>
              <c:f>Sheet1!$B$1</c:f>
              <c:strCache>
                <c:ptCount val="1"/>
                <c:pt idx="0">
                  <c:v>Mild stress level</c:v>
                </c:pt>
              </c:strCache>
            </c:strRef>
          </c:tx>
          <c:dPt>
            <c:idx val="0"/>
            <c:bubble3D val="0"/>
            <c:spPr>
              <a:solidFill>
                <a:schemeClr val="accent1"/>
              </a:solidFill>
              <a:ln w="19050">
                <a:solidFill>
                  <a:schemeClr val="lt1"/>
                </a:solidFill>
              </a:ln>
              <a:effectLst/>
            </c:spPr>
            <c:extLst>
              <c:ext xmlns:c16="http://schemas.microsoft.com/office/drawing/2014/chart" uri="{C3380CC4-5D6E-409C-BE32-E72D297353CC}">
                <c16:uniqueId val="{00000001-0C8A-4C15-B5AB-43014964CFEE}"/>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0C8A-4C15-B5AB-43014964CFEE}"/>
              </c:ext>
            </c:extLst>
          </c:dPt>
          <c:dPt>
            <c:idx val="2"/>
            <c:bubble3D val="0"/>
            <c:spPr>
              <a:solidFill>
                <a:schemeClr val="accent3"/>
              </a:solidFill>
              <a:ln w="19050">
                <a:solidFill>
                  <a:schemeClr val="lt1"/>
                </a:solidFill>
              </a:ln>
              <a:effectLst/>
            </c:spPr>
            <c:extLst>
              <c:ext xmlns:c16="http://schemas.microsoft.com/office/drawing/2014/chart" uri="{C3380CC4-5D6E-409C-BE32-E72D297353CC}">
                <c16:uniqueId val="{00000005-0C8A-4C15-B5AB-43014964CFEE}"/>
              </c:ext>
            </c:extLst>
          </c:dPt>
          <c:dPt>
            <c:idx val="3"/>
            <c:bubble3D val="0"/>
            <c:spPr>
              <a:solidFill>
                <a:schemeClr val="accent4"/>
              </a:solidFill>
              <a:ln w="19050">
                <a:solidFill>
                  <a:schemeClr val="lt1"/>
                </a:solidFill>
              </a:ln>
              <a:effectLst/>
            </c:spPr>
            <c:extLst>
              <c:ext xmlns:c16="http://schemas.microsoft.com/office/drawing/2014/chart" uri="{C3380CC4-5D6E-409C-BE32-E72D297353CC}">
                <c16:uniqueId val="{00000007-0C8A-4C15-B5AB-43014964CFEE}"/>
              </c:ext>
            </c:extLst>
          </c:dPt>
          <c:dPt>
            <c:idx val="4"/>
            <c:bubble3D val="0"/>
            <c:spPr>
              <a:solidFill>
                <a:schemeClr val="accent5"/>
              </a:solidFill>
              <a:ln w="19050">
                <a:solidFill>
                  <a:schemeClr val="lt1"/>
                </a:solidFill>
              </a:ln>
              <a:effectLst/>
            </c:spPr>
            <c:extLst>
              <c:ext xmlns:c16="http://schemas.microsoft.com/office/drawing/2014/chart" uri="{C3380CC4-5D6E-409C-BE32-E72D297353CC}">
                <c16:uniqueId val="{00000009-0C8A-4C15-B5AB-43014964CFEE}"/>
              </c:ext>
            </c:extLst>
          </c:dPt>
          <c:dPt>
            <c:idx val="5"/>
            <c:bubble3D val="0"/>
            <c:spPr>
              <a:solidFill>
                <a:schemeClr val="accent6"/>
              </a:solidFill>
              <a:ln w="19050">
                <a:solidFill>
                  <a:schemeClr val="lt1"/>
                </a:solidFill>
              </a:ln>
              <a:effectLst/>
            </c:spPr>
            <c:extLst>
              <c:ext xmlns:c16="http://schemas.microsoft.com/office/drawing/2014/chart" uri="{C3380CC4-5D6E-409C-BE32-E72D297353CC}">
                <c16:uniqueId val="{0000000B-0C8A-4C15-B5AB-43014964CFEE}"/>
              </c:ext>
            </c:extLst>
          </c:dPt>
          <c:dLbls>
            <c:spPr>
              <a:noFill/>
              <a:ln>
                <a:noFill/>
              </a:ln>
              <a:effectLst/>
            </c:spPr>
            <c:txPr>
              <a:bodyPr rot="0" spcFirstLastPara="1" vertOverflow="ellipsis" vert="horz" wrap="square" lIns="38100" tIns="19050" rIns="38100" bIns="19050" anchor="ctr" anchorCtr="1">
                <a:spAutoFit/>
              </a:bodyPr>
              <a:lstStyle/>
              <a:p>
                <a:pPr>
                  <a:defRPr sz="1197"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Sheet1!$A$2:$A$7</c:f>
              <c:strCache>
                <c:ptCount val="6"/>
                <c:pt idx="0">
                  <c:v>Workload</c:v>
                </c:pt>
                <c:pt idx="1">
                  <c:v>Incompetence</c:v>
                </c:pt>
                <c:pt idx="2">
                  <c:v>Role duality</c:v>
                </c:pt>
                <c:pt idx="3">
                  <c:v>Role scope</c:v>
                </c:pt>
                <c:pt idx="4">
                  <c:v>Role responsibility</c:v>
                </c:pt>
                <c:pt idx="5">
                  <c:v>Physical environment</c:v>
                </c:pt>
              </c:strCache>
            </c:strRef>
          </c:cat>
          <c:val>
            <c:numRef>
              <c:f>Sheet1!$B$2:$B$7</c:f>
              <c:numCache>
                <c:formatCode>General</c:formatCode>
                <c:ptCount val="6"/>
                <c:pt idx="0">
                  <c:v>8</c:v>
                </c:pt>
                <c:pt idx="1">
                  <c:v>11.6</c:v>
                </c:pt>
                <c:pt idx="2">
                  <c:v>2.9</c:v>
                </c:pt>
                <c:pt idx="3">
                  <c:v>5.9</c:v>
                </c:pt>
                <c:pt idx="4">
                  <c:v>14</c:v>
                </c:pt>
                <c:pt idx="5">
                  <c:v>12.9</c:v>
                </c:pt>
              </c:numCache>
            </c:numRef>
          </c:val>
          <c:extLst>
            <c:ext xmlns:c16="http://schemas.microsoft.com/office/drawing/2014/chart" uri="{C3380CC4-5D6E-409C-BE32-E72D297353CC}">
              <c16:uniqueId val="{0000000C-0C8A-4C15-B5AB-43014964CFEE}"/>
            </c:ext>
          </c:extLst>
        </c:ser>
        <c:ser>
          <c:idx val="1"/>
          <c:order val="1"/>
          <c:tx>
            <c:strRef>
              <c:f>Sheet1!$C$1</c:f>
              <c:strCache>
                <c:ptCount val="1"/>
                <c:pt idx="0">
                  <c:v>Medium stress level</c:v>
                </c:pt>
              </c:strCache>
            </c:strRef>
          </c:tx>
          <c:dPt>
            <c:idx val="0"/>
            <c:bubble3D val="0"/>
            <c:spPr>
              <a:solidFill>
                <a:schemeClr val="accent1"/>
              </a:solidFill>
              <a:ln w="19050">
                <a:solidFill>
                  <a:schemeClr val="lt1"/>
                </a:solidFill>
              </a:ln>
              <a:effectLst/>
            </c:spPr>
            <c:extLst>
              <c:ext xmlns:c16="http://schemas.microsoft.com/office/drawing/2014/chart" uri="{C3380CC4-5D6E-409C-BE32-E72D297353CC}">
                <c16:uniqueId val="{0000000E-0C8A-4C15-B5AB-43014964CFEE}"/>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10-0C8A-4C15-B5AB-43014964CFEE}"/>
              </c:ext>
            </c:extLst>
          </c:dPt>
          <c:dPt>
            <c:idx val="2"/>
            <c:bubble3D val="0"/>
            <c:spPr>
              <a:solidFill>
                <a:schemeClr val="accent3"/>
              </a:solidFill>
              <a:ln w="19050">
                <a:solidFill>
                  <a:schemeClr val="lt1"/>
                </a:solidFill>
              </a:ln>
              <a:effectLst/>
            </c:spPr>
            <c:extLst>
              <c:ext xmlns:c16="http://schemas.microsoft.com/office/drawing/2014/chart" uri="{C3380CC4-5D6E-409C-BE32-E72D297353CC}">
                <c16:uniqueId val="{00000012-0C8A-4C15-B5AB-43014964CFEE}"/>
              </c:ext>
            </c:extLst>
          </c:dPt>
          <c:dPt>
            <c:idx val="3"/>
            <c:bubble3D val="0"/>
            <c:spPr>
              <a:solidFill>
                <a:schemeClr val="accent4"/>
              </a:solidFill>
              <a:ln w="19050">
                <a:solidFill>
                  <a:schemeClr val="lt1"/>
                </a:solidFill>
              </a:ln>
              <a:effectLst/>
            </c:spPr>
            <c:extLst>
              <c:ext xmlns:c16="http://schemas.microsoft.com/office/drawing/2014/chart" uri="{C3380CC4-5D6E-409C-BE32-E72D297353CC}">
                <c16:uniqueId val="{00000014-0C8A-4C15-B5AB-43014964CFEE}"/>
              </c:ext>
            </c:extLst>
          </c:dPt>
          <c:dPt>
            <c:idx val="4"/>
            <c:bubble3D val="0"/>
            <c:spPr>
              <a:solidFill>
                <a:schemeClr val="accent5"/>
              </a:solidFill>
              <a:ln w="19050">
                <a:solidFill>
                  <a:schemeClr val="lt1"/>
                </a:solidFill>
              </a:ln>
              <a:effectLst/>
            </c:spPr>
            <c:extLst>
              <c:ext xmlns:c16="http://schemas.microsoft.com/office/drawing/2014/chart" uri="{C3380CC4-5D6E-409C-BE32-E72D297353CC}">
                <c16:uniqueId val="{00000016-0C8A-4C15-B5AB-43014964CFEE}"/>
              </c:ext>
            </c:extLst>
          </c:dPt>
          <c:dPt>
            <c:idx val="5"/>
            <c:bubble3D val="0"/>
            <c:spPr>
              <a:solidFill>
                <a:schemeClr val="accent6"/>
              </a:solidFill>
              <a:ln w="19050">
                <a:solidFill>
                  <a:schemeClr val="lt1"/>
                </a:solidFill>
              </a:ln>
              <a:effectLst/>
            </c:spPr>
            <c:extLst>
              <c:ext xmlns:c16="http://schemas.microsoft.com/office/drawing/2014/chart" uri="{C3380CC4-5D6E-409C-BE32-E72D297353CC}">
                <c16:uniqueId val="{00000018-0C8A-4C15-B5AB-43014964CFEE}"/>
              </c:ext>
            </c:extLst>
          </c:dPt>
          <c:cat>
            <c:strRef>
              <c:f>Sheet1!$A$2:$A$7</c:f>
              <c:strCache>
                <c:ptCount val="6"/>
                <c:pt idx="0">
                  <c:v>Workload</c:v>
                </c:pt>
                <c:pt idx="1">
                  <c:v>Incompetence</c:v>
                </c:pt>
                <c:pt idx="2">
                  <c:v>Role duality</c:v>
                </c:pt>
                <c:pt idx="3">
                  <c:v>Role scope</c:v>
                </c:pt>
                <c:pt idx="4">
                  <c:v>Role responsibility</c:v>
                </c:pt>
                <c:pt idx="5">
                  <c:v>Physical environment</c:v>
                </c:pt>
              </c:strCache>
            </c:strRef>
          </c:cat>
          <c:val>
            <c:numRef>
              <c:f>Sheet1!$C$2:$C$7</c:f>
              <c:numCache>
                <c:formatCode>General</c:formatCode>
                <c:ptCount val="6"/>
                <c:pt idx="0">
                  <c:v>70.3</c:v>
                </c:pt>
                <c:pt idx="1">
                  <c:v>61</c:v>
                </c:pt>
                <c:pt idx="2">
                  <c:v>47.6</c:v>
                </c:pt>
                <c:pt idx="3">
                  <c:v>65.599999999999994</c:v>
                </c:pt>
                <c:pt idx="4">
                  <c:v>64</c:v>
                </c:pt>
                <c:pt idx="5">
                  <c:v>62.4</c:v>
                </c:pt>
              </c:numCache>
            </c:numRef>
          </c:val>
          <c:extLst>
            <c:ext xmlns:c16="http://schemas.microsoft.com/office/drawing/2014/chart" uri="{C3380CC4-5D6E-409C-BE32-E72D297353CC}">
              <c16:uniqueId val="{00000019-0C8A-4C15-B5AB-43014964CFEE}"/>
            </c:ext>
          </c:extLst>
        </c:ser>
        <c:ser>
          <c:idx val="2"/>
          <c:order val="2"/>
          <c:tx>
            <c:strRef>
              <c:f>Sheet1!$D$1</c:f>
              <c:strCache>
                <c:ptCount val="1"/>
                <c:pt idx="0">
                  <c:v>Severe stress level</c:v>
                </c:pt>
              </c:strCache>
            </c:strRef>
          </c:tx>
          <c:dPt>
            <c:idx val="0"/>
            <c:bubble3D val="0"/>
            <c:spPr>
              <a:solidFill>
                <a:schemeClr val="accent1"/>
              </a:solidFill>
              <a:ln w="19050">
                <a:solidFill>
                  <a:schemeClr val="lt1"/>
                </a:solidFill>
              </a:ln>
              <a:effectLst/>
            </c:spPr>
            <c:extLst>
              <c:ext xmlns:c16="http://schemas.microsoft.com/office/drawing/2014/chart" uri="{C3380CC4-5D6E-409C-BE32-E72D297353CC}">
                <c16:uniqueId val="{0000001B-0C8A-4C15-B5AB-43014964CFEE}"/>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1D-0C8A-4C15-B5AB-43014964CFEE}"/>
              </c:ext>
            </c:extLst>
          </c:dPt>
          <c:dPt>
            <c:idx val="2"/>
            <c:bubble3D val="0"/>
            <c:spPr>
              <a:solidFill>
                <a:schemeClr val="accent3"/>
              </a:solidFill>
              <a:ln w="19050">
                <a:solidFill>
                  <a:schemeClr val="lt1"/>
                </a:solidFill>
              </a:ln>
              <a:effectLst/>
            </c:spPr>
            <c:extLst>
              <c:ext xmlns:c16="http://schemas.microsoft.com/office/drawing/2014/chart" uri="{C3380CC4-5D6E-409C-BE32-E72D297353CC}">
                <c16:uniqueId val="{0000001F-0C8A-4C15-B5AB-43014964CFEE}"/>
              </c:ext>
            </c:extLst>
          </c:dPt>
          <c:dPt>
            <c:idx val="3"/>
            <c:bubble3D val="0"/>
            <c:spPr>
              <a:solidFill>
                <a:schemeClr val="accent4"/>
              </a:solidFill>
              <a:ln w="19050">
                <a:solidFill>
                  <a:schemeClr val="lt1"/>
                </a:solidFill>
              </a:ln>
              <a:effectLst/>
            </c:spPr>
            <c:extLst>
              <c:ext xmlns:c16="http://schemas.microsoft.com/office/drawing/2014/chart" uri="{C3380CC4-5D6E-409C-BE32-E72D297353CC}">
                <c16:uniqueId val="{00000021-0C8A-4C15-B5AB-43014964CFEE}"/>
              </c:ext>
            </c:extLst>
          </c:dPt>
          <c:dPt>
            <c:idx val="4"/>
            <c:bubble3D val="0"/>
            <c:spPr>
              <a:solidFill>
                <a:schemeClr val="accent5"/>
              </a:solidFill>
              <a:ln w="19050">
                <a:solidFill>
                  <a:schemeClr val="lt1"/>
                </a:solidFill>
              </a:ln>
              <a:effectLst/>
            </c:spPr>
            <c:extLst>
              <c:ext xmlns:c16="http://schemas.microsoft.com/office/drawing/2014/chart" uri="{C3380CC4-5D6E-409C-BE32-E72D297353CC}">
                <c16:uniqueId val="{00000023-0C8A-4C15-B5AB-43014964CFEE}"/>
              </c:ext>
            </c:extLst>
          </c:dPt>
          <c:dPt>
            <c:idx val="5"/>
            <c:bubble3D val="0"/>
            <c:spPr>
              <a:solidFill>
                <a:schemeClr val="accent6"/>
              </a:solidFill>
              <a:ln w="19050">
                <a:solidFill>
                  <a:schemeClr val="lt1"/>
                </a:solidFill>
              </a:ln>
              <a:effectLst/>
            </c:spPr>
            <c:extLst>
              <c:ext xmlns:c16="http://schemas.microsoft.com/office/drawing/2014/chart" uri="{C3380CC4-5D6E-409C-BE32-E72D297353CC}">
                <c16:uniqueId val="{00000025-0C8A-4C15-B5AB-43014964CFEE}"/>
              </c:ext>
            </c:extLst>
          </c:dPt>
          <c:cat>
            <c:strRef>
              <c:f>Sheet1!$A$2:$A$7</c:f>
              <c:strCache>
                <c:ptCount val="6"/>
                <c:pt idx="0">
                  <c:v>Workload</c:v>
                </c:pt>
                <c:pt idx="1">
                  <c:v>Incompetence</c:v>
                </c:pt>
                <c:pt idx="2">
                  <c:v>Role duality</c:v>
                </c:pt>
                <c:pt idx="3">
                  <c:v>Role scope</c:v>
                </c:pt>
                <c:pt idx="4">
                  <c:v>Role responsibility</c:v>
                </c:pt>
                <c:pt idx="5">
                  <c:v>Physical environment</c:v>
                </c:pt>
              </c:strCache>
            </c:strRef>
          </c:cat>
          <c:val>
            <c:numRef>
              <c:f>Sheet1!$D$2:$D$7</c:f>
              <c:numCache>
                <c:formatCode>General</c:formatCode>
                <c:ptCount val="6"/>
                <c:pt idx="0">
                  <c:v>21.7</c:v>
                </c:pt>
                <c:pt idx="1">
                  <c:v>27.4</c:v>
                </c:pt>
                <c:pt idx="2">
                  <c:v>49.4</c:v>
                </c:pt>
                <c:pt idx="3">
                  <c:v>28.5</c:v>
                </c:pt>
                <c:pt idx="4">
                  <c:v>22</c:v>
                </c:pt>
                <c:pt idx="5">
                  <c:v>24.7</c:v>
                </c:pt>
              </c:numCache>
            </c:numRef>
          </c:val>
          <c:extLst>
            <c:ext xmlns:c16="http://schemas.microsoft.com/office/drawing/2014/chart" uri="{C3380CC4-5D6E-409C-BE32-E72D297353CC}">
              <c16:uniqueId val="{00000026-0C8A-4C15-B5AB-43014964CFEE}"/>
            </c:ext>
          </c:extLst>
        </c:ser>
        <c:dLbls>
          <c:showLegendKey val="0"/>
          <c:showVal val="0"/>
          <c:showCatName val="0"/>
          <c:showSerName val="0"/>
          <c:showPercent val="0"/>
          <c:showBubbleSize val="0"/>
          <c:showLeaderLines val="1"/>
        </c:dLbls>
        <c:firstSliceAng val="0"/>
      </c:pieChart>
      <c:spPr>
        <a:noFill/>
        <a:ln>
          <a:noFill/>
        </a:ln>
        <a:effectLst/>
      </c:spPr>
    </c:plotArea>
    <c:legend>
      <c:legendPos val="b"/>
      <c:overlay val="0"/>
      <c:spPr>
        <a:noFill/>
        <a:ln>
          <a:noFill/>
        </a:ln>
        <a:effectLst/>
      </c:spPr>
      <c:txPr>
        <a:bodyPr rot="0" spcFirstLastPara="1" vertOverflow="ellipsis" vert="horz" wrap="square" anchor="ctr" anchorCtr="1"/>
        <a:lstStyle/>
        <a:p>
          <a:pPr>
            <a:defRPr sz="1197"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33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1197"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197" kern="1200"/>
  </cs:chartArea>
  <cs:dataLabel>
    <cs:lnRef idx="0"/>
    <cs:fillRef idx="0"/>
    <cs:effectRef idx="0"/>
    <cs:fontRef idx="minor">
      <a:schemeClr val="tx1">
        <a:lumMod val="75000"/>
        <a:lumOff val="25000"/>
      </a:schemeClr>
    </cs:fontRef>
    <cs:defRPr sz="1197"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197"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1197"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1197"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1197"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862"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1197"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1197"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Red Violet">
    <a:dk1>
      <a:sysClr val="windowText" lastClr="000000"/>
    </a:dk1>
    <a:lt1>
      <a:sysClr val="window" lastClr="FFFFFF"/>
    </a:lt1>
    <a:dk2>
      <a:srgbClr val="454551"/>
    </a:dk2>
    <a:lt2>
      <a:srgbClr val="D8D9DC"/>
    </a:lt2>
    <a:accent1>
      <a:srgbClr val="E32D91"/>
    </a:accent1>
    <a:accent2>
      <a:srgbClr val="C830CC"/>
    </a:accent2>
    <a:accent3>
      <a:srgbClr val="4EA6DC"/>
    </a:accent3>
    <a:accent4>
      <a:srgbClr val="4775E7"/>
    </a:accent4>
    <a:accent5>
      <a:srgbClr val="8971E1"/>
    </a:accent5>
    <a:accent6>
      <a:srgbClr val="D54773"/>
    </a:accent6>
    <a:hlink>
      <a:srgbClr val="6B9F25"/>
    </a:hlink>
    <a:folHlink>
      <a:srgbClr val="8C8C8C"/>
    </a:folHlink>
  </a:clrScheme>
  <a:fontScheme name="Office 2013 - 2022 Them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2013 - 2022 Them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A1D334-44A0-4330-98F3-98A4FF0BFA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2212</Words>
  <Characters>12614</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temp</vt:lpstr>
    </vt:vector>
  </TitlesOfParts>
  <Company>Tehran Ploy Technic</Company>
  <LinksUpToDate>false</LinksUpToDate>
  <CharactersWithSpaces>14797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dc:title>
  <dc:creator>NCME</dc:creator>
  <cp:lastModifiedBy>Saber</cp:lastModifiedBy>
  <cp:revision>2</cp:revision>
  <cp:lastPrinted>2007-05-16T03:26:00Z</cp:lastPrinted>
  <dcterms:created xsi:type="dcterms:W3CDTF">2026-01-26T12:32:00Z</dcterms:created>
  <dcterms:modified xsi:type="dcterms:W3CDTF">2026-01-26T12:32:00Z</dcterms:modified>
</cp:coreProperties>
</file>