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2CFE9" w14:textId="77777777" w:rsidR="00583592" w:rsidRDefault="00583592" w:rsidP="00583592">
      <w:pPr>
        <w:pStyle w:val="Title"/>
        <w:rPr>
          <w:rFonts w:cs="Nazanin"/>
          <w:b w:val="0"/>
          <w:bCs w:val="0"/>
          <w:sz w:val="28"/>
          <w:rtl/>
        </w:rPr>
      </w:pPr>
      <w:bookmarkStart w:id="0" w:name="OLE_LINK15"/>
      <w:bookmarkStart w:id="1" w:name="OLE_LINK10"/>
      <w:bookmarkStart w:id="2" w:name="OLE_LINK11"/>
      <w:bookmarkStart w:id="3" w:name="OLE_LINK14"/>
    </w:p>
    <w:p w14:paraId="1BEED70F" w14:textId="77777777" w:rsidR="00583592" w:rsidRDefault="00583592" w:rsidP="00583592">
      <w:pPr>
        <w:pStyle w:val="Title"/>
        <w:rPr>
          <w:rFonts w:cs="Nazanin"/>
          <w:b w:val="0"/>
          <w:bCs w:val="0"/>
          <w:sz w:val="28"/>
          <w:rtl/>
        </w:rPr>
      </w:pPr>
    </w:p>
    <w:p w14:paraId="2E3373A0" w14:textId="6DDEEB1E" w:rsidR="00931BA1" w:rsidRPr="00D455AB" w:rsidRDefault="00583592" w:rsidP="00583592">
      <w:pPr>
        <w:pStyle w:val="Title"/>
        <w:rPr>
          <w:rFonts w:cs="Nazanin"/>
          <w:b w:val="0"/>
          <w:bCs w:val="0"/>
          <w:sz w:val="24"/>
          <w:szCs w:val="34"/>
        </w:rPr>
      </w:pPr>
      <w:r w:rsidRPr="00D455AB">
        <w:rPr>
          <w:rFonts w:cs="Nazanin"/>
          <w:b w:val="0"/>
          <w:bCs w:val="0"/>
          <w:sz w:val="24"/>
          <w:szCs w:val="34"/>
        </w:rPr>
        <w:t>Prevention and control of infections during natural childbirth</w:t>
      </w:r>
    </w:p>
    <w:bookmarkEnd w:id="0"/>
    <w:bookmarkEnd w:id="1"/>
    <w:bookmarkEnd w:id="2"/>
    <w:bookmarkEnd w:id="3"/>
    <w:p w14:paraId="7A9EB086" w14:textId="77777777" w:rsidR="00B4352A" w:rsidRDefault="00B4352A" w:rsidP="00B4352A">
      <w:pPr>
        <w:widowControl w:val="0"/>
        <w:rPr>
          <w:rFonts w:ascii="Garamond" w:hAnsi="Garamond"/>
          <w:color w:val="000000"/>
          <w:sz w:val="18"/>
          <w:szCs w:val="18"/>
        </w:rPr>
      </w:pPr>
      <w:r>
        <w:t> </w:t>
      </w:r>
    </w:p>
    <w:p w14:paraId="23B0B89A" w14:textId="77777777" w:rsidR="00583592" w:rsidRPr="00D14553" w:rsidRDefault="00583592" w:rsidP="00583592">
      <w:pPr>
        <w:bidi/>
        <w:jc w:val="center"/>
        <w:rPr>
          <w:rFonts w:cs="Nazanin"/>
          <w:b/>
          <w:bCs/>
          <w:sz w:val="24"/>
          <w:szCs w:val="24"/>
        </w:rPr>
      </w:pPr>
    </w:p>
    <w:p w14:paraId="1FF790E7" w14:textId="77777777" w:rsidR="00CB67CE" w:rsidRDefault="00CB67CE" w:rsidP="00CB67CE">
      <w:pPr>
        <w:bidi/>
        <w:jc w:val="center"/>
        <w:rPr>
          <w:rFonts w:cs="Nazanin"/>
          <w:b/>
          <w:bCs/>
        </w:rPr>
      </w:pPr>
    </w:p>
    <w:p w14:paraId="3DC8624D" w14:textId="48EE74DF" w:rsidR="00747DF5" w:rsidRDefault="00747DF5" w:rsidP="00747DF5">
      <w:pPr>
        <w:bidi/>
        <w:jc w:val="center"/>
        <w:rPr>
          <w:rFonts w:cs="Nazanin"/>
          <w:sz w:val="28"/>
          <w:szCs w:val="36"/>
        </w:rPr>
      </w:pPr>
      <w:r w:rsidRPr="00747DF5">
        <w:rPr>
          <w:rFonts w:cs="Nazanin"/>
          <w:b/>
          <w:bCs/>
        </w:rPr>
        <w:t>First Author</w:t>
      </w:r>
      <w:r w:rsidR="001842F4">
        <w:rPr>
          <w:rFonts w:cs="Nazanin"/>
          <w:b/>
          <w:bCs/>
        </w:rPr>
        <w:t xml:space="preserve"> : </w:t>
      </w:r>
      <w:r w:rsidR="00221BCB">
        <w:rPr>
          <w:rFonts w:cs="Nazanin"/>
          <w:b/>
          <w:bCs/>
        </w:rPr>
        <w:t>Khadegeh Asadi char rah gashin</w:t>
      </w:r>
      <w:r w:rsidRPr="00747DF5">
        <w:rPr>
          <w:rFonts w:cs="Nazanin"/>
          <w:b/>
          <w:bCs/>
        </w:rPr>
        <w:t xml:space="preserve"> </w:t>
      </w:r>
    </w:p>
    <w:p w14:paraId="1029F6C6" w14:textId="0E32B702" w:rsidR="00583592" w:rsidRDefault="00747DF5" w:rsidP="00747DF5">
      <w:pPr>
        <w:bidi/>
        <w:jc w:val="center"/>
        <w:rPr>
          <w:rFonts w:cs="Nazanin"/>
          <w:sz w:val="28"/>
          <w:szCs w:val="36"/>
          <w:lang w:bidi="fa-IR"/>
        </w:rPr>
      </w:pPr>
      <w:r w:rsidRPr="00747DF5">
        <w:rPr>
          <w:rFonts w:cs="Nazanin"/>
          <w:b/>
          <w:bCs/>
        </w:rPr>
        <w:t>Affiliation</w:t>
      </w:r>
      <w:r>
        <w:rPr>
          <w:rFonts w:cs="Nazanin"/>
          <w:b/>
          <w:bCs/>
        </w:rPr>
        <w:t xml:space="preserve"> :</w:t>
      </w:r>
      <w:r w:rsidRPr="00747DF5">
        <w:rPr>
          <w:rFonts w:cs="Nazanin"/>
          <w:sz w:val="28"/>
          <w:szCs w:val="36"/>
        </w:rPr>
        <w:t xml:space="preserve"> </w:t>
      </w:r>
      <w:r w:rsidR="001842F4" w:rsidRPr="00221BCB">
        <w:rPr>
          <w:rFonts w:cs="Nazanin"/>
          <w:b/>
          <w:bCs/>
          <w:szCs w:val="30"/>
          <w:lang w:bidi="fa-IR"/>
        </w:rPr>
        <w:t>Department of Nurding &amp; Midwifery,Gac.C.,Islamic Azad University, Gachsaran, Iran</w:t>
      </w:r>
    </w:p>
    <w:p w14:paraId="7A2C536D" w14:textId="77777777" w:rsidR="00583592" w:rsidRDefault="00583592" w:rsidP="00516E08">
      <w:pPr>
        <w:bidi/>
        <w:rPr>
          <w:rFonts w:cs="Nazanin"/>
          <w:sz w:val="28"/>
          <w:szCs w:val="36"/>
        </w:rPr>
      </w:pPr>
    </w:p>
    <w:p w14:paraId="6B997A30" w14:textId="77777777" w:rsidR="00516E08" w:rsidRDefault="00516E08" w:rsidP="00516E08">
      <w:pPr>
        <w:bidi/>
        <w:rPr>
          <w:rFonts w:cs="Nazanin"/>
          <w:sz w:val="28"/>
          <w:szCs w:val="36"/>
          <w:rtl/>
        </w:rPr>
      </w:pPr>
    </w:p>
    <w:p w14:paraId="606C0E54" w14:textId="77777777" w:rsidR="00583592" w:rsidRDefault="00583592" w:rsidP="00583592">
      <w:pPr>
        <w:bidi/>
        <w:jc w:val="center"/>
        <w:rPr>
          <w:rFonts w:cs="Nazanin"/>
          <w:sz w:val="28"/>
          <w:szCs w:val="36"/>
          <w:rtl/>
        </w:rPr>
      </w:pPr>
    </w:p>
    <w:p w14:paraId="777EB59F" w14:textId="7672D680" w:rsidR="00F728DC" w:rsidRPr="00221BCB" w:rsidRDefault="00F728DC" w:rsidP="00221BCB">
      <w:pPr>
        <w:bidi/>
        <w:jc w:val="center"/>
        <w:rPr>
          <w:rFonts w:cs="Nazanin"/>
          <w:b/>
          <w:bCs/>
        </w:rPr>
      </w:pPr>
    </w:p>
    <w:p w14:paraId="530A8E72" w14:textId="77777777" w:rsidR="00B55AB2" w:rsidRDefault="0016451D" w:rsidP="00D455AB">
      <w:pPr>
        <w:pStyle w:val="Heading2"/>
        <w:ind w:left="567" w:right="567"/>
        <w:jc w:val="right"/>
        <w:rPr>
          <w:rFonts w:cs="Nazanin"/>
        </w:rPr>
      </w:pPr>
      <w:r w:rsidRPr="00D26024">
        <w:rPr>
          <w:rFonts w:cs="Nazanin"/>
        </w:rPr>
        <w:t>Abstract</w:t>
      </w:r>
    </w:p>
    <w:p w14:paraId="79BEFDA5" w14:textId="77777777" w:rsidR="00516E08" w:rsidRPr="00516E08" w:rsidRDefault="00516E08" w:rsidP="00516E08"/>
    <w:p w14:paraId="58A77732" w14:textId="38DAE489" w:rsidR="00221BCB" w:rsidRPr="00221BCB" w:rsidRDefault="00F835A4" w:rsidP="00F835A4">
      <w:r w:rsidRPr="00F835A4">
        <w:t>Given the high number of visitors to the maternity ward and the abundance of evidence indicating negligence in infection control, effective educational interventions aimed at improving labor performance to prevent infection transmission are essential. At the same time, various infections such as AIDS, hepatitis, and certain types of influenza require significant attention in a clean environment, away from the disease agent on one hand, and dealing with resistant microorganisms through disinfectants and effective sterilization in the maternity ward is of special importance. Maternal infection is a very dangerous condition during labor and can lead to serious consequences.</w:t>
      </w:r>
    </w:p>
    <w:p w14:paraId="7668DAC8" w14:textId="77777777" w:rsidR="00273820" w:rsidRDefault="00273820" w:rsidP="00273820">
      <w:pPr>
        <w:bidi/>
        <w:jc w:val="center"/>
        <w:rPr>
          <w:rFonts w:cs="Nazanin"/>
          <w:b/>
          <w:bCs/>
          <w:sz w:val="28"/>
          <w:szCs w:val="32"/>
          <w:rtl/>
          <w:lang w:bidi="fa-IR"/>
        </w:rPr>
      </w:pPr>
      <w:bookmarkStart w:id="4" w:name="OLE_LINK8"/>
      <w:bookmarkStart w:id="5" w:name="OLE_LINK9"/>
    </w:p>
    <w:p w14:paraId="2F9E1C40" w14:textId="77777777" w:rsidR="00273820" w:rsidRPr="00D14553" w:rsidRDefault="00273820" w:rsidP="00273820">
      <w:pPr>
        <w:bidi/>
        <w:jc w:val="center"/>
        <w:rPr>
          <w:rFonts w:cs="Nazanin"/>
          <w:b/>
          <w:bCs/>
          <w:sz w:val="28"/>
          <w:szCs w:val="32"/>
          <w:rtl/>
          <w:lang w:bidi="fa-IR"/>
        </w:rPr>
      </w:pPr>
    </w:p>
    <w:p w14:paraId="00AFC35B" w14:textId="14F452CA" w:rsidR="00D26024" w:rsidRDefault="00D26024" w:rsidP="00F835A4">
      <w:pPr>
        <w:pStyle w:val="Heading2"/>
        <w:ind w:left="567" w:right="567"/>
        <w:jc w:val="right"/>
        <w:rPr>
          <w:rFonts w:cs="Nazanin"/>
          <w:b w:val="0"/>
          <w:bCs w:val="0"/>
          <w:sz w:val="28"/>
          <w:szCs w:val="32"/>
          <w:lang w:bidi="fa-IR"/>
        </w:rPr>
      </w:pPr>
      <w:r w:rsidRPr="00D26024">
        <w:rPr>
          <w:rFonts w:cs="Nazanin"/>
        </w:rPr>
        <w:t>Keywords</w:t>
      </w:r>
      <w:r w:rsidRPr="00D26024">
        <w:rPr>
          <w:rFonts w:cs="Traditional Arabic"/>
          <w:b w:val="0"/>
          <w:bCs w:val="0"/>
          <w:sz w:val="20"/>
          <w:szCs w:val="20"/>
        </w:rPr>
        <w:t>:</w:t>
      </w:r>
      <w:r w:rsidR="00F835A4" w:rsidRPr="00F835A4">
        <w:rPr>
          <w:rFonts w:ascii="Helvetica" w:hAnsi="Helvetica" w:cs="Traditional Arabic"/>
          <w:color w:val="3C51B4"/>
          <w:sz w:val="60"/>
          <w:szCs w:val="60"/>
          <w:shd w:val="clear" w:color="auto" w:fill="F8F4F1"/>
        </w:rPr>
        <w:t xml:space="preserve"> </w:t>
      </w:r>
      <w:r w:rsidR="00F835A4" w:rsidRPr="00F835A4">
        <w:rPr>
          <w:rFonts w:cs="Traditional Arabic"/>
          <w:b w:val="0"/>
          <w:bCs w:val="0"/>
          <w:sz w:val="20"/>
          <w:szCs w:val="20"/>
        </w:rPr>
        <w:t>Hospital infections, childbirth, pregnant mothers</w:t>
      </w:r>
      <w:r w:rsidR="00F835A4">
        <w:rPr>
          <w:rFonts w:cs="Traditional Arabic"/>
          <w:b w:val="0"/>
          <w:bCs w:val="0"/>
          <w:sz w:val="20"/>
          <w:szCs w:val="20"/>
        </w:rPr>
        <w:t xml:space="preserve"> </w:t>
      </w:r>
      <w:r w:rsidRPr="00D26024">
        <w:rPr>
          <w:rFonts w:cs="Traditional Arabic"/>
          <w:b w:val="0"/>
          <w:bCs w:val="0"/>
          <w:sz w:val="20"/>
          <w:szCs w:val="20"/>
        </w:rPr>
        <w:t xml:space="preserve"> </w:t>
      </w:r>
    </w:p>
    <w:p w14:paraId="71E63BEB" w14:textId="722A2DF9" w:rsidR="00D26024" w:rsidRDefault="00D26024" w:rsidP="00D26024">
      <w:pPr>
        <w:bidi/>
        <w:jc w:val="center"/>
        <w:rPr>
          <w:rFonts w:cs="Nazanin"/>
          <w:b/>
          <w:bCs/>
          <w:sz w:val="28"/>
          <w:szCs w:val="32"/>
          <w:lang w:bidi="fa-IR"/>
        </w:rPr>
      </w:pPr>
    </w:p>
    <w:p w14:paraId="70CB771A" w14:textId="270D721F" w:rsidR="000B200C" w:rsidRDefault="000B200C" w:rsidP="00516E08">
      <w:pPr>
        <w:bidi/>
        <w:rPr>
          <w:rFonts w:cs="Nazanin"/>
          <w:b/>
          <w:bCs/>
          <w:sz w:val="28"/>
          <w:szCs w:val="32"/>
          <w:lang w:bidi="fa-IR"/>
        </w:rPr>
      </w:pPr>
    </w:p>
    <w:bookmarkEnd w:id="4"/>
    <w:bookmarkEnd w:id="5"/>
    <w:p w14:paraId="0201F0B5" w14:textId="4E536652" w:rsidR="000B200C" w:rsidRPr="00D455AB" w:rsidRDefault="000B200C" w:rsidP="009120D2">
      <w:pPr>
        <w:rPr>
          <w:rFonts w:cs="Nazanin"/>
          <w:b/>
          <w:bCs/>
          <w:sz w:val="24"/>
          <w:szCs w:val="24"/>
          <w:lang w:bidi="fa-IR"/>
        </w:rPr>
      </w:pPr>
      <w:r w:rsidRPr="00D455AB">
        <w:rPr>
          <w:rFonts w:cs="Nazanin"/>
          <w:b/>
          <w:bCs/>
          <w:sz w:val="24"/>
          <w:szCs w:val="24"/>
          <w:lang w:bidi="fa-IR"/>
        </w:rPr>
        <w:t>Introduction</w:t>
      </w:r>
    </w:p>
    <w:p w14:paraId="1C0715C6" w14:textId="77777777" w:rsidR="00F835A4" w:rsidRDefault="00F835A4" w:rsidP="009120D2">
      <w:pPr>
        <w:rPr>
          <w:rFonts w:cs="Nazanin"/>
          <w:b/>
          <w:bCs/>
          <w:lang w:bidi="fa-IR"/>
        </w:rPr>
      </w:pPr>
    </w:p>
    <w:p w14:paraId="2EDFE706" w14:textId="43FEA5D1" w:rsidR="00F835A4" w:rsidRPr="00EB474C" w:rsidRDefault="00F835A4" w:rsidP="00F835A4">
      <w:pPr>
        <w:rPr>
          <w:rFonts w:cs="Nazanin"/>
          <w:lang w:bidi="fa-IR"/>
        </w:rPr>
      </w:pPr>
      <w:r w:rsidRPr="00EB474C">
        <w:rPr>
          <w:rFonts w:cs="Nazanin"/>
          <w:lang w:bidi="fa-IR"/>
        </w:rPr>
        <w:t>Infections acquired in maternity wards and healthcare facilities are the most important cause of death and increased costs, imposing a significant financial burden on patients and the healthcare system. The World Health Organization's review has shown a high prevalence of infections in Eastern Mediterranean countries.</w:t>
      </w:r>
      <w:r w:rsidR="00516E08">
        <w:rPr>
          <w:rFonts w:cs="Nazanin"/>
          <w:lang w:bidi="fa-IR"/>
        </w:rPr>
        <w:t>(1,2,3)</w:t>
      </w:r>
    </w:p>
    <w:p w14:paraId="183D213B" w14:textId="619B6228" w:rsidR="00F835A4" w:rsidRPr="00EB474C" w:rsidRDefault="00F835A4" w:rsidP="00F835A4">
      <w:pPr>
        <w:rPr>
          <w:rFonts w:cs="Nazanin"/>
          <w:lang w:bidi="fa-IR"/>
        </w:rPr>
      </w:pPr>
      <w:r w:rsidRPr="00EB474C">
        <w:rPr>
          <w:rFonts w:cs="Nazanin"/>
          <w:lang w:bidi="fa-IR"/>
        </w:rPr>
        <w:t>Studies show that sterilizing many medical devices to prevent contamination and the transmission of infections requires trained personnel with knowledge and awareness of bacteria and other pathogenic agents.</w:t>
      </w:r>
      <w:r w:rsidR="00516E08">
        <w:rPr>
          <w:rFonts w:cs="Nazanin"/>
          <w:lang w:bidi="fa-IR"/>
        </w:rPr>
        <w:t>(4,5)</w:t>
      </w:r>
    </w:p>
    <w:p w14:paraId="4CAD5F4E" w14:textId="62D69F73" w:rsidR="00F835A4" w:rsidRPr="00F835A4" w:rsidRDefault="00F835A4" w:rsidP="00F835A4">
      <w:pPr>
        <w:rPr>
          <w:rFonts w:cs="Nazanin"/>
          <w:rtl/>
          <w:lang w:bidi="fa-IR"/>
        </w:rPr>
      </w:pPr>
      <w:r w:rsidRPr="00F835A4">
        <w:rPr>
          <w:rFonts w:cs="Nazanin"/>
          <w:lang w:bidi="fa-IR"/>
        </w:rPr>
        <w:t>Several factors have been associated with increasedrisk of maternal peripartum infections, includingpre-existing maternal conditions (e.g. malnutrition,diabetes, obesity, severe anaemia, bacterialvaginosis, and group B streptococcus infections)and spontaneous or provider-initiated conditionsduring labour and childbirth (e.g. prolonged ruptureof membranes, multiple vaginal examinations,manual removal of the placenta, and caesareansection). As such, the strategies to reduce maternalperipartum infections and their short- and long-term complications have been largely directed atpreventive measures where such risk factors exist.</w:t>
      </w:r>
      <w:r w:rsidR="00516E08">
        <w:rPr>
          <w:rFonts w:cs="Nazanin"/>
          <w:lang w:bidi="fa-IR"/>
        </w:rPr>
        <w:t>(6,7)</w:t>
      </w:r>
    </w:p>
    <w:p w14:paraId="0CCBF3E7" w14:textId="389F5C58" w:rsidR="00F835A4" w:rsidRPr="00F835A4" w:rsidRDefault="00F835A4" w:rsidP="00F835A4">
      <w:pPr>
        <w:rPr>
          <w:rFonts w:cs="Nazanin"/>
          <w:rtl/>
          <w:lang w:bidi="fa-IR"/>
        </w:rPr>
      </w:pPr>
      <w:r w:rsidRPr="00F835A4">
        <w:rPr>
          <w:rFonts w:cs="Nazanin"/>
          <w:lang w:bidi="fa-IR"/>
        </w:rPr>
        <w:t>The goal of the present guideline is to consolidate guidance for effective interventions that are needed to reduce the global burden of maternal infections and their complications around the time of childbirth. This forms part of WHO’s efforts to improve the quality of care for leading causes of maternal death, especially those clustered around the time of childbirth, in the post-MDG era. Specifically, it presents evidence based recommendations on interventions for preventing and treating genital tract infections during labour, childbirth or the puerperium, with the aim of improving outcomes for both mothers and newborns.</w:t>
      </w:r>
      <w:r w:rsidR="00516E08">
        <w:rPr>
          <w:rFonts w:cs="Nazanin"/>
          <w:lang w:bidi="fa-IR"/>
        </w:rPr>
        <w:t>(8,6,10)</w:t>
      </w:r>
    </w:p>
    <w:p w14:paraId="31AF6988" w14:textId="418A99F1" w:rsidR="00392DB7" w:rsidRPr="00F835A4" w:rsidRDefault="00F835A4" w:rsidP="00516E08">
      <w:pPr>
        <w:rPr>
          <w:rFonts w:cs="Nazanin"/>
          <w:rtl/>
          <w:lang w:bidi="fa-IR"/>
        </w:rPr>
      </w:pPr>
      <w:r w:rsidRPr="00F835A4">
        <w:rPr>
          <w:rFonts w:cs="Nazanin"/>
          <w:lang w:bidi="fa-IR"/>
        </w:rPr>
        <w:t>Over 10% of maternal deaths annually are due to sepsis. Prophylactic antibiotics and antiseptic agents are critical interventions to prevent maternal peripartum infections. We conducted a mixed-method systematic review to better understand factors affecting the use of prophylactic antibiotics and antiseptic agents to prevent peripartum infections.</w:t>
      </w:r>
      <w:r w:rsidR="00516E08">
        <w:rPr>
          <w:rFonts w:cs="Nazanin"/>
          <w:lang w:bidi="fa-IR"/>
        </w:rPr>
        <w:t>(11,12)</w:t>
      </w:r>
    </w:p>
    <w:p w14:paraId="19344052" w14:textId="7DA22993" w:rsidR="00F835A4" w:rsidRDefault="00F835A4" w:rsidP="00F835A4">
      <w:pPr>
        <w:rPr>
          <w:rFonts w:cs="Nazanin"/>
          <w:lang w:bidi="fa-IR"/>
        </w:rPr>
      </w:pPr>
      <w:r w:rsidRPr="00F835A4">
        <w:rPr>
          <w:rFonts w:cs="Nazanin"/>
          <w:lang w:bidi="fa-IR"/>
        </w:rPr>
        <w:t>Appropriate use of topical antiseptic agents and prophylactic antibiotics are critical elements of good-quality maternity care and can prevent peripartum infections from occurring</w:t>
      </w:r>
      <w:r w:rsidRPr="00F835A4">
        <w:rPr>
          <w:rFonts w:cs="Nazanin" w:hint="cs"/>
          <w:rtl/>
          <w:lang w:bidi="fa-IR"/>
        </w:rPr>
        <w:t>.</w:t>
      </w:r>
      <w:r w:rsidR="00516E08">
        <w:rPr>
          <w:rFonts w:cs="Nazanin"/>
          <w:lang w:bidi="fa-IR"/>
        </w:rPr>
        <w:t>(13)</w:t>
      </w:r>
    </w:p>
    <w:p w14:paraId="3222954F" w14:textId="77777777" w:rsidR="00516E08" w:rsidRDefault="00516E08" w:rsidP="00F835A4">
      <w:pPr>
        <w:rPr>
          <w:rFonts w:cs="Nazanin"/>
          <w:lang w:bidi="fa-IR"/>
        </w:rPr>
      </w:pPr>
    </w:p>
    <w:p w14:paraId="2C41F9BD" w14:textId="77777777" w:rsidR="00516E08" w:rsidRDefault="00516E08" w:rsidP="00F835A4">
      <w:pPr>
        <w:rPr>
          <w:rFonts w:cs="Nazanin"/>
          <w:lang w:bidi="fa-IR"/>
        </w:rPr>
      </w:pPr>
    </w:p>
    <w:p w14:paraId="4FB78EC2" w14:textId="77777777" w:rsidR="00516E08" w:rsidRPr="00F835A4" w:rsidRDefault="00516E08" w:rsidP="00F835A4">
      <w:pPr>
        <w:rPr>
          <w:rFonts w:cs="Nazanin"/>
          <w:rtl/>
          <w:lang w:bidi="fa-IR"/>
        </w:rPr>
      </w:pPr>
    </w:p>
    <w:p w14:paraId="0BF8C716" w14:textId="77777777" w:rsidR="00F835A4" w:rsidRPr="00EB474C" w:rsidRDefault="00F835A4" w:rsidP="00F835A4">
      <w:pPr>
        <w:rPr>
          <w:rFonts w:cs="Nazanin"/>
          <w:lang w:bidi="fa-IR"/>
        </w:rPr>
      </w:pPr>
    </w:p>
    <w:p w14:paraId="0B6257F4" w14:textId="77777777" w:rsidR="00F835A4" w:rsidRPr="00EB474C" w:rsidRDefault="00F835A4" w:rsidP="00F835A4">
      <w:pPr>
        <w:rPr>
          <w:rFonts w:cs="Nazanin"/>
          <w:lang w:bidi="fa-IR"/>
        </w:rPr>
      </w:pPr>
    </w:p>
    <w:p w14:paraId="722C88FD" w14:textId="77777777" w:rsidR="00F835A4" w:rsidRPr="00D455AB" w:rsidRDefault="00F835A4" w:rsidP="00F835A4">
      <w:pPr>
        <w:rPr>
          <w:rFonts w:cs="Nazanin"/>
          <w:b/>
          <w:bCs/>
          <w:sz w:val="24"/>
          <w:szCs w:val="24"/>
          <w:lang w:bidi="fa-IR"/>
        </w:rPr>
      </w:pPr>
      <w:r w:rsidRPr="00F835A4">
        <w:rPr>
          <w:rFonts w:cs="Nazanin"/>
          <w:b/>
          <w:bCs/>
          <w:sz w:val="24"/>
          <w:szCs w:val="24"/>
          <w:lang w:bidi="fa-IR"/>
        </w:rPr>
        <w:t>Target audience </w:t>
      </w:r>
    </w:p>
    <w:p w14:paraId="3AC814FF" w14:textId="77777777" w:rsidR="00392DB7" w:rsidRPr="00F835A4" w:rsidRDefault="00392DB7" w:rsidP="00F835A4">
      <w:pPr>
        <w:rPr>
          <w:rFonts w:cs="Nazanin"/>
          <w:b/>
          <w:bCs/>
          <w:rtl/>
          <w:lang w:bidi="fa-IR"/>
        </w:rPr>
      </w:pPr>
    </w:p>
    <w:p w14:paraId="3F8BD30E" w14:textId="50935F9F" w:rsidR="00F835A4" w:rsidRPr="00EB474C" w:rsidRDefault="00392DB7" w:rsidP="00392DB7">
      <w:pPr>
        <w:rPr>
          <w:rFonts w:cs="Nazanin"/>
          <w:lang w:bidi="fa-IR"/>
        </w:rPr>
      </w:pPr>
      <w:r w:rsidRPr="00EB474C">
        <w:rPr>
          <w:rFonts w:cs="Nazanin"/>
          <w:lang w:bidi="fa-IR"/>
        </w:rPr>
        <w:t>The target community includes obstetric specialists, maternity ward managers, midwives, and other maternity ward staff who are directly involved with childbirth. Additionally, our target community may include general practitioners and nurses. The information provided in this research can serve as a guide for professional development and support among maternity ward staff and healthcare workers in order to provide care for the prevention and treatment of maternal infections during childbirth.</w:t>
      </w:r>
      <w:r w:rsidR="00516E08">
        <w:rPr>
          <w:rFonts w:cs="Nazanin"/>
          <w:lang w:bidi="fa-IR"/>
        </w:rPr>
        <w:t>(14)</w:t>
      </w:r>
    </w:p>
    <w:p w14:paraId="3C76A408" w14:textId="77777777" w:rsidR="00392DB7" w:rsidRPr="00EB474C" w:rsidRDefault="00392DB7" w:rsidP="00392DB7">
      <w:pPr>
        <w:rPr>
          <w:rFonts w:cs="Nazanin"/>
          <w:rtl/>
          <w:lang w:bidi="fa-IR"/>
        </w:rPr>
      </w:pPr>
    </w:p>
    <w:p w14:paraId="42030FB3" w14:textId="77777777" w:rsidR="00EB474C" w:rsidRDefault="00EB474C" w:rsidP="00392DB7">
      <w:pPr>
        <w:rPr>
          <w:rFonts w:cs="Nazanin"/>
          <w:b/>
          <w:bCs/>
          <w:rtl/>
          <w:lang w:bidi="fa-IR"/>
        </w:rPr>
      </w:pPr>
    </w:p>
    <w:p w14:paraId="23602B58" w14:textId="77777777" w:rsidR="00EB474C" w:rsidRPr="00EB474C" w:rsidRDefault="00EB474C" w:rsidP="00EB474C">
      <w:pPr>
        <w:rPr>
          <w:rFonts w:cs="Nazanin"/>
          <w:b/>
          <w:bCs/>
          <w:sz w:val="24"/>
          <w:szCs w:val="24"/>
          <w:lang w:bidi="fa-IR"/>
        </w:rPr>
      </w:pPr>
      <w:r w:rsidRPr="00EB474C">
        <w:rPr>
          <w:rFonts w:cs="Nazanin"/>
          <w:b/>
          <w:bCs/>
          <w:sz w:val="24"/>
          <w:szCs w:val="24"/>
          <w:lang w:bidi="fa-IR"/>
        </w:rPr>
        <w:t>Guideline development methods</w:t>
      </w:r>
    </w:p>
    <w:p w14:paraId="5CD01642" w14:textId="77777777" w:rsidR="00BC74C3" w:rsidRDefault="00BC74C3" w:rsidP="00EB474C">
      <w:pPr>
        <w:rPr>
          <w:rFonts w:cs="Nazanin"/>
          <w:lang w:bidi="fa-IR"/>
        </w:rPr>
      </w:pPr>
    </w:p>
    <w:p w14:paraId="25540568" w14:textId="16D1F89A" w:rsidR="00EB474C" w:rsidRPr="00EB474C" w:rsidRDefault="00EB474C" w:rsidP="00EB474C">
      <w:pPr>
        <w:rPr>
          <w:rFonts w:cs="Nazanin"/>
          <w:rtl/>
          <w:lang w:bidi="fa-IR"/>
        </w:rPr>
      </w:pPr>
      <w:r w:rsidRPr="00EB474C">
        <w:rPr>
          <w:rFonts w:cs="Nazanin"/>
          <w:lang w:bidi="fa-IR"/>
        </w:rPr>
        <w:t>Technical advice from the World Health Organization approved important recommendations that include priority questions related to the prevention and treatment of maternal infections during childbirth.</w:t>
      </w:r>
      <w:r w:rsidR="00516E08">
        <w:rPr>
          <w:rFonts w:cs="Nazanin"/>
          <w:lang w:bidi="fa-IR"/>
        </w:rPr>
        <w:t>(15)</w:t>
      </w:r>
    </w:p>
    <w:p w14:paraId="3B427216" w14:textId="7EEE4857" w:rsidR="00EB474C" w:rsidRDefault="00EB474C" w:rsidP="00EB474C">
      <w:pPr>
        <w:rPr>
          <w:rFonts w:cs="Nazanin"/>
          <w:rtl/>
          <w:lang w:bidi="fa-IR"/>
        </w:rPr>
      </w:pPr>
      <w:r w:rsidRPr="00EB474C">
        <w:rPr>
          <w:rFonts w:cs="Nazanin"/>
          <w:lang w:bidi="fa-IR"/>
        </w:rPr>
        <w:t>Preventive methods and recommendations are based on the usual use of routine personal hygiene, antimicrobial measures for natural and cesarean deliveries, and antibiotic prophylaxis to prevent infection in conditions prone to infection and obstetric interventions (such as premature rupture of membranes, meconium-stained amniotic fluid, perineal tears, manual removal of the placenta, assisted vaginal delivery, and cesarean section). Adhering to and implementing hygienic measures and following scientific principles of hygiene can be effective in all situations.</w:t>
      </w:r>
      <w:r w:rsidR="00516E08">
        <w:rPr>
          <w:rFonts w:cs="Nazanin"/>
          <w:lang w:bidi="fa-IR"/>
        </w:rPr>
        <w:t>(16)</w:t>
      </w:r>
    </w:p>
    <w:p w14:paraId="4B8ECC58" w14:textId="5500CE60" w:rsidR="00EB474C" w:rsidRPr="00EB474C" w:rsidRDefault="00EB474C" w:rsidP="00EB474C">
      <w:pPr>
        <w:rPr>
          <w:rFonts w:cs="Nazanin"/>
          <w:lang w:bidi="fa-IR"/>
        </w:rPr>
      </w:pPr>
      <w:r w:rsidRPr="00EB474C">
        <w:rPr>
          <w:rFonts w:cs="Nazanin"/>
          <w:lang w:bidi="fa-IR"/>
        </w:rPr>
        <w:t>The risk of infection and the need for prevention and control with antibiotics should be considered, which may vary depending on environmental factors, such as the local infection rate and whether adequate infection control measures are in place.</w:t>
      </w:r>
      <w:r w:rsidR="002B6EE3">
        <w:rPr>
          <w:rFonts w:cs="Nazanin"/>
          <w:lang w:bidi="fa-IR"/>
        </w:rPr>
        <w:t>(17,18)</w:t>
      </w:r>
    </w:p>
    <w:p w14:paraId="256099A2" w14:textId="1F75A445" w:rsidR="00EB474C" w:rsidRDefault="00EB474C" w:rsidP="00EB474C">
      <w:pPr>
        <w:rPr>
          <w:rFonts w:cs="Nazanin"/>
          <w:rtl/>
          <w:lang w:bidi="fa-IR"/>
        </w:rPr>
      </w:pPr>
      <w:r w:rsidRPr="00EB474C">
        <w:rPr>
          <w:rFonts w:cs="Nazanin"/>
          <w:lang w:bidi="fa-IR"/>
        </w:rPr>
        <w:t>Reduction of the maternal mortality ratio to less than 70 per 100,000 live births has long been a global health priority and is a target in the Sustainable Development Goal 3 framework. Most maternal deaths are preventable through appropriate access to quality healthcare and timely management of perinatal complications. In 2020, 95% of all maternal deaths occurred in LMICs and nearly 800 women died from preventable causes related to pregnancy and childbirth</w:t>
      </w:r>
      <w:r>
        <w:rPr>
          <w:rFonts w:cs="Nazanin" w:hint="cs"/>
          <w:rtl/>
          <w:lang w:bidi="fa-IR"/>
        </w:rPr>
        <w:t>.</w:t>
      </w:r>
      <w:r w:rsidR="002B6EE3">
        <w:rPr>
          <w:rFonts w:cs="Nazanin"/>
          <w:lang w:bidi="fa-IR"/>
        </w:rPr>
        <w:t>(19,20)</w:t>
      </w:r>
    </w:p>
    <w:p w14:paraId="1F682953" w14:textId="25DB6526" w:rsidR="00CE61AC" w:rsidRDefault="00CE61AC" w:rsidP="00CE61AC">
      <w:pPr>
        <w:rPr>
          <w:rFonts w:cs="Nazanin"/>
          <w:lang w:bidi="fa-IR"/>
        </w:rPr>
      </w:pPr>
      <w:r w:rsidRPr="00CE61AC">
        <w:rPr>
          <w:rFonts w:cs="Nazanin"/>
          <w:lang w:bidi="fa-IR"/>
        </w:rPr>
        <w:t>The impact of maternal infections on neonatal mortality and morbidity underscores the importance of prompt and appropriate treatment strategies. The use of certain medications, especially antibiotics during pregnancy, requires caution, and risks can sometimes outweigh the benefits as some drugs can be teratogenic to the developing fetus or can lead to antibiotic resistance. Or vaginal infections during childbirth can make the newborn sick and lead to subsequent complications, and sometimes even result in the death of the patient, or it can affect midwives and delivery staff, leading to illnesses and treatment costs.</w:t>
      </w:r>
      <w:r w:rsidR="002B6EE3">
        <w:rPr>
          <w:rFonts w:cs="Nazanin"/>
          <w:lang w:bidi="fa-IR"/>
        </w:rPr>
        <w:t>(21)</w:t>
      </w:r>
    </w:p>
    <w:p w14:paraId="78744ECF" w14:textId="77777777" w:rsidR="00822904" w:rsidRDefault="00822904" w:rsidP="00CE61AC">
      <w:pPr>
        <w:rPr>
          <w:rFonts w:cs="Nazanin"/>
          <w:lang w:bidi="fa-IR"/>
        </w:rPr>
      </w:pPr>
    </w:p>
    <w:p w14:paraId="1908C06A" w14:textId="77777777" w:rsidR="00822904" w:rsidRDefault="00822904" w:rsidP="00CE61AC">
      <w:pPr>
        <w:rPr>
          <w:rFonts w:cs="Nazanin"/>
          <w:lang w:bidi="fa-IR"/>
        </w:rPr>
      </w:pPr>
    </w:p>
    <w:p w14:paraId="2287BFA8" w14:textId="77777777" w:rsidR="00822904" w:rsidRPr="00822904" w:rsidRDefault="00822904" w:rsidP="00822904">
      <w:pPr>
        <w:bidi/>
        <w:jc w:val="right"/>
        <w:rPr>
          <w:rFonts w:cs="B Nazanin"/>
          <w:b/>
          <w:bCs/>
          <w:rtl/>
        </w:rPr>
      </w:pPr>
      <w:r w:rsidRPr="00822904">
        <w:rPr>
          <w:rFonts w:cs="B Nazanin"/>
          <w:b/>
          <w:bCs/>
        </w:rPr>
        <w:t>Table 1.Vaccination</w:t>
      </w:r>
    </w:p>
    <w:tbl>
      <w:tblPr>
        <w:tblW w:w="10260" w:type="dxa"/>
        <w:tblBorders>
          <w:top w:val="single" w:sz="6" w:space="0" w:color="1A1A1A"/>
          <w:left w:val="single" w:sz="6" w:space="0" w:color="1A1A1A"/>
          <w:bottom w:val="single" w:sz="6" w:space="0" w:color="1A1A1A"/>
          <w:right w:val="single" w:sz="6" w:space="0" w:color="1A1A1A"/>
        </w:tblBorders>
        <w:shd w:val="clear" w:color="auto" w:fill="FFFFFF"/>
        <w:tblCellMar>
          <w:left w:w="0" w:type="dxa"/>
          <w:right w:w="0" w:type="dxa"/>
        </w:tblCellMar>
        <w:tblLook w:val="04A0" w:firstRow="1" w:lastRow="0" w:firstColumn="1" w:lastColumn="0" w:noHBand="0" w:noVBand="1"/>
      </w:tblPr>
      <w:tblGrid>
        <w:gridCol w:w="1260"/>
        <w:gridCol w:w="2571"/>
        <w:gridCol w:w="1929"/>
        <w:gridCol w:w="2571"/>
        <w:gridCol w:w="1929"/>
      </w:tblGrid>
      <w:tr w:rsidR="00822904" w:rsidRPr="00781EA9" w14:paraId="350DAB22" w14:textId="77777777" w:rsidTr="00840B27">
        <w:trPr>
          <w:tblHeader/>
        </w:trPr>
        <w:tc>
          <w:tcPr>
            <w:tcW w:w="0" w:type="auto"/>
            <w:vMerge w:val="restart"/>
            <w:tcBorders>
              <w:top w:val="single" w:sz="6" w:space="0" w:color="1A1A1A"/>
              <w:left w:val="single" w:sz="6" w:space="0" w:color="1A1A1A"/>
              <w:bottom w:val="single" w:sz="6" w:space="0" w:color="1A1A1A"/>
              <w:right w:val="single" w:sz="6" w:space="0" w:color="1A1A1A"/>
            </w:tcBorders>
            <w:shd w:val="clear" w:color="auto" w:fill="F2F2F2"/>
            <w:hideMark/>
          </w:tcPr>
          <w:p w14:paraId="4CD05A5C" w14:textId="77777777" w:rsidR="00822904" w:rsidRPr="00781EA9" w:rsidRDefault="00822904" w:rsidP="00822904">
            <w:pPr>
              <w:bidi/>
              <w:spacing w:after="160" w:line="278" w:lineRule="auto"/>
              <w:jc w:val="right"/>
              <w:rPr>
                <w:rFonts w:cs="B Nazanin"/>
                <w:b/>
                <w:bCs/>
                <w:lang w:bidi="fa-IR"/>
              </w:rPr>
            </w:pPr>
            <w:r w:rsidRPr="00781EA9">
              <w:rPr>
                <w:rFonts w:cs="B Nazanin"/>
                <w:b/>
                <w:bCs/>
                <w:lang w:bidi="fa-IR"/>
              </w:rPr>
              <w:t>Outcome</w:t>
            </w:r>
          </w:p>
        </w:tc>
        <w:tc>
          <w:tcPr>
            <w:tcW w:w="0" w:type="auto"/>
            <w:gridSpan w:val="2"/>
            <w:tcBorders>
              <w:top w:val="single" w:sz="6" w:space="0" w:color="1A1A1A"/>
              <w:left w:val="single" w:sz="6" w:space="0" w:color="1A1A1A"/>
              <w:bottom w:val="single" w:sz="6" w:space="0" w:color="1A1A1A"/>
              <w:right w:val="single" w:sz="6" w:space="0" w:color="1A1A1A"/>
            </w:tcBorders>
            <w:shd w:val="clear" w:color="auto" w:fill="F2F2F2"/>
            <w:hideMark/>
          </w:tcPr>
          <w:p w14:paraId="70275C74" w14:textId="77777777" w:rsidR="00822904" w:rsidRPr="00781EA9" w:rsidRDefault="00822904" w:rsidP="00822904">
            <w:pPr>
              <w:bidi/>
              <w:spacing w:after="160" w:line="278" w:lineRule="auto"/>
              <w:jc w:val="right"/>
              <w:rPr>
                <w:rFonts w:cs="B Nazanin"/>
                <w:b/>
                <w:bCs/>
                <w:lang w:bidi="fa-IR"/>
              </w:rPr>
            </w:pPr>
            <w:r w:rsidRPr="00781EA9">
              <w:rPr>
                <w:rFonts w:cs="B Nazanin"/>
                <w:b/>
                <w:bCs/>
                <w:lang w:bidi="fa-IR"/>
              </w:rPr>
              <w:t>Overall</w:t>
            </w:r>
          </w:p>
        </w:tc>
        <w:tc>
          <w:tcPr>
            <w:tcW w:w="0" w:type="auto"/>
            <w:gridSpan w:val="2"/>
            <w:tcBorders>
              <w:top w:val="single" w:sz="6" w:space="0" w:color="1A1A1A"/>
              <w:left w:val="single" w:sz="6" w:space="0" w:color="1A1A1A"/>
              <w:bottom w:val="single" w:sz="6" w:space="0" w:color="1A1A1A"/>
              <w:right w:val="single" w:sz="6" w:space="0" w:color="1A1A1A"/>
            </w:tcBorders>
            <w:shd w:val="clear" w:color="auto" w:fill="F2F2F2"/>
            <w:hideMark/>
          </w:tcPr>
          <w:p w14:paraId="3112B099" w14:textId="77777777" w:rsidR="00822904" w:rsidRPr="00781EA9" w:rsidRDefault="00822904" w:rsidP="00822904">
            <w:pPr>
              <w:bidi/>
              <w:spacing w:after="160" w:line="278" w:lineRule="auto"/>
              <w:jc w:val="right"/>
              <w:rPr>
                <w:rFonts w:cs="B Nazanin"/>
                <w:b/>
                <w:bCs/>
                <w:lang w:bidi="fa-IR"/>
              </w:rPr>
            </w:pPr>
            <w:r w:rsidRPr="00781EA9">
              <w:rPr>
                <w:rFonts w:cs="B Nazanin"/>
                <w:b/>
                <w:bCs/>
                <w:lang w:bidi="fa-IR"/>
              </w:rPr>
              <w:t>LMICs</w:t>
            </w:r>
          </w:p>
        </w:tc>
      </w:tr>
      <w:tr w:rsidR="00822904" w:rsidRPr="00781EA9" w14:paraId="0102989E" w14:textId="77777777" w:rsidTr="00840B27">
        <w:trPr>
          <w:tblHeader/>
        </w:trPr>
        <w:tc>
          <w:tcPr>
            <w:tcW w:w="0" w:type="auto"/>
            <w:vMerge/>
            <w:tcBorders>
              <w:top w:val="single" w:sz="6" w:space="0" w:color="1A1A1A"/>
              <w:left w:val="single" w:sz="6" w:space="0" w:color="1A1A1A"/>
              <w:bottom w:val="single" w:sz="6" w:space="0" w:color="1A1A1A"/>
              <w:right w:val="single" w:sz="6" w:space="0" w:color="1A1A1A"/>
            </w:tcBorders>
            <w:shd w:val="clear" w:color="auto" w:fill="FFFFFF"/>
            <w:hideMark/>
          </w:tcPr>
          <w:p w14:paraId="686B111D" w14:textId="77777777" w:rsidR="00822904" w:rsidRPr="00781EA9" w:rsidRDefault="00822904" w:rsidP="00822904">
            <w:pPr>
              <w:bidi/>
              <w:spacing w:after="160" w:line="278" w:lineRule="auto"/>
              <w:jc w:val="right"/>
              <w:rPr>
                <w:rFonts w:cs="B Nazanin"/>
                <w:b/>
                <w:bCs/>
                <w:lang w:bidi="fa-IR"/>
              </w:rPr>
            </w:pPr>
          </w:p>
        </w:tc>
        <w:tc>
          <w:tcPr>
            <w:tcW w:w="0" w:type="auto"/>
            <w:tcBorders>
              <w:top w:val="single" w:sz="6" w:space="0" w:color="1A1A1A"/>
              <w:left w:val="single" w:sz="6" w:space="0" w:color="1A1A1A"/>
              <w:bottom w:val="single" w:sz="6" w:space="0" w:color="1A1A1A"/>
              <w:right w:val="single" w:sz="6" w:space="0" w:color="1A1A1A"/>
            </w:tcBorders>
            <w:shd w:val="clear" w:color="auto" w:fill="F2F2F2"/>
            <w:hideMark/>
          </w:tcPr>
          <w:p w14:paraId="6E7C7699" w14:textId="77777777" w:rsidR="00822904" w:rsidRPr="00781EA9" w:rsidRDefault="00822904" w:rsidP="00822904">
            <w:pPr>
              <w:bidi/>
              <w:spacing w:after="160" w:line="278" w:lineRule="auto"/>
              <w:jc w:val="right"/>
              <w:rPr>
                <w:rFonts w:cs="B Nazanin"/>
                <w:b/>
                <w:bCs/>
                <w:lang w:bidi="fa-IR"/>
              </w:rPr>
            </w:pPr>
            <w:r w:rsidRPr="00781EA9">
              <w:rPr>
                <w:rFonts w:cs="B Nazanin"/>
                <w:b/>
                <w:bCs/>
                <w:lang w:bidi="fa-IR"/>
              </w:rPr>
              <w:t>number of studies (participants)</w:t>
            </w:r>
          </w:p>
        </w:tc>
        <w:tc>
          <w:tcPr>
            <w:tcW w:w="0" w:type="auto"/>
            <w:tcBorders>
              <w:top w:val="single" w:sz="6" w:space="0" w:color="1A1A1A"/>
              <w:left w:val="single" w:sz="6" w:space="0" w:color="1A1A1A"/>
              <w:bottom w:val="single" w:sz="6" w:space="0" w:color="1A1A1A"/>
              <w:right w:val="single" w:sz="6" w:space="0" w:color="1A1A1A"/>
            </w:tcBorders>
            <w:shd w:val="clear" w:color="auto" w:fill="F2F2F2"/>
            <w:hideMark/>
          </w:tcPr>
          <w:p w14:paraId="37DECF75" w14:textId="77777777" w:rsidR="00822904" w:rsidRPr="00781EA9" w:rsidRDefault="00822904" w:rsidP="00822904">
            <w:pPr>
              <w:bidi/>
              <w:spacing w:after="160" w:line="278" w:lineRule="auto"/>
              <w:jc w:val="right"/>
              <w:rPr>
                <w:rFonts w:cs="B Nazanin"/>
                <w:b/>
                <w:bCs/>
                <w:lang w:bidi="fa-IR"/>
              </w:rPr>
            </w:pPr>
            <w:r w:rsidRPr="00781EA9">
              <w:rPr>
                <w:rFonts w:cs="B Nazanin"/>
                <w:b/>
                <w:bCs/>
                <w:lang w:bidi="fa-IR"/>
              </w:rPr>
              <w:t>effect estimate (95% CI)</w:t>
            </w:r>
          </w:p>
        </w:tc>
        <w:tc>
          <w:tcPr>
            <w:tcW w:w="0" w:type="auto"/>
            <w:tcBorders>
              <w:top w:val="single" w:sz="6" w:space="0" w:color="1A1A1A"/>
              <w:left w:val="single" w:sz="6" w:space="0" w:color="1A1A1A"/>
              <w:bottom w:val="single" w:sz="6" w:space="0" w:color="1A1A1A"/>
              <w:right w:val="single" w:sz="6" w:space="0" w:color="1A1A1A"/>
            </w:tcBorders>
            <w:shd w:val="clear" w:color="auto" w:fill="F2F2F2"/>
            <w:hideMark/>
          </w:tcPr>
          <w:p w14:paraId="79C9895A" w14:textId="77777777" w:rsidR="00822904" w:rsidRPr="00781EA9" w:rsidRDefault="00822904" w:rsidP="00822904">
            <w:pPr>
              <w:bidi/>
              <w:spacing w:after="160" w:line="278" w:lineRule="auto"/>
              <w:jc w:val="right"/>
              <w:rPr>
                <w:rFonts w:cs="B Nazanin"/>
                <w:b/>
                <w:bCs/>
                <w:lang w:bidi="fa-IR"/>
              </w:rPr>
            </w:pPr>
            <w:r w:rsidRPr="00781EA9">
              <w:rPr>
                <w:rFonts w:cs="B Nazanin"/>
                <w:b/>
                <w:bCs/>
                <w:lang w:bidi="fa-IR"/>
              </w:rPr>
              <w:t>number of studies (participants)</w:t>
            </w:r>
          </w:p>
        </w:tc>
        <w:tc>
          <w:tcPr>
            <w:tcW w:w="0" w:type="auto"/>
            <w:tcBorders>
              <w:top w:val="single" w:sz="6" w:space="0" w:color="1A1A1A"/>
              <w:left w:val="single" w:sz="6" w:space="0" w:color="1A1A1A"/>
              <w:bottom w:val="single" w:sz="6" w:space="0" w:color="1A1A1A"/>
              <w:right w:val="single" w:sz="6" w:space="0" w:color="1A1A1A"/>
            </w:tcBorders>
            <w:shd w:val="clear" w:color="auto" w:fill="F2F2F2"/>
            <w:hideMark/>
          </w:tcPr>
          <w:p w14:paraId="43A73755" w14:textId="77777777" w:rsidR="00822904" w:rsidRPr="00781EA9" w:rsidRDefault="00822904" w:rsidP="00822904">
            <w:pPr>
              <w:bidi/>
              <w:spacing w:after="160" w:line="278" w:lineRule="auto"/>
              <w:jc w:val="right"/>
              <w:rPr>
                <w:rFonts w:cs="B Nazanin"/>
                <w:b/>
                <w:bCs/>
                <w:lang w:bidi="fa-IR"/>
              </w:rPr>
            </w:pPr>
            <w:r w:rsidRPr="00781EA9">
              <w:rPr>
                <w:rFonts w:cs="B Nazanin"/>
                <w:b/>
                <w:bCs/>
                <w:lang w:bidi="fa-IR"/>
              </w:rPr>
              <w:t>effect estimate (95% CI)</w:t>
            </w:r>
          </w:p>
        </w:tc>
      </w:tr>
      <w:tr w:rsidR="00822904" w:rsidRPr="00781EA9" w14:paraId="7803DC48" w14:textId="77777777" w:rsidTr="00840B27">
        <w:tc>
          <w:tcPr>
            <w:tcW w:w="0" w:type="auto"/>
            <w:gridSpan w:val="5"/>
            <w:tcBorders>
              <w:top w:val="single" w:sz="6" w:space="0" w:color="1A1A1A"/>
              <w:left w:val="single" w:sz="6" w:space="0" w:color="1A1A1A"/>
              <w:bottom w:val="single" w:sz="6" w:space="0" w:color="1A1A1A"/>
              <w:right w:val="single" w:sz="6" w:space="0" w:color="1A1A1A"/>
            </w:tcBorders>
            <w:shd w:val="clear" w:color="auto" w:fill="FFFFFF"/>
            <w:hideMark/>
          </w:tcPr>
          <w:p w14:paraId="5BA5859E" w14:textId="77777777" w:rsidR="00822904" w:rsidRPr="00781EA9" w:rsidRDefault="00822904" w:rsidP="00822904">
            <w:pPr>
              <w:bidi/>
              <w:spacing w:after="160" w:line="278" w:lineRule="auto"/>
              <w:jc w:val="right"/>
              <w:rPr>
                <w:rFonts w:cs="B Nazanin"/>
                <w:lang w:bidi="fa-IR"/>
              </w:rPr>
            </w:pPr>
            <w:r w:rsidRPr="00781EA9">
              <w:rPr>
                <w:rFonts w:cs="B Nazanin"/>
                <w:lang w:bidi="fa-IR"/>
              </w:rPr>
              <w:t>Intervention: influenza virus vaccination (11) </w:t>
            </w:r>
          </w:p>
        </w:tc>
      </w:tr>
      <w:tr w:rsidR="00822904" w:rsidRPr="00781EA9" w14:paraId="39B51299" w14:textId="77777777" w:rsidTr="00840B27">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4726B250" w14:textId="77777777" w:rsidR="00822904" w:rsidRPr="00781EA9" w:rsidRDefault="00822904" w:rsidP="00822904">
            <w:pPr>
              <w:bidi/>
              <w:spacing w:after="160" w:line="278" w:lineRule="auto"/>
              <w:jc w:val="right"/>
              <w:rPr>
                <w:rFonts w:cs="B Nazanin"/>
                <w:lang w:bidi="fa-IR"/>
              </w:rPr>
            </w:pPr>
            <w:r w:rsidRPr="00781EA9">
              <w:rPr>
                <w:rFonts w:cs="B Nazanin"/>
                <w:lang w:bidi="fa-IR"/>
              </w:rPr>
              <w:t> </w:t>
            </w:r>
            <w:r w:rsidRPr="00781EA9">
              <w:rPr>
                <w:rFonts w:cs="B Nazanin"/>
                <w:lang w:bidi="fa-IR"/>
              </w:rPr>
              <w:t>Stillbirth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32938027" w14:textId="77777777" w:rsidR="00822904" w:rsidRPr="00781EA9" w:rsidRDefault="00822904" w:rsidP="00822904">
            <w:pPr>
              <w:bidi/>
              <w:spacing w:after="160" w:line="278" w:lineRule="auto"/>
              <w:jc w:val="right"/>
              <w:rPr>
                <w:rFonts w:cs="B Nazanin"/>
                <w:lang w:bidi="fa-IR"/>
              </w:rPr>
            </w:pPr>
            <w:r w:rsidRPr="00781EA9">
              <w:rPr>
                <w:rFonts w:cs="B Nazanin"/>
                <w:lang w:bidi="fa-IR"/>
              </w:rPr>
              <w:t>3 (9,950)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5FA830E2" w14:textId="77777777" w:rsidR="00822904" w:rsidRPr="00781EA9" w:rsidRDefault="00822904" w:rsidP="00822904">
            <w:pPr>
              <w:bidi/>
              <w:spacing w:after="160" w:line="278" w:lineRule="auto"/>
              <w:jc w:val="right"/>
              <w:rPr>
                <w:rFonts w:cs="B Nazanin"/>
                <w:lang w:bidi="fa-IR"/>
              </w:rPr>
            </w:pPr>
            <w:r w:rsidRPr="00781EA9">
              <w:rPr>
                <w:rFonts w:cs="B Nazanin"/>
                <w:lang w:bidi="fa-IR"/>
              </w:rPr>
              <w:t>RR 1.02 (0.74–1.42)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52682A56" w14:textId="77777777" w:rsidR="00822904" w:rsidRPr="00781EA9" w:rsidRDefault="00822904" w:rsidP="00822904">
            <w:pPr>
              <w:bidi/>
              <w:spacing w:after="160" w:line="278" w:lineRule="auto"/>
              <w:jc w:val="right"/>
              <w:rPr>
                <w:rFonts w:cs="B Nazanin"/>
                <w:lang w:bidi="fa-IR"/>
              </w:rPr>
            </w:pPr>
            <w:r w:rsidRPr="00781EA9">
              <w:rPr>
                <w:rFonts w:cs="B Nazanin"/>
                <w:lang w:bidi="fa-IR"/>
              </w:rPr>
              <w:t>2 (7,878)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012D1617" w14:textId="77777777" w:rsidR="00822904" w:rsidRPr="00781EA9" w:rsidRDefault="00822904" w:rsidP="00822904">
            <w:pPr>
              <w:bidi/>
              <w:spacing w:after="160" w:line="278" w:lineRule="auto"/>
              <w:jc w:val="right"/>
              <w:rPr>
                <w:rFonts w:cs="B Nazanin"/>
                <w:lang w:bidi="fa-IR"/>
              </w:rPr>
            </w:pPr>
            <w:r w:rsidRPr="00781EA9">
              <w:rPr>
                <w:rFonts w:cs="B Nazanin"/>
                <w:lang w:bidi="fa-IR"/>
              </w:rPr>
              <w:t>RR 0.93 (0.65–1.33) </w:t>
            </w:r>
          </w:p>
        </w:tc>
      </w:tr>
      <w:tr w:rsidR="00822904" w:rsidRPr="00781EA9" w14:paraId="36C5AC0E" w14:textId="77777777" w:rsidTr="00840B27">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729751CB" w14:textId="77777777" w:rsidR="00822904" w:rsidRPr="00781EA9" w:rsidRDefault="00822904" w:rsidP="00822904">
            <w:pPr>
              <w:bidi/>
              <w:spacing w:after="160" w:line="278" w:lineRule="auto"/>
              <w:jc w:val="right"/>
              <w:rPr>
                <w:rFonts w:cs="B Nazanin"/>
                <w:lang w:bidi="fa-IR"/>
              </w:rPr>
            </w:pPr>
            <w:r w:rsidRPr="00781EA9">
              <w:rPr>
                <w:rFonts w:cs="B Nazanin"/>
                <w:lang w:bidi="fa-IR"/>
              </w:rPr>
              <w:t> </w:t>
            </w:r>
            <w:r w:rsidRPr="00781EA9">
              <w:rPr>
                <w:rFonts w:cs="B Nazanin"/>
                <w:lang w:bidi="fa-IR"/>
              </w:rPr>
              <w:t>Preterm birth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3229D8BA" w14:textId="77777777" w:rsidR="00822904" w:rsidRPr="00781EA9" w:rsidRDefault="00822904" w:rsidP="00822904">
            <w:pPr>
              <w:bidi/>
              <w:spacing w:after="160" w:line="278" w:lineRule="auto"/>
              <w:jc w:val="right"/>
              <w:rPr>
                <w:rFonts w:cs="B Nazanin"/>
                <w:lang w:bidi="fa-IR"/>
              </w:rPr>
            </w:pPr>
            <w:r w:rsidRPr="00781EA9">
              <w:rPr>
                <w:rFonts w:cs="B Nazanin"/>
                <w:lang w:bidi="fa-IR"/>
              </w:rPr>
              <w:t>3 (9,681)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0A6C1457" w14:textId="77777777" w:rsidR="00822904" w:rsidRPr="00781EA9" w:rsidRDefault="00822904" w:rsidP="00822904">
            <w:pPr>
              <w:bidi/>
              <w:spacing w:after="160" w:line="278" w:lineRule="auto"/>
              <w:jc w:val="right"/>
              <w:rPr>
                <w:rFonts w:cs="B Nazanin"/>
                <w:lang w:bidi="fa-IR"/>
              </w:rPr>
            </w:pPr>
            <w:r w:rsidRPr="00781EA9">
              <w:rPr>
                <w:rFonts w:cs="B Nazanin"/>
                <w:lang w:bidi="fa-IR"/>
              </w:rPr>
              <w:t>RR 0.97 (0.87–1.08)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6F550CFE" w14:textId="77777777" w:rsidR="00822904" w:rsidRPr="00781EA9" w:rsidRDefault="00822904" w:rsidP="00822904">
            <w:pPr>
              <w:bidi/>
              <w:spacing w:after="160" w:line="278" w:lineRule="auto"/>
              <w:jc w:val="right"/>
              <w:rPr>
                <w:rFonts w:cs="B Nazanin"/>
                <w:lang w:bidi="fa-IR"/>
              </w:rPr>
            </w:pPr>
            <w:r w:rsidRPr="00781EA9">
              <w:rPr>
                <w:rFonts w:cs="B Nazanin"/>
                <w:lang w:bidi="fa-IR"/>
              </w:rPr>
              <w:t>2 (7,632)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2CE05FBD" w14:textId="77777777" w:rsidR="00822904" w:rsidRPr="00781EA9" w:rsidRDefault="00822904" w:rsidP="00822904">
            <w:pPr>
              <w:bidi/>
              <w:spacing w:after="160" w:line="278" w:lineRule="auto"/>
              <w:jc w:val="right"/>
              <w:rPr>
                <w:rFonts w:cs="B Nazanin"/>
                <w:lang w:bidi="fa-IR"/>
              </w:rPr>
            </w:pPr>
            <w:r w:rsidRPr="00781EA9">
              <w:rPr>
                <w:rFonts w:cs="B Nazanin"/>
                <w:lang w:bidi="fa-IR"/>
              </w:rPr>
              <w:t>RR 0.94 (0.83–1.06) </w:t>
            </w:r>
          </w:p>
        </w:tc>
      </w:tr>
      <w:tr w:rsidR="00822904" w:rsidRPr="00781EA9" w14:paraId="337EA4A4" w14:textId="77777777" w:rsidTr="00840B27">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5866591F" w14:textId="77777777" w:rsidR="00822904" w:rsidRPr="00781EA9" w:rsidRDefault="00822904" w:rsidP="00822904">
            <w:pPr>
              <w:bidi/>
              <w:spacing w:after="160" w:line="278" w:lineRule="auto"/>
              <w:jc w:val="right"/>
              <w:rPr>
                <w:rFonts w:cs="B Nazanin"/>
                <w:lang w:bidi="fa-IR"/>
              </w:rPr>
            </w:pPr>
            <w:r w:rsidRPr="00781EA9">
              <w:rPr>
                <w:rFonts w:cs="B Nazanin"/>
                <w:lang w:bidi="fa-IR"/>
              </w:rPr>
              <w:t> </w:t>
            </w:r>
            <w:r w:rsidRPr="00781EA9">
              <w:rPr>
                <w:rFonts w:cs="B Nazanin"/>
                <w:lang w:bidi="fa-IR"/>
              </w:rPr>
              <w:t>SGA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6975D167" w14:textId="77777777" w:rsidR="00822904" w:rsidRPr="00781EA9" w:rsidRDefault="00822904" w:rsidP="00822904">
            <w:pPr>
              <w:bidi/>
              <w:spacing w:after="160" w:line="278" w:lineRule="auto"/>
              <w:jc w:val="right"/>
              <w:rPr>
                <w:rFonts w:cs="B Nazanin"/>
                <w:lang w:bidi="fa-IR"/>
              </w:rPr>
            </w:pPr>
            <w:r w:rsidRPr="00781EA9">
              <w:rPr>
                <w:rFonts w:cs="B Nazanin"/>
                <w:lang w:bidi="fa-IR"/>
              </w:rPr>
              <w:t>3 (7,388)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67EF3FC5" w14:textId="77777777" w:rsidR="00822904" w:rsidRPr="00781EA9" w:rsidRDefault="00822904" w:rsidP="00822904">
            <w:pPr>
              <w:bidi/>
              <w:spacing w:after="160" w:line="278" w:lineRule="auto"/>
              <w:jc w:val="right"/>
              <w:rPr>
                <w:rFonts w:cs="B Nazanin"/>
                <w:lang w:bidi="fa-IR"/>
              </w:rPr>
            </w:pPr>
            <w:r w:rsidRPr="00781EA9">
              <w:rPr>
                <w:rFonts w:cs="B Nazanin"/>
                <w:lang w:bidi="fa-IR"/>
              </w:rPr>
              <w:t>RR 0.99 (0.93–1.06)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606E6339" w14:textId="77777777" w:rsidR="00822904" w:rsidRPr="00781EA9" w:rsidRDefault="00822904" w:rsidP="00822904">
            <w:pPr>
              <w:bidi/>
              <w:spacing w:after="160" w:line="278" w:lineRule="auto"/>
              <w:jc w:val="right"/>
              <w:rPr>
                <w:rFonts w:cs="B Nazanin"/>
                <w:lang w:bidi="fa-IR"/>
              </w:rPr>
            </w:pPr>
            <w:r w:rsidRPr="00781EA9">
              <w:rPr>
                <w:rFonts w:cs="B Nazanin"/>
                <w:lang w:bidi="fa-IR"/>
              </w:rPr>
              <w:t>2 (5,933)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05E168D0" w14:textId="77777777" w:rsidR="00822904" w:rsidRPr="00781EA9" w:rsidRDefault="00822904" w:rsidP="00822904">
            <w:pPr>
              <w:bidi/>
              <w:spacing w:after="160" w:line="278" w:lineRule="auto"/>
              <w:jc w:val="right"/>
              <w:rPr>
                <w:rFonts w:cs="B Nazanin"/>
                <w:lang w:bidi="fa-IR"/>
              </w:rPr>
            </w:pPr>
            <w:r w:rsidRPr="00781EA9">
              <w:rPr>
                <w:rFonts w:cs="B Nazanin"/>
                <w:lang w:bidi="fa-IR"/>
              </w:rPr>
              <w:t>RR 0.98 (0.91–1.05) </w:t>
            </w:r>
          </w:p>
        </w:tc>
      </w:tr>
      <w:tr w:rsidR="00822904" w:rsidRPr="00781EA9" w14:paraId="78837347" w14:textId="77777777" w:rsidTr="00840B27">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1C7F0072" w14:textId="77777777" w:rsidR="00822904" w:rsidRPr="00781EA9" w:rsidRDefault="00822904" w:rsidP="00822904">
            <w:pPr>
              <w:bidi/>
              <w:spacing w:after="160" w:line="278" w:lineRule="auto"/>
              <w:jc w:val="right"/>
              <w:rPr>
                <w:rFonts w:cs="B Nazanin"/>
                <w:lang w:bidi="fa-IR"/>
              </w:rPr>
            </w:pPr>
            <w:r w:rsidRPr="00781EA9">
              <w:rPr>
                <w:rFonts w:cs="B Nazanin"/>
                <w:lang w:bidi="fa-IR"/>
              </w:rPr>
              <w:t> </w:t>
            </w:r>
            <w:r w:rsidRPr="00781EA9">
              <w:rPr>
                <w:rFonts w:cs="B Nazanin"/>
                <w:lang w:bidi="fa-IR"/>
              </w:rPr>
              <w:t>LBW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4F40D939" w14:textId="77777777" w:rsidR="00822904" w:rsidRPr="00781EA9" w:rsidRDefault="00822904" w:rsidP="00822904">
            <w:pPr>
              <w:bidi/>
              <w:spacing w:after="160" w:line="278" w:lineRule="auto"/>
              <w:jc w:val="right"/>
              <w:rPr>
                <w:rFonts w:cs="B Nazanin"/>
                <w:lang w:bidi="fa-IR"/>
              </w:rPr>
            </w:pPr>
            <w:r w:rsidRPr="00781EA9">
              <w:rPr>
                <w:rFonts w:cs="B Nazanin"/>
                <w:lang w:bidi="fa-IR"/>
              </w:rPr>
              <w:t>3 (8,897)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05DA4850" w14:textId="77777777" w:rsidR="00822904" w:rsidRPr="00781EA9" w:rsidRDefault="00822904" w:rsidP="00822904">
            <w:pPr>
              <w:bidi/>
              <w:spacing w:after="160" w:line="278" w:lineRule="auto"/>
              <w:jc w:val="right"/>
              <w:rPr>
                <w:rFonts w:cs="B Nazanin"/>
                <w:lang w:bidi="fa-IR"/>
              </w:rPr>
            </w:pPr>
            <w:r w:rsidRPr="00781EA9">
              <w:rPr>
                <w:rFonts w:cs="B Nazanin"/>
                <w:lang w:bidi="fa-IR"/>
              </w:rPr>
              <w:t>RR 0.96 (0.87–1.06)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2214C80E" w14:textId="77777777" w:rsidR="00822904" w:rsidRPr="00781EA9" w:rsidRDefault="00822904" w:rsidP="00822904">
            <w:pPr>
              <w:bidi/>
              <w:spacing w:after="160" w:line="278" w:lineRule="auto"/>
              <w:jc w:val="right"/>
              <w:rPr>
                <w:rFonts w:cs="B Nazanin"/>
                <w:lang w:bidi="fa-IR"/>
              </w:rPr>
            </w:pPr>
            <w:r w:rsidRPr="00781EA9">
              <w:rPr>
                <w:rFonts w:cs="B Nazanin"/>
                <w:lang w:bidi="fa-IR"/>
              </w:rPr>
              <w:t>2 (6,852) </w:t>
            </w:r>
          </w:p>
        </w:tc>
        <w:tc>
          <w:tcPr>
            <w:tcW w:w="0" w:type="auto"/>
            <w:tcBorders>
              <w:top w:val="single" w:sz="6" w:space="0" w:color="1A1A1A"/>
              <w:left w:val="single" w:sz="6" w:space="0" w:color="1A1A1A"/>
              <w:bottom w:val="single" w:sz="6" w:space="0" w:color="1A1A1A"/>
              <w:right w:val="single" w:sz="6" w:space="0" w:color="1A1A1A"/>
            </w:tcBorders>
            <w:shd w:val="clear" w:color="auto" w:fill="FFFFFF"/>
            <w:hideMark/>
          </w:tcPr>
          <w:p w14:paraId="124B9442" w14:textId="77777777" w:rsidR="00822904" w:rsidRPr="00781EA9" w:rsidRDefault="00822904" w:rsidP="00822904">
            <w:pPr>
              <w:bidi/>
              <w:spacing w:after="160" w:line="278" w:lineRule="auto"/>
              <w:jc w:val="right"/>
              <w:rPr>
                <w:rFonts w:cs="B Nazanin"/>
                <w:lang w:bidi="fa-IR"/>
              </w:rPr>
            </w:pPr>
            <w:r w:rsidRPr="00781EA9">
              <w:rPr>
                <w:rFonts w:cs="B Nazanin"/>
                <w:lang w:bidi="fa-IR"/>
              </w:rPr>
              <w:t>RR 0.98 (0.73–1.31) </w:t>
            </w:r>
          </w:p>
        </w:tc>
      </w:tr>
    </w:tbl>
    <w:p w14:paraId="65EA59AF" w14:textId="77777777" w:rsidR="00822904" w:rsidRDefault="00822904" w:rsidP="00822904">
      <w:pPr>
        <w:jc w:val="right"/>
        <w:rPr>
          <w:rFonts w:cs="B Nazanin"/>
        </w:rPr>
      </w:pPr>
    </w:p>
    <w:p w14:paraId="1AFF5BC5" w14:textId="77777777" w:rsidR="00822904" w:rsidRDefault="00822904" w:rsidP="00822904">
      <w:pPr>
        <w:jc w:val="right"/>
        <w:rPr>
          <w:rFonts w:cs="B Nazanin"/>
        </w:rPr>
      </w:pPr>
    </w:p>
    <w:p w14:paraId="42C58744" w14:textId="77777777" w:rsidR="00516E08" w:rsidRDefault="00516E08" w:rsidP="00822904">
      <w:pPr>
        <w:jc w:val="right"/>
        <w:rPr>
          <w:rFonts w:cs="B Nazanin"/>
        </w:rPr>
      </w:pPr>
    </w:p>
    <w:p w14:paraId="582E8DA2" w14:textId="77777777" w:rsidR="00516E08" w:rsidRDefault="00516E08" w:rsidP="00822904">
      <w:pPr>
        <w:jc w:val="right"/>
        <w:rPr>
          <w:rFonts w:cs="B Nazanin"/>
        </w:rPr>
      </w:pPr>
    </w:p>
    <w:p w14:paraId="4A1A952D" w14:textId="77777777" w:rsidR="00516E08" w:rsidRDefault="00516E08" w:rsidP="00822904">
      <w:pPr>
        <w:jc w:val="right"/>
        <w:rPr>
          <w:rFonts w:cs="B Nazanin"/>
        </w:rPr>
      </w:pPr>
    </w:p>
    <w:p w14:paraId="5D68AA12" w14:textId="77777777" w:rsidR="00822904" w:rsidRDefault="00822904" w:rsidP="00822904">
      <w:pPr>
        <w:jc w:val="right"/>
        <w:rPr>
          <w:rFonts w:cs="B Nazanin"/>
        </w:rPr>
      </w:pPr>
    </w:p>
    <w:p w14:paraId="31808DAE" w14:textId="77777777" w:rsidR="00822904" w:rsidRDefault="00822904" w:rsidP="00822904">
      <w:pPr>
        <w:jc w:val="right"/>
        <w:rPr>
          <w:rFonts w:cs="B Nazanin"/>
        </w:rPr>
      </w:pPr>
    </w:p>
    <w:p w14:paraId="34666091" w14:textId="77777777" w:rsidR="00822904" w:rsidRDefault="00822904" w:rsidP="00822904">
      <w:pPr>
        <w:jc w:val="right"/>
        <w:rPr>
          <w:rFonts w:cs="B Nazanin"/>
        </w:rPr>
      </w:pPr>
    </w:p>
    <w:p w14:paraId="2877A990" w14:textId="77777777" w:rsidR="000007D0" w:rsidRDefault="000007D0" w:rsidP="00822904">
      <w:pPr>
        <w:jc w:val="right"/>
        <w:rPr>
          <w:rFonts w:cs="B Nazanin"/>
        </w:rPr>
      </w:pPr>
    </w:p>
    <w:p w14:paraId="33094D2C" w14:textId="3BFBC2A0" w:rsidR="000007D0" w:rsidRDefault="000007D0" w:rsidP="000007D0">
      <w:pPr>
        <w:rPr>
          <w:rFonts w:cs="B Nazanin"/>
        </w:rPr>
      </w:pPr>
      <w:r w:rsidRPr="000007D0">
        <w:rPr>
          <w:rFonts w:cs="B Nazanin"/>
        </w:rPr>
        <w:t>Vaccination during pregnancy plays a pivotal role in protecting both the mother and the developing fetus from preventable diseases. Maternal immunisation provides a safe and efficient means of protecting them from potentially fatal infections until their own adaptive immunity can develop</w:t>
      </w:r>
      <w:r w:rsidR="002B6EE3">
        <w:rPr>
          <w:rFonts w:cs="B Nazanin"/>
        </w:rPr>
        <w:t>.(22,23,24)</w:t>
      </w:r>
    </w:p>
    <w:p w14:paraId="35546768" w14:textId="77777777" w:rsidR="000007D0" w:rsidRDefault="000007D0" w:rsidP="00822904">
      <w:pPr>
        <w:jc w:val="right"/>
        <w:rPr>
          <w:rFonts w:cs="B Nazanin"/>
        </w:rPr>
      </w:pPr>
    </w:p>
    <w:p w14:paraId="6E1B4977" w14:textId="77777777" w:rsidR="00822904" w:rsidRDefault="00822904" w:rsidP="00822904">
      <w:pPr>
        <w:jc w:val="right"/>
        <w:rPr>
          <w:rFonts w:cs="B Nazanin"/>
        </w:rPr>
      </w:pPr>
    </w:p>
    <w:p w14:paraId="14D36D98" w14:textId="77777777" w:rsidR="00822904" w:rsidRDefault="00822904" w:rsidP="00822904">
      <w:pPr>
        <w:jc w:val="right"/>
        <w:rPr>
          <w:rFonts w:cs="B Nazanin"/>
          <w:rtl/>
        </w:rPr>
      </w:pPr>
    </w:p>
    <w:p w14:paraId="6A7F882E" w14:textId="77777777" w:rsidR="00822904" w:rsidRPr="00302DCE" w:rsidRDefault="00822904" w:rsidP="00822904">
      <w:pPr>
        <w:spacing w:after="160" w:line="278" w:lineRule="auto"/>
        <w:rPr>
          <w:rFonts w:cs="B Nazanin"/>
        </w:rPr>
      </w:pPr>
      <w:r w:rsidRPr="009E50BF">
        <w:rPr>
          <w:rFonts w:cs="B Nazanin"/>
        </w:rPr>
        <w:t>Table 2.</w:t>
      </w:r>
      <w:r w:rsidRPr="00302DCE">
        <w:rPr>
          <w:rFonts w:cs="B Nazanin"/>
        </w:rPr>
        <w:t>Screening/prevention of infections</w:t>
      </w:r>
    </w:p>
    <w:tbl>
      <w:tblPr>
        <w:tblW w:w="10260" w:type="dxa"/>
        <w:tblBorders>
          <w:top w:val="single" w:sz="6" w:space="0" w:color="1A1A1A"/>
          <w:left w:val="single" w:sz="6" w:space="0" w:color="1A1A1A"/>
          <w:bottom w:val="single" w:sz="6" w:space="0" w:color="1A1A1A"/>
          <w:right w:val="single" w:sz="6" w:space="0" w:color="1A1A1A"/>
        </w:tblBorders>
        <w:tblCellMar>
          <w:left w:w="0" w:type="dxa"/>
          <w:right w:w="0" w:type="dxa"/>
        </w:tblCellMar>
        <w:tblLook w:val="04A0" w:firstRow="1" w:lastRow="0" w:firstColumn="1" w:lastColumn="0" w:noHBand="0" w:noVBand="1"/>
      </w:tblPr>
      <w:tblGrid>
        <w:gridCol w:w="2852"/>
        <w:gridCol w:w="2092"/>
        <w:gridCol w:w="1710"/>
        <w:gridCol w:w="2092"/>
        <w:gridCol w:w="1514"/>
      </w:tblGrid>
      <w:tr w:rsidR="00822904" w:rsidRPr="00302DCE" w14:paraId="01FFE7B2" w14:textId="77777777" w:rsidTr="00840B27">
        <w:trPr>
          <w:tblHeader/>
        </w:trPr>
        <w:tc>
          <w:tcPr>
            <w:tcW w:w="0" w:type="auto"/>
            <w:vMerge w:val="restart"/>
            <w:tcBorders>
              <w:top w:val="single" w:sz="6" w:space="0" w:color="1A1A1A"/>
              <w:left w:val="single" w:sz="6" w:space="0" w:color="1A1A1A"/>
              <w:bottom w:val="single" w:sz="6" w:space="0" w:color="1A1A1A"/>
              <w:right w:val="single" w:sz="6" w:space="0" w:color="1A1A1A"/>
            </w:tcBorders>
            <w:shd w:val="clear" w:color="auto" w:fill="F2F2F2"/>
            <w:hideMark/>
          </w:tcPr>
          <w:p w14:paraId="39984559" w14:textId="77777777" w:rsidR="00822904" w:rsidRPr="00302DCE" w:rsidRDefault="00822904" w:rsidP="00822904">
            <w:pPr>
              <w:bidi/>
              <w:spacing w:after="160" w:line="278" w:lineRule="auto"/>
              <w:jc w:val="right"/>
              <w:rPr>
                <w:rFonts w:cs="B Nazanin"/>
                <w:b/>
                <w:bCs/>
              </w:rPr>
            </w:pPr>
            <w:r w:rsidRPr="00302DCE">
              <w:rPr>
                <w:rFonts w:cs="B Nazanin"/>
                <w:b/>
                <w:bCs/>
              </w:rPr>
              <w:t>Outcome</w:t>
            </w:r>
          </w:p>
        </w:tc>
        <w:tc>
          <w:tcPr>
            <w:tcW w:w="0" w:type="auto"/>
            <w:gridSpan w:val="2"/>
            <w:tcBorders>
              <w:top w:val="single" w:sz="6" w:space="0" w:color="1A1A1A"/>
              <w:left w:val="single" w:sz="6" w:space="0" w:color="1A1A1A"/>
              <w:bottom w:val="single" w:sz="6" w:space="0" w:color="1A1A1A"/>
              <w:right w:val="single" w:sz="6" w:space="0" w:color="1A1A1A"/>
            </w:tcBorders>
            <w:shd w:val="clear" w:color="auto" w:fill="F2F2F2"/>
            <w:hideMark/>
          </w:tcPr>
          <w:p w14:paraId="21A92BBE" w14:textId="77777777" w:rsidR="00822904" w:rsidRPr="00302DCE" w:rsidRDefault="00822904" w:rsidP="00822904">
            <w:pPr>
              <w:bidi/>
              <w:spacing w:after="160" w:line="278" w:lineRule="auto"/>
              <w:jc w:val="right"/>
              <w:rPr>
                <w:rFonts w:cs="B Nazanin"/>
                <w:b/>
                <w:bCs/>
              </w:rPr>
            </w:pPr>
            <w:r w:rsidRPr="00302DCE">
              <w:rPr>
                <w:rFonts w:cs="B Nazanin"/>
                <w:b/>
                <w:bCs/>
              </w:rPr>
              <w:t>Overall</w:t>
            </w:r>
          </w:p>
        </w:tc>
        <w:tc>
          <w:tcPr>
            <w:tcW w:w="0" w:type="auto"/>
            <w:gridSpan w:val="2"/>
            <w:tcBorders>
              <w:top w:val="single" w:sz="6" w:space="0" w:color="1A1A1A"/>
              <w:left w:val="single" w:sz="6" w:space="0" w:color="1A1A1A"/>
              <w:bottom w:val="single" w:sz="6" w:space="0" w:color="1A1A1A"/>
              <w:right w:val="single" w:sz="6" w:space="0" w:color="1A1A1A"/>
            </w:tcBorders>
            <w:shd w:val="clear" w:color="auto" w:fill="F2F2F2"/>
            <w:hideMark/>
          </w:tcPr>
          <w:p w14:paraId="71FFEBA4" w14:textId="77777777" w:rsidR="00822904" w:rsidRPr="00302DCE" w:rsidRDefault="00822904" w:rsidP="00822904">
            <w:pPr>
              <w:bidi/>
              <w:spacing w:after="160" w:line="278" w:lineRule="auto"/>
              <w:jc w:val="right"/>
              <w:rPr>
                <w:rFonts w:cs="B Nazanin"/>
                <w:b/>
                <w:bCs/>
              </w:rPr>
            </w:pPr>
            <w:r w:rsidRPr="00302DCE">
              <w:rPr>
                <w:rFonts w:cs="B Nazanin"/>
                <w:b/>
                <w:bCs/>
              </w:rPr>
              <w:t>LMICs</w:t>
            </w:r>
          </w:p>
        </w:tc>
      </w:tr>
      <w:tr w:rsidR="00822904" w:rsidRPr="00302DCE" w14:paraId="69E79838" w14:textId="77777777" w:rsidTr="00840B27">
        <w:trPr>
          <w:tblHeader/>
        </w:trPr>
        <w:tc>
          <w:tcPr>
            <w:tcW w:w="0" w:type="auto"/>
            <w:vMerge/>
            <w:tcBorders>
              <w:top w:val="single" w:sz="6" w:space="0" w:color="1A1A1A"/>
              <w:left w:val="single" w:sz="6" w:space="0" w:color="1A1A1A"/>
              <w:bottom w:val="single" w:sz="6" w:space="0" w:color="1A1A1A"/>
              <w:right w:val="single" w:sz="6" w:space="0" w:color="1A1A1A"/>
            </w:tcBorders>
            <w:hideMark/>
          </w:tcPr>
          <w:p w14:paraId="5168478B" w14:textId="77777777" w:rsidR="00822904" w:rsidRPr="00302DCE" w:rsidRDefault="00822904" w:rsidP="00822904">
            <w:pPr>
              <w:bidi/>
              <w:spacing w:after="160" w:line="278" w:lineRule="auto"/>
              <w:jc w:val="right"/>
              <w:rPr>
                <w:rFonts w:cs="B Nazanin"/>
                <w:b/>
                <w:bCs/>
              </w:rPr>
            </w:pPr>
          </w:p>
        </w:tc>
        <w:tc>
          <w:tcPr>
            <w:tcW w:w="0" w:type="auto"/>
            <w:tcBorders>
              <w:top w:val="single" w:sz="6" w:space="0" w:color="1A1A1A"/>
              <w:left w:val="single" w:sz="6" w:space="0" w:color="1A1A1A"/>
              <w:bottom w:val="single" w:sz="6" w:space="0" w:color="1A1A1A"/>
              <w:right w:val="single" w:sz="6" w:space="0" w:color="1A1A1A"/>
            </w:tcBorders>
            <w:shd w:val="clear" w:color="auto" w:fill="F2F2F2"/>
            <w:hideMark/>
          </w:tcPr>
          <w:p w14:paraId="288D7BF6" w14:textId="77777777" w:rsidR="00822904" w:rsidRPr="00302DCE" w:rsidRDefault="00822904" w:rsidP="00822904">
            <w:pPr>
              <w:bidi/>
              <w:spacing w:after="160" w:line="278" w:lineRule="auto"/>
              <w:jc w:val="right"/>
              <w:rPr>
                <w:rFonts w:cs="B Nazanin"/>
                <w:b/>
                <w:bCs/>
              </w:rPr>
            </w:pPr>
            <w:r w:rsidRPr="00302DCE">
              <w:rPr>
                <w:rFonts w:cs="B Nazanin"/>
                <w:b/>
                <w:bCs/>
              </w:rPr>
              <w:t>number of studies (participants)</w:t>
            </w:r>
          </w:p>
        </w:tc>
        <w:tc>
          <w:tcPr>
            <w:tcW w:w="0" w:type="auto"/>
            <w:tcBorders>
              <w:top w:val="single" w:sz="6" w:space="0" w:color="1A1A1A"/>
              <w:left w:val="single" w:sz="6" w:space="0" w:color="1A1A1A"/>
              <w:bottom w:val="single" w:sz="6" w:space="0" w:color="1A1A1A"/>
              <w:right w:val="single" w:sz="6" w:space="0" w:color="1A1A1A"/>
            </w:tcBorders>
            <w:shd w:val="clear" w:color="auto" w:fill="F2F2F2"/>
            <w:hideMark/>
          </w:tcPr>
          <w:p w14:paraId="56D95C64" w14:textId="77777777" w:rsidR="00822904" w:rsidRPr="00302DCE" w:rsidRDefault="00822904" w:rsidP="00822904">
            <w:pPr>
              <w:bidi/>
              <w:spacing w:after="160" w:line="278" w:lineRule="auto"/>
              <w:jc w:val="right"/>
              <w:rPr>
                <w:rFonts w:cs="B Nazanin"/>
                <w:b/>
                <w:bCs/>
              </w:rPr>
            </w:pPr>
            <w:r w:rsidRPr="00302DCE">
              <w:rPr>
                <w:rFonts w:cs="B Nazanin"/>
                <w:b/>
                <w:bCs/>
              </w:rPr>
              <w:t>effect estimate (95% CI)</w:t>
            </w:r>
          </w:p>
        </w:tc>
        <w:tc>
          <w:tcPr>
            <w:tcW w:w="0" w:type="auto"/>
            <w:tcBorders>
              <w:top w:val="single" w:sz="6" w:space="0" w:color="1A1A1A"/>
              <w:left w:val="single" w:sz="6" w:space="0" w:color="1A1A1A"/>
              <w:bottom w:val="single" w:sz="6" w:space="0" w:color="1A1A1A"/>
              <w:right w:val="single" w:sz="6" w:space="0" w:color="1A1A1A"/>
            </w:tcBorders>
            <w:shd w:val="clear" w:color="auto" w:fill="F2F2F2"/>
            <w:hideMark/>
          </w:tcPr>
          <w:p w14:paraId="6BBA41DD" w14:textId="77777777" w:rsidR="00822904" w:rsidRPr="00302DCE" w:rsidRDefault="00822904" w:rsidP="00822904">
            <w:pPr>
              <w:bidi/>
              <w:spacing w:after="160" w:line="278" w:lineRule="auto"/>
              <w:jc w:val="right"/>
              <w:rPr>
                <w:rFonts w:cs="B Nazanin"/>
                <w:b/>
                <w:bCs/>
              </w:rPr>
            </w:pPr>
            <w:r w:rsidRPr="00302DCE">
              <w:rPr>
                <w:rFonts w:cs="B Nazanin"/>
                <w:b/>
                <w:bCs/>
              </w:rPr>
              <w:t>number of studies (participants)</w:t>
            </w:r>
          </w:p>
        </w:tc>
        <w:tc>
          <w:tcPr>
            <w:tcW w:w="0" w:type="auto"/>
            <w:tcBorders>
              <w:top w:val="single" w:sz="6" w:space="0" w:color="1A1A1A"/>
              <w:left w:val="single" w:sz="6" w:space="0" w:color="1A1A1A"/>
              <w:bottom w:val="single" w:sz="6" w:space="0" w:color="1A1A1A"/>
              <w:right w:val="single" w:sz="6" w:space="0" w:color="1A1A1A"/>
            </w:tcBorders>
            <w:shd w:val="clear" w:color="auto" w:fill="F2F2F2"/>
            <w:hideMark/>
          </w:tcPr>
          <w:p w14:paraId="637DBDCF" w14:textId="77777777" w:rsidR="00822904" w:rsidRPr="00302DCE" w:rsidRDefault="00822904" w:rsidP="00822904">
            <w:pPr>
              <w:bidi/>
              <w:spacing w:after="160" w:line="278" w:lineRule="auto"/>
              <w:jc w:val="right"/>
              <w:rPr>
                <w:rFonts w:cs="B Nazanin"/>
                <w:b/>
                <w:bCs/>
              </w:rPr>
            </w:pPr>
            <w:r w:rsidRPr="00302DCE">
              <w:rPr>
                <w:rFonts w:cs="B Nazanin"/>
                <w:b/>
                <w:bCs/>
              </w:rPr>
              <w:t>effect estimate (95% CI)</w:t>
            </w:r>
          </w:p>
        </w:tc>
      </w:tr>
      <w:tr w:rsidR="00822904" w:rsidRPr="00302DCE" w14:paraId="28ED171C" w14:textId="77777777" w:rsidTr="00840B27">
        <w:tc>
          <w:tcPr>
            <w:tcW w:w="0" w:type="auto"/>
            <w:gridSpan w:val="5"/>
            <w:tcBorders>
              <w:top w:val="single" w:sz="6" w:space="0" w:color="1A1A1A"/>
              <w:left w:val="single" w:sz="6" w:space="0" w:color="1A1A1A"/>
              <w:bottom w:val="single" w:sz="6" w:space="0" w:color="1A1A1A"/>
              <w:right w:val="single" w:sz="6" w:space="0" w:color="1A1A1A"/>
            </w:tcBorders>
            <w:hideMark/>
          </w:tcPr>
          <w:p w14:paraId="74C79D5E" w14:textId="77777777" w:rsidR="00822904" w:rsidRPr="00302DCE" w:rsidRDefault="00822904" w:rsidP="00822904">
            <w:pPr>
              <w:bidi/>
              <w:spacing w:after="160" w:line="278" w:lineRule="auto"/>
              <w:jc w:val="right"/>
              <w:rPr>
                <w:rFonts w:cs="B Nazanin"/>
              </w:rPr>
            </w:pPr>
            <w:r w:rsidRPr="00302DCE">
              <w:rPr>
                <w:rFonts w:cs="B Nazanin"/>
              </w:rPr>
              <w:t>Intervention: provision of ITNs in pregnancy (13) </w:t>
            </w:r>
          </w:p>
        </w:tc>
      </w:tr>
      <w:tr w:rsidR="00822904" w:rsidRPr="00302DCE" w14:paraId="3BB7A9B1"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2A9C5FAB"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Fetal loss (miscarriage/stillbirth) </w:t>
            </w:r>
          </w:p>
        </w:tc>
        <w:tc>
          <w:tcPr>
            <w:tcW w:w="0" w:type="auto"/>
            <w:tcBorders>
              <w:top w:val="single" w:sz="6" w:space="0" w:color="1A1A1A"/>
              <w:left w:val="single" w:sz="6" w:space="0" w:color="1A1A1A"/>
              <w:bottom w:val="single" w:sz="6" w:space="0" w:color="1A1A1A"/>
              <w:right w:val="single" w:sz="6" w:space="0" w:color="1A1A1A"/>
            </w:tcBorders>
            <w:hideMark/>
          </w:tcPr>
          <w:p w14:paraId="4C0EFC6F"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75F71BF1"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23F7E2CA" w14:textId="77777777" w:rsidR="00822904" w:rsidRPr="00302DCE" w:rsidRDefault="00822904" w:rsidP="00822904">
            <w:pPr>
              <w:bidi/>
              <w:spacing w:after="160" w:line="278" w:lineRule="auto"/>
              <w:jc w:val="right"/>
              <w:rPr>
                <w:rFonts w:cs="B Nazanin"/>
              </w:rPr>
            </w:pPr>
            <w:r w:rsidRPr="00302DCE">
              <w:rPr>
                <w:rFonts w:cs="B Nazanin"/>
              </w:rPr>
              <w:t>3 (4,457) </w:t>
            </w:r>
          </w:p>
        </w:tc>
        <w:tc>
          <w:tcPr>
            <w:tcW w:w="0" w:type="auto"/>
            <w:tcBorders>
              <w:top w:val="single" w:sz="6" w:space="0" w:color="1A1A1A"/>
              <w:left w:val="single" w:sz="6" w:space="0" w:color="1A1A1A"/>
              <w:bottom w:val="single" w:sz="6" w:space="0" w:color="1A1A1A"/>
              <w:right w:val="single" w:sz="6" w:space="0" w:color="1A1A1A"/>
            </w:tcBorders>
            <w:hideMark/>
          </w:tcPr>
          <w:p w14:paraId="77C42B22" w14:textId="77777777" w:rsidR="00822904" w:rsidRPr="00302DCE" w:rsidRDefault="00822904" w:rsidP="00822904">
            <w:pPr>
              <w:bidi/>
              <w:spacing w:after="160" w:line="278" w:lineRule="auto"/>
              <w:jc w:val="right"/>
              <w:rPr>
                <w:rFonts w:cs="B Nazanin"/>
              </w:rPr>
            </w:pPr>
            <w:r w:rsidRPr="00302DCE">
              <w:rPr>
                <w:rFonts w:cs="B Nazanin"/>
                <w:b/>
                <w:bCs/>
              </w:rPr>
              <w:t>RR 0.68 (0.48 to 0.98)</w:t>
            </w:r>
            <w:r w:rsidRPr="00302DCE">
              <w:rPr>
                <w:rFonts w:cs="B Nazanin"/>
              </w:rPr>
              <w:t> </w:t>
            </w:r>
          </w:p>
        </w:tc>
      </w:tr>
      <w:tr w:rsidR="00822904" w:rsidRPr="00302DCE" w14:paraId="697AFE59"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0FF5CC56"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Preterm birth </w:t>
            </w:r>
          </w:p>
        </w:tc>
        <w:tc>
          <w:tcPr>
            <w:tcW w:w="0" w:type="auto"/>
            <w:tcBorders>
              <w:top w:val="single" w:sz="6" w:space="0" w:color="1A1A1A"/>
              <w:left w:val="single" w:sz="6" w:space="0" w:color="1A1A1A"/>
              <w:bottom w:val="single" w:sz="6" w:space="0" w:color="1A1A1A"/>
              <w:right w:val="single" w:sz="6" w:space="0" w:color="1A1A1A"/>
            </w:tcBorders>
            <w:hideMark/>
          </w:tcPr>
          <w:p w14:paraId="63ACBB55"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749B9FA4"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114848C6" w14:textId="77777777" w:rsidR="00822904" w:rsidRPr="00302DCE" w:rsidRDefault="00822904" w:rsidP="00822904">
            <w:pPr>
              <w:bidi/>
              <w:spacing w:after="160" w:line="278" w:lineRule="auto"/>
              <w:jc w:val="right"/>
              <w:rPr>
                <w:rFonts w:cs="B Nazanin"/>
              </w:rPr>
            </w:pPr>
            <w:r w:rsidRPr="00302DCE">
              <w:rPr>
                <w:rFonts w:cs="B Nazanin"/>
              </w:rPr>
              <w:t>1 (2,991) </w:t>
            </w:r>
          </w:p>
        </w:tc>
        <w:tc>
          <w:tcPr>
            <w:tcW w:w="0" w:type="auto"/>
            <w:tcBorders>
              <w:top w:val="single" w:sz="6" w:space="0" w:color="1A1A1A"/>
              <w:left w:val="single" w:sz="6" w:space="0" w:color="1A1A1A"/>
              <w:bottom w:val="single" w:sz="6" w:space="0" w:color="1A1A1A"/>
              <w:right w:val="single" w:sz="6" w:space="0" w:color="1A1A1A"/>
            </w:tcBorders>
            <w:hideMark/>
          </w:tcPr>
          <w:p w14:paraId="1D1C8084" w14:textId="77777777" w:rsidR="00822904" w:rsidRPr="00302DCE" w:rsidRDefault="00822904" w:rsidP="00822904">
            <w:pPr>
              <w:bidi/>
              <w:spacing w:after="160" w:line="278" w:lineRule="auto"/>
              <w:jc w:val="right"/>
              <w:rPr>
                <w:rFonts w:cs="B Nazanin"/>
              </w:rPr>
            </w:pPr>
            <w:r w:rsidRPr="00302DCE">
              <w:rPr>
                <w:rFonts w:cs="B Nazanin"/>
              </w:rPr>
              <w:t>RR 0.74 (0.42 to 1.31) </w:t>
            </w:r>
          </w:p>
        </w:tc>
      </w:tr>
      <w:tr w:rsidR="00822904" w:rsidRPr="00302DCE" w14:paraId="5BB4A5E7"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2E7C9797"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Birthweight (g) </w:t>
            </w:r>
          </w:p>
        </w:tc>
        <w:tc>
          <w:tcPr>
            <w:tcW w:w="0" w:type="auto"/>
            <w:tcBorders>
              <w:top w:val="single" w:sz="6" w:space="0" w:color="1A1A1A"/>
              <w:left w:val="single" w:sz="6" w:space="0" w:color="1A1A1A"/>
              <w:bottom w:val="single" w:sz="6" w:space="0" w:color="1A1A1A"/>
              <w:right w:val="single" w:sz="6" w:space="0" w:color="1A1A1A"/>
            </w:tcBorders>
            <w:hideMark/>
          </w:tcPr>
          <w:p w14:paraId="7CD04DF9"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5E4C4CA8"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3025A4F8" w14:textId="77777777" w:rsidR="00822904" w:rsidRPr="00302DCE" w:rsidRDefault="00822904" w:rsidP="00822904">
            <w:pPr>
              <w:bidi/>
              <w:spacing w:after="160" w:line="278" w:lineRule="auto"/>
              <w:jc w:val="right"/>
              <w:rPr>
                <w:rFonts w:cs="B Nazanin"/>
              </w:rPr>
            </w:pPr>
            <w:r w:rsidRPr="00302DCE">
              <w:rPr>
                <w:rFonts w:cs="B Nazanin"/>
              </w:rPr>
              <w:t>4 (6,418) </w:t>
            </w:r>
          </w:p>
        </w:tc>
        <w:tc>
          <w:tcPr>
            <w:tcW w:w="0" w:type="auto"/>
            <w:tcBorders>
              <w:top w:val="single" w:sz="6" w:space="0" w:color="1A1A1A"/>
              <w:left w:val="single" w:sz="6" w:space="0" w:color="1A1A1A"/>
              <w:bottom w:val="single" w:sz="6" w:space="0" w:color="1A1A1A"/>
              <w:right w:val="single" w:sz="6" w:space="0" w:color="1A1A1A"/>
            </w:tcBorders>
            <w:hideMark/>
          </w:tcPr>
          <w:p w14:paraId="2F369310" w14:textId="77777777" w:rsidR="00822904" w:rsidRPr="00302DCE" w:rsidRDefault="00822904" w:rsidP="00822904">
            <w:pPr>
              <w:bidi/>
              <w:spacing w:after="160" w:line="278" w:lineRule="auto"/>
              <w:jc w:val="right"/>
              <w:rPr>
                <w:rFonts w:cs="B Nazanin"/>
              </w:rPr>
            </w:pPr>
            <w:r w:rsidRPr="00302DCE">
              <w:rPr>
                <w:rFonts w:cs="B Nazanin"/>
                <w:b/>
                <w:bCs/>
              </w:rPr>
              <w:t>MD 33.00 (5.00 to 62.0)</w:t>
            </w:r>
            <w:r w:rsidRPr="00302DCE">
              <w:rPr>
                <w:rFonts w:cs="B Nazanin"/>
              </w:rPr>
              <w:t> </w:t>
            </w:r>
          </w:p>
        </w:tc>
      </w:tr>
      <w:tr w:rsidR="00822904" w:rsidRPr="00302DCE" w14:paraId="438A4939"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3C4D67A2"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LBW </w:t>
            </w:r>
          </w:p>
        </w:tc>
        <w:tc>
          <w:tcPr>
            <w:tcW w:w="0" w:type="auto"/>
            <w:tcBorders>
              <w:top w:val="single" w:sz="6" w:space="0" w:color="1A1A1A"/>
              <w:left w:val="single" w:sz="6" w:space="0" w:color="1A1A1A"/>
              <w:bottom w:val="single" w:sz="6" w:space="0" w:color="1A1A1A"/>
              <w:right w:val="single" w:sz="6" w:space="0" w:color="1A1A1A"/>
            </w:tcBorders>
            <w:hideMark/>
          </w:tcPr>
          <w:p w14:paraId="008D8E18"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5190D2D5"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3BF52459" w14:textId="77777777" w:rsidR="00822904" w:rsidRPr="00302DCE" w:rsidRDefault="00822904" w:rsidP="00822904">
            <w:pPr>
              <w:bidi/>
              <w:spacing w:after="160" w:line="278" w:lineRule="auto"/>
              <w:jc w:val="right"/>
              <w:rPr>
                <w:rFonts w:cs="B Nazanin"/>
              </w:rPr>
            </w:pPr>
            <w:r w:rsidRPr="00302DCE">
              <w:rPr>
                <w:rFonts w:cs="B Nazanin"/>
              </w:rPr>
              <w:t>2 (3,954) </w:t>
            </w:r>
          </w:p>
        </w:tc>
        <w:tc>
          <w:tcPr>
            <w:tcW w:w="0" w:type="auto"/>
            <w:tcBorders>
              <w:top w:val="single" w:sz="6" w:space="0" w:color="1A1A1A"/>
              <w:left w:val="single" w:sz="6" w:space="0" w:color="1A1A1A"/>
              <w:bottom w:val="single" w:sz="6" w:space="0" w:color="1A1A1A"/>
              <w:right w:val="single" w:sz="6" w:space="0" w:color="1A1A1A"/>
            </w:tcBorders>
            <w:hideMark/>
          </w:tcPr>
          <w:p w14:paraId="46805002" w14:textId="77777777" w:rsidR="00822904" w:rsidRPr="00302DCE" w:rsidRDefault="00822904" w:rsidP="00822904">
            <w:pPr>
              <w:bidi/>
              <w:spacing w:after="160" w:line="278" w:lineRule="auto"/>
              <w:jc w:val="right"/>
              <w:rPr>
                <w:rFonts w:cs="B Nazanin"/>
              </w:rPr>
            </w:pPr>
            <w:r w:rsidRPr="00302DCE">
              <w:rPr>
                <w:rFonts w:cs="B Nazanin"/>
              </w:rPr>
              <w:t>RR 0.80 (0.64 to 1.00) </w:t>
            </w:r>
          </w:p>
        </w:tc>
      </w:tr>
      <w:tr w:rsidR="00822904" w:rsidRPr="00302DCE" w14:paraId="354E707F" w14:textId="77777777" w:rsidTr="00840B27">
        <w:tc>
          <w:tcPr>
            <w:tcW w:w="0" w:type="auto"/>
            <w:gridSpan w:val="5"/>
            <w:tcBorders>
              <w:top w:val="single" w:sz="6" w:space="0" w:color="1A1A1A"/>
              <w:left w:val="single" w:sz="6" w:space="0" w:color="1A1A1A"/>
              <w:bottom w:val="single" w:sz="6" w:space="0" w:color="1A1A1A"/>
              <w:right w:val="single" w:sz="6" w:space="0" w:color="1A1A1A"/>
            </w:tcBorders>
            <w:hideMark/>
          </w:tcPr>
          <w:p w14:paraId="2B27EA26" w14:textId="77777777" w:rsidR="00822904" w:rsidRPr="00302DCE" w:rsidRDefault="00822904" w:rsidP="00822904">
            <w:pPr>
              <w:bidi/>
              <w:spacing w:after="160" w:line="278" w:lineRule="auto"/>
              <w:jc w:val="right"/>
              <w:rPr>
                <w:rFonts w:cs="B Nazanin"/>
              </w:rPr>
            </w:pPr>
            <w:r w:rsidRPr="00302DCE">
              <w:rPr>
                <w:rFonts w:cs="B Nazanin"/>
              </w:rPr>
              <w:t>Intervention: changing a two-dose IPTp regimen to more frequent IPTp dosing (14) </w:t>
            </w:r>
          </w:p>
        </w:tc>
      </w:tr>
      <w:tr w:rsidR="00822904" w:rsidRPr="00302DCE" w14:paraId="3FC5F146"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1D3E96EC"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Miscarriage </w:t>
            </w:r>
          </w:p>
        </w:tc>
        <w:tc>
          <w:tcPr>
            <w:tcW w:w="0" w:type="auto"/>
            <w:tcBorders>
              <w:top w:val="single" w:sz="6" w:space="0" w:color="1A1A1A"/>
              <w:left w:val="single" w:sz="6" w:space="0" w:color="1A1A1A"/>
              <w:bottom w:val="single" w:sz="6" w:space="0" w:color="1A1A1A"/>
              <w:right w:val="single" w:sz="6" w:space="0" w:color="1A1A1A"/>
            </w:tcBorders>
            <w:hideMark/>
          </w:tcPr>
          <w:p w14:paraId="0530ACF6"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376808F3"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2D2C12DE" w14:textId="77777777" w:rsidR="00822904" w:rsidRPr="00302DCE" w:rsidRDefault="00822904" w:rsidP="00822904">
            <w:pPr>
              <w:bidi/>
              <w:spacing w:after="160" w:line="278" w:lineRule="auto"/>
              <w:jc w:val="right"/>
              <w:rPr>
                <w:rFonts w:cs="B Nazanin"/>
              </w:rPr>
            </w:pPr>
            <w:r w:rsidRPr="00302DCE">
              <w:rPr>
                <w:rFonts w:cs="B Nazanin"/>
              </w:rPr>
              <w:t>6 (5,038) </w:t>
            </w:r>
          </w:p>
        </w:tc>
        <w:tc>
          <w:tcPr>
            <w:tcW w:w="0" w:type="auto"/>
            <w:tcBorders>
              <w:top w:val="single" w:sz="6" w:space="0" w:color="1A1A1A"/>
              <w:left w:val="single" w:sz="6" w:space="0" w:color="1A1A1A"/>
              <w:bottom w:val="single" w:sz="6" w:space="0" w:color="1A1A1A"/>
              <w:right w:val="single" w:sz="6" w:space="0" w:color="1A1A1A"/>
            </w:tcBorders>
            <w:hideMark/>
          </w:tcPr>
          <w:p w14:paraId="0EDC9828" w14:textId="77777777" w:rsidR="00822904" w:rsidRPr="00302DCE" w:rsidRDefault="00822904" w:rsidP="00822904">
            <w:pPr>
              <w:bidi/>
              <w:spacing w:after="160" w:line="278" w:lineRule="auto"/>
              <w:jc w:val="right"/>
              <w:rPr>
                <w:rFonts w:cs="B Nazanin"/>
              </w:rPr>
            </w:pPr>
            <w:r w:rsidRPr="00302DCE">
              <w:rPr>
                <w:rFonts w:cs="B Nazanin"/>
              </w:rPr>
              <w:t>RR 1.43 (0.88 to 2.33) </w:t>
            </w:r>
          </w:p>
        </w:tc>
      </w:tr>
      <w:tr w:rsidR="00822904" w:rsidRPr="00302DCE" w14:paraId="70789B2F"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27C5F3DB"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Stillbirth </w:t>
            </w:r>
          </w:p>
        </w:tc>
        <w:tc>
          <w:tcPr>
            <w:tcW w:w="0" w:type="auto"/>
            <w:tcBorders>
              <w:top w:val="single" w:sz="6" w:space="0" w:color="1A1A1A"/>
              <w:left w:val="single" w:sz="6" w:space="0" w:color="1A1A1A"/>
              <w:bottom w:val="single" w:sz="6" w:space="0" w:color="1A1A1A"/>
              <w:right w:val="single" w:sz="6" w:space="0" w:color="1A1A1A"/>
            </w:tcBorders>
            <w:hideMark/>
          </w:tcPr>
          <w:p w14:paraId="7028E1D6"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6B6CC14E"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4640C333" w14:textId="77777777" w:rsidR="00822904" w:rsidRPr="00302DCE" w:rsidRDefault="00822904" w:rsidP="00822904">
            <w:pPr>
              <w:bidi/>
              <w:spacing w:after="160" w:line="278" w:lineRule="auto"/>
              <w:jc w:val="right"/>
              <w:rPr>
                <w:rFonts w:cs="B Nazanin"/>
              </w:rPr>
            </w:pPr>
            <w:r w:rsidRPr="00302DCE">
              <w:rPr>
                <w:rFonts w:cs="B Nazanin"/>
              </w:rPr>
              <w:t>7 (5,434) </w:t>
            </w:r>
          </w:p>
        </w:tc>
        <w:tc>
          <w:tcPr>
            <w:tcW w:w="0" w:type="auto"/>
            <w:tcBorders>
              <w:top w:val="single" w:sz="6" w:space="0" w:color="1A1A1A"/>
              <w:left w:val="single" w:sz="6" w:space="0" w:color="1A1A1A"/>
              <w:bottom w:val="single" w:sz="6" w:space="0" w:color="1A1A1A"/>
              <w:right w:val="single" w:sz="6" w:space="0" w:color="1A1A1A"/>
            </w:tcBorders>
            <w:hideMark/>
          </w:tcPr>
          <w:p w14:paraId="3D8D4ABA" w14:textId="77777777" w:rsidR="00822904" w:rsidRPr="00302DCE" w:rsidRDefault="00822904" w:rsidP="00822904">
            <w:pPr>
              <w:bidi/>
              <w:spacing w:after="160" w:line="278" w:lineRule="auto"/>
              <w:jc w:val="right"/>
              <w:rPr>
                <w:rFonts w:cs="B Nazanin"/>
              </w:rPr>
            </w:pPr>
            <w:r w:rsidRPr="00302DCE">
              <w:rPr>
                <w:rFonts w:cs="B Nazanin"/>
              </w:rPr>
              <w:t>RR 1.14 (0.85 to 1.55) </w:t>
            </w:r>
          </w:p>
        </w:tc>
      </w:tr>
      <w:tr w:rsidR="00822904" w:rsidRPr="00302DCE" w14:paraId="24CF1C68"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5DE63D34"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Preterm birth </w:t>
            </w:r>
          </w:p>
        </w:tc>
        <w:tc>
          <w:tcPr>
            <w:tcW w:w="0" w:type="auto"/>
            <w:tcBorders>
              <w:top w:val="single" w:sz="6" w:space="0" w:color="1A1A1A"/>
              <w:left w:val="single" w:sz="6" w:space="0" w:color="1A1A1A"/>
              <w:bottom w:val="single" w:sz="6" w:space="0" w:color="1A1A1A"/>
              <w:right w:val="single" w:sz="6" w:space="0" w:color="1A1A1A"/>
            </w:tcBorders>
            <w:hideMark/>
          </w:tcPr>
          <w:p w14:paraId="64C6D9B7"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3B9B3BEA"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4D565234" w14:textId="77777777" w:rsidR="00822904" w:rsidRPr="00302DCE" w:rsidRDefault="00822904" w:rsidP="00822904">
            <w:pPr>
              <w:bidi/>
              <w:spacing w:after="160" w:line="278" w:lineRule="auto"/>
              <w:jc w:val="right"/>
              <w:rPr>
                <w:rFonts w:cs="B Nazanin"/>
              </w:rPr>
            </w:pPr>
            <w:r w:rsidRPr="00302DCE">
              <w:rPr>
                <w:rFonts w:cs="B Nazanin"/>
              </w:rPr>
              <w:t>7 (5,250) </w:t>
            </w:r>
          </w:p>
        </w:tc>
        <w:tc>
          <w:tcPr>
            <w:tcW w:w="0" w:type="auto"/>
            <w:tcBorders>
              <w:top w:val="single" w:sz="6" w:space="0" w:color="1A1A1A"/>
              <w:left w:val="single" w:sz="6" w:space="0" w:color="1A1A1A"/>
              <w:bottom w:val="single" w:sz="6" w:space="0" w:color="1A1A1A"/>
              <w:right w:val="single" w:sz="6" w:space="0" w:color="1A1A1A"/>
            </w:tcBorders>
            <w:hideMark/>
          </w:tcPr>
          <w:p w14:paraId="039C78B3" w14:textId="77777777" w:rsidR="00822904" w:rsidRPr="00302DCE" w:rsidRDefault="00822904" w:rsidP="00822904">
            <w:pPr>
              <w:bidi/>
              <w:spacing w:after="160" w:line="278" w:lineRule="auto"/>
              <w:jc w:val="right"/>
              <w:rPr>
                <w:rFonts w:cs="B Nazanin"/>
              </w:rPr>
            </w:pPr>
            <w:r w:rsidRPr="00302DCE">
              <w:rPr>
                <w:rFonts w:cs="B Nazanin"/>
              </w:rPr>
              <w:t>RR 0.95 (0.80 to 1.12) </w:t>
            </w:r>
          </w:p>
        </w:tc>
      </w:tr>
      <w:tr w:rsidR="00822904" w:rsidRPr="00302DCE" w14:paraId="3B95CEAB"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38819028"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LBW </w:t>
            </w:r>
          </w:p>
        </w:tc>
        <w:tc>
          <w:tcPr>
            <w:tcW w:w="0" w:type="auto"/>
            <w:tcBorders>
              <w:top w:val="single" w:sz="6" w:space="0" w:color="1A1A1A"/>
              <w:left w:val="single" w:sz="6" w:space="0" w:color="1A1A1A"/>
              <w:bottom w:val="single" w:sz="6" w:space="0" w:color="1A1A1A"/>
              <w:right w:val="single" w:sz="6" w:space="0" w:color="1A1A1A"/>
            </w:tcBorders>
            <w:hideMark/>
          </w:tcPr>
          <w:p w14:paraId="5D842838"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3207D672"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71BA8EAE" w14:textId="77777777" w:rsidR="00822904" w:rsidRPr="00302DCE" w:rsidRDefault="00822904" w:rsidP="00822904">
            <w:pPr>
              <w:bidi/>
              <w:spacing w:after="160" w:line="278" w:lineRule="auto"/>
              <w:jc w:val="right"/>
              <w:rPr>
                <w:rFonts w:cs="B Nazanin"/>
              </w:rPr>
            </w:pPr>
            <w:r w:rsidRPr="00302DCE">
              <w:rPr>
                <w:rFonts w:cs="B Nazanin"/>
              </w:rPr>
              <w:t>7 (4,405) </w:t>
            </w:r>
          </w:p>
        </w:tc>
        <w:tc>
          <w:tcPr>
            <w:tcW w:w="0" w:type="auto"/>
            <w:tcBorders>
              <w:top w:val="single" w:sz="6" w:space="0" w:color="1A1A1A"/>
              <w:left w:val="single" w:sz="6" w:space="0" w:color="1A1A1A"/>
              <w:bottom w:val="single" w:sz="6" w:space="0" w:color="1A1A1A"/>
              <w:right w:val="single" w:sz="6" w:space="0" w:color="1A1A1A"/>
            </w:tcBorders>
            <w:hideMark/>
          </w:tcPr>
          <w:p w14:paraId="1D009D0D" w14:textId="77777777" w:rsidR="00822904" w:rsidRPr="00302DCE" w:rsidRDefault="00822904" w:rsidP="00822904">
            <w:pPr>
              <w:bidi/>
              <w:spacing w:after="160" w:line="278" w:lineRule="auto"/>
              <w:jc w:val="right"/>
              <w:rPr>
                <w:rFonts w:cs="B Nazanin"/>
              </w:rPr>
            </w:pPr>
            <w:r w:rsidRPr="00302DCE">
              <w:rPr>
                <w:rFonts w:cs="B Nazanin"/>
                <w:b/>
                <w:bCs/>
              </w:rPr>
              <w:t>RR 0.80 (0.69 to 0.94</w:t>
            </w:r>
            <w:r w:rsidRPr="00302DCE">
              <w:rPr>
                <w:rFonts w:cs="B Nazanin"/>
              </w:rPr>
              <w:t>) </w:t>
            </w:r>
          </w:p>
        </w:tc>
      </w:tr>
      <w:tr w:rsidR="00822904" w:rsidRPr="00302DCE" w14:paraId="36A1254D"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7D2652E1"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Birthweight (g) </w:t>
            </w:r>
          </w:p>
        </w:tc>
        <w:tc>
          <w:tcPr>
            <w:tcW w:w="0" w:type="auto"/>
            <w:tcBorders>
              <w:top w:val="single" w:sz="6" w:space="0" w:color="1A1A1A"/>
              <w:left w:val="single" w:sz="6" w:space="0" w:color="1A1A1A"/>
              <w:bottom w:val="single" w:sz="6" w:space="0" w:color="1A1A1A"/>
              <w:right w:val="single" w:sz="6" w:space="0" w:color="1A1A1A"/>
            </w:tcBorders>
            <w:hideMark/>
          </w:tcPr>
          <w:p w14:paraId="42467CFF"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253614D6"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26CA132F" w14:textId="77777777" w:rsidR="00822904" w:rsidRPr="00302DCE" w:rsidRDefault="00822904" w:rsidP="00822904">
            <w:pPr>
              <w:bidi/>
              <w:spacing w:after="160" w:line="278" w:lineRule="auto"/>
              <w:jc w:val="right"/>
              <w:rPr>
                <w:rFonts w:cs="B Nazanin"/>
              </w:rPr>
            </w:pPr>
            <w:r w:rsidRPr="00302DCE">
              <w:rPr>
                <w:rFonts w:cs="B Nazanin"/>
              </w:rPr>
              <w:t>7 (4,405) </w:t>
            </w:r>
          </w:p>
        </w:tc>
        <w:tc>
          <w:tcPr>
            <w:tcW w:w="0" w:type="auto"/>
            <w:tcBorders>
              <w:top w:val="single" w:sz="6" w:space="0" w:color="1A1A1A"/>
              <w:left w:val="single" w:sz="6" w:space="0" w:color="1A1A1A"/>
              <w:bottom w:val="single" w:sz="6" w:space="0" w:color="1A1A1A"/>
              <w:right w:val="single" w:sz="6" w:space="0" w:color="1A1A1A"/>
            </w:tcBorders>
            <w:hideMark/>
          </w:tcPr>
          <w:p w14:paraId="314EC9D1" w14:textId="77777777" w:rsidR="00822904" w:rsidRPr="00302DCE" w:rsidRDefault="00822904" w:rsidP="00822904">
            <w:pPr>
              <w:bidi/>
              <w:spacing w:after="160" w:line="278" w:lineRule="auto"/>
              <w:jc w:val="right"/>
              <w:rPr>
                <w:rFonts w:cs="B Nazanin"/>
              </w:rPr>
            </w:pPr>
            <w:r w:rsidRPr="00302DCE">
              <w:rPr>
                <w:rFonts w:cs="B Nazanin"/>
                <w:b/>
                <w:bCs/>
              </w:rPr>
              <w:t>MD 56 (29 to 83)</w:t>
            </w:r>
            <w:r w:rsidRPr="00302DCE">
              <w:rPr>
                <w:rFonts w:cs="B Nazanin"/>
              </w:rPr>
              <w:t> </w:t>
            </w:r>
          </w:p>
        </w:tc>
      </w:tr>
      <w:tr w:rsidR="00822904" w:rsidRPr="00302DCE" w14:paraId="6F9D33D4"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5F20D4A9"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Neonatal mortality </w:t>
            </w:r>
          </w:p>
        </w:tc>
        <w:tc>
          <w:tcPr>
            <w:tcW w:w="0" w:type="auto"/>
            <w:tcBorders>
              <w:top w:val="single" w:sz="6" w:space="0" w:color="1A1A1A"/>
              <w:left w:val="single" w:sz="6" w:space="0" w:color="1A1A1A"/>
              <w:bottom w:val="single" w:sz="6" w:space="0" w:color="1A1A1A"/>
              <w:right w:val="single" w:sz="6" w:space="0" w:color="1A1A1A"/>
            </w:tcBorders>
            <w:hideMark/>
          </w:tcPr>
          <w:p w14:paraId="098B417F"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3E5C6068"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78EB4341" w14:textId="77777777" w:rsidR="00822904" w:rsidRPr="00302DCE" w:rsidRDefault="00822904" w:rsidP="00822904">
            <w:pPr>
              <w:bidi/>
              <w:spacing w:after="160" w:line="278" w:lineRule="auto"/>
              <w:jc w:val="right"/>
              <w:rPr>
                <w:rFonts w:cs="B Nazanin"/>
              </w:rPr>
            </w:pPr>
            <w:r w:rsidRPr="00302DCE">
              <w:rPr>
                <w:rFonts w:cs="B Nazanin"/>
              </w:rPr>
              <w:t>6 (4,914) </w:t>
            </w:r>
          </w:p>
        </w:tc>
        <w:tc>
          <w:tcPr>
            <w:tcW w:w="0" w:type="auto"/>
            <w:tcBorders>
              <w:top w:val="single" w:sz="6" w:space="0" w:color="1A1A1A"/>
              <w:left w:val="single" w:sz="6" w:space="0" w:color="1A1A1A"/>
              <w:bottom w:val="single" w:sz="6" w:space="0" w:color="1A1A1A"/>
              <w:right w:val="single" w:sz="6" w:space="0" w:color="1A1A1A"/>
            </w:tcBorders>
            <w:hideMark/>
          </w:tcPr>
          <w:p w14:paraId="74800DC5" w14:textId="77777777" w:rsidR="00822904" w:rsidRPr="00302DCE" w:rsidRDefault="00822904" w:rsidP="00822904">
            <w:pPr>
              <w:bidi/>
              <w:spacing w:after="160" w:line="278" w:lineRule="auto"/>
              <w:jc w:val="right"/>
              <w:rPr>
                <w:rFonts w:cs="B Nazanin"/>
              </w:rPr>
            </w:pPr>
            <w:r w:rsidRPr="00302DCE">
              <w:rPr>
                <w:rFonts w:cs="B Nazanin"/>
              </w:rPr>
              <w:t>RR 0.88 (0.57 to 1.35) </w:t>
            </w:r>
          </w:p>
        </w:tc>
      </w:tr>
      <w:tr w:rsidR="00822904" w:rsidRPr="00302DCE" w14:paraId="5977C275" w14:textId="77777777" w:rsidTr="00840B27">
        <w:tc>
          <w:tcPr>
            <w:tcW w:w="0" w:type="auto"/>
            <w:gridSpan w:val="5"/>
            <w:tcBorders>
              <w:top w:val="single" w:sz="6" w:space="0" w:color="1A1A1A"/>
              <w:left w:val="single" w:sz="6" w:space="0" w:color="1A1A1A"/>
              <w:bottom w:val="single" w:sz="6" w:space="0" w:color="1A1A1A"/>
              <w:right w:val="single" w:sz="6" w:space="0" w:color="1A1A1A"/>
            </w:tcBorders>
            <w:hideMark/>
          </w:tcPr>
          <w:p w14:paraId="7CDA3031" w14:textId="77777777" w:rsidR="00822904" w:rsidRPr="00302DCE" w:rsidRDefault="00822904" w:rsidP="00822904">
            <w:pPr>
              <w:bidi/>
              <w:spacing w:after="160" w:line="278" w:lineRule="auto"/>
              <w:jc w:val="right"/>
              <w:rPr>
                <w:rFonts w:cs="B Nazanin"/>
              </w:rPr>
            </w:pPr>
            <w:r w:rsidRPr="00302DCE">
              <w:rPr>
                <w:rFonts w:cs="B Nazanin"/>
              </w:rPr>
              <w:t>Intervention: addition of antibacterial antibiotic to the IPTp regimen (15) </w:t>
            </w:r>
          </w:p>
        </w:tc>
      </w:tr>
      <w:tr w:rsidR="00822904" w:rsidRPr="00302DCE" w14:paraId="23F217D2"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626BE9AE"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Birthweight less than 2,500 g, unadjusted </w:t>
            </w:r>
          </w:p>
        </w:tc>
        <w:tc>
          <w:tcPr>
            <w:tcW w:w="0" w:type="auto"/>
            <w:tcBorders>
              <w:top w:val="single" w:sz="6" w:space="0" w:color="1A1A1A"/>
              <w:left w:val="single" w:sz="6" w:space="0" w:color="1A1A1A"/>
              <w:bottom w:val="single" w:sz="6" w:space="0" w:color="1A1A1A"/>
              <w:right w:val="single" w:sz="6" w:space="0" w:color="1A1A1A"/>
            </w:tcBorders>
            <w:hideMark/>
          </w:tcPr>
          <w:p w14:paraId="60F0969E"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08CF2682"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0E050D6A" w14:textId="77777777" w:rsidR="00822904" w:rsidRPr="00302DCE" w:rsidRDefault="00822904" w:rsidP="00822904">
            <w:pPr>
              <w:bidi/>
              <w:spacing w:after="160" w:line="278" w:lineRule="auto"/>
              <w:jc w:val="right"/>
              <w:rPr>
                <w:rFonts w:cs="B Nazanin"/>
              </w:rPr>
            </w:pPr>
            <w:r w:rsidRPr="00302DCE">
              <w:rPr>
                <w:rFonts w:cs="B Nazanin"/>
              </w:rPr>
              <w:t>1 (808) </w:t>
            </w:r>
          </w:p>
        </w:tc>
        <w:tc>
          <w:tcPr>
            <w:tcW w:w="0" w:type="auto"/>
            <w:tcBorders>
              <w:top w:val="single" w:sz="6" w:space="0" w:color="1A1A1A"/>
              <w:left w:val="single" w:sz="6" w:space="0" w:color="1A1A1A"/>
              <w:bottom w:val="single" w:sz="6" w:space="0" w:color="1A1A1A"/>
              <w:right w:val="single" w:sz="6" w:space="0" w:color="1A1A1A"/>
            </w:tcBorders>
            <w:hideMark/>
          </w:tcPr>
          <w:p w14:paraId="72E05A38" w14:textId="77777777" w:rsidR="00822904" w:rsidRPr="00302DCE" w:rsidRDefault="00822904" w:rsidP="00822904">
            <w:pPr>
              <w:bidi/>
              <w:spacing w:after="160" w:line="278" w:lineRule="auto"/>
              <w:jc w:val="right"/>
              <w:rPr>
                <w:rFonts w:cs="B Nazanin"/>
              </w:rPr>
            </w:pPr>
            <w:r w:rsidRPr="00302DCE">
              <w:rPr>
                <w:rFonts w:cs="B Nazanin"/>
                <w:b/>
                <w:bCs/>
              </w:rPr>
              <w:t>RR 0.61 (0.40 to 0.93)</w:t>
            </w:r>
            <w:r w:rsidRPr="00302DCE">
              <w:rPr>
                <w:rFonts w:cs="B Nazanin"/>
              </w:rPr>
              <w:t> </w:t>
            </w:r>
          </w:p>
        </w:tc>
      </w:tr>
      <w:tr w:rsidR="00822904" w:rsidRPr="00302DCE" w14:paraId="2AAEA4F0" w14:textId="77777777" w:rsidTr="00840B27">
        <w:tc>
          <w:tcPr>
            <w:tcW w:w="0" w:type="auto"/>
            <w:gridSpan w:val="5"/>
            <w:tcBorders>
              <w:top w:val="single" w:sz="6" w:space="0" w:color="1A1A1A"/>
              <w:left w:val="single" w:sz="6" w:space="0" w:color="1A1A1A"/>
              <w:bottom w:val="single" w:sz="6" w:space="0" w:color="1A1A1A"/>
              <w:right w:val="single" w:sz="6" w:space="0" w:color="1A1A1A"/>
            </w:tcBorders>
            <w:hideMark/>
          </w:tcPr>
          <w:p w14:paraId="1988A856" w14:textId="77777777" w:rsidR="00822904" w:rsidRPr="00302DCE" w:rsidRDefault="00822904" w:rsidP="00822904">
            <w:pPr>
              <w:bidi/>
              <w:spacing w:after="160" w:line="278" w:lineRule="auto"/>
              <w:jc w:val="right"/>
              <w:rPr>
                <w:rFonts w:cs="B Nazanin"/>
              </w:rPr>
            </w:pPr>
            <w:r w:rsidRPr="00302DCE">
              <w:rPr>
                <w:rFonts w:cs="B Nazanin"/>
              </w:rPr>
              <w:t>Intervention: screening and treatment for asymptomatic bacteriuria in pregnancy (16) </w:t>
            </w:r>
          </w:p>
        </w:tc>
      </w:tr>
      <w:tr w:rsidR="00822904" w:rsidRPr="00302DCE" w14:paraId="35285509"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08FA5FC9"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Preterm birth (&lt;37 weeks) </w:t>
            </w:r>
          </w:p>
        </w:tc>
        <w:tc>
          <w:tcPr>
            <w:tcW w:w="0" w:type="auto"/>
            <w:tcBorders>
              <w:top w:val="single" w:sz="6" w:space="0" w:color="1A1A1A"/>
              <w:left w:val="single" w:sz="6" w:space="0" w:color="1A1A1A"/>
              <w:bottom w:val="single" w:sz="6" w:space="0" w:color="1A1A1A"/>
              <w:right w:val="single" w:sz="6" w:space="0" w:color="1A1A1A"/>
            </w:tcBorders>
            <w:hideMark/>
          </w:tcPr>
          <w:p w14:paraId="08395845" w14:textId="77777777" w:rsidR="00822904" w:rsidRPr="00302DCE" w:rsidRDefault="00822904" w:rsidP="00822904">
            <w:pPr>
              <w:bidi/>
              <w:spacing w:after="160" w:line="278" w:lineRule="auto"/>
              <w:jc w:val="right"/>
              <w:rPr>
                <w:rFonts w:cs="B Nazanin"/>
              </w:rPr>
            </w:pPr>
            <w:r w:rsidRPr="00302DCE">
              <w:rPr>
                <w:rFonts w:cs="B Nazanin"/>
              </w:rPr>
              <w:t>4 (7,702) </w:t>
            </w:r>
          </w:p>
        </w:tc>
        <w:tc>
          <w:tcPr>
            <w:tcW w:w="0" w:type="auto"/>
            <w:tcBorders>
              <w:top w:val="single" w:sz="6" w:space="0" w:color="1A1A1A"/>
              <w:left w:val="single" w:sz="6" w:space="0" w:color="1A1A1A"/>
              <w:bottom w:val="single" w:sz="6" w:space="0" w:color="1A1A1A"/>
              <w:right w:val="single" w:sz="6" w:space="0" w:color="1A1A1A"/>
            </w:tcBorders>
            <w:hideMark/>
          </w:tcPr>
          <w:p w14:paraId="1AFC1607" w14:textId="77777777" w:rsidR="00822904" w:rsidRPr="00302DCE" w:rsidRDefault="00822904" w:rsidP="00822904">
            <w:pPr>
              <w:bidi/>
              <w:spacing w:after="160" w:line="278" w:lineRule="auto"/>
              <w:jc w:val="right"/>
              <w:rPr>
                <w:rFonts w:cs="B Nazanin"/>
              </w:rPr>
            </w:pPr>
            <w:r w:rsidRPr="00302DCE">
              <w:rPr>
                <w:rFonts w:cs="B Nazanin"/>
              </w:rPr>
              <w:t>RR 0.53 (0.20 to 1.40) </w:t>
            </w:r>
          </w:p>
        </w:tc>
        <w:tc>
          <w:tcPr>
            <w:tcW w:w="0" w:type="auto"/>
            <w:tcBorders>
              <w:top w:val="single" w:sz="6" w:space="0" w:color="1A1A1A"/>
              <w:left w:val="single" w:sz="6" w:space="0" w:color="1A1A1A"/>
              <w:bottom w:val="single" w:sz="6" w:space="0" w:color="1A1A1A"/>
              <w:right w:val="single" w:sz="6" w:space="0" w:color="1A1A1A"/>
            </w:tcBorders>
            <w:hideMark/>
          </w:tcPr>
          <w:p w14:paraId="53E5BE8B" w14:textId="77777777" w:rsidR="00822904" w:rsidRPr="00302DCE" w:rsidRDefault="00822904" w:rsidP="00822904">
            <w:pPr>
              <w:bidi/>
              <w:spacing w:after="160" w:line="278" w:lineRule="auto"/>
              <w:jc w:val="right"/>
              <w:rPr>
                <w:rFonts w:cs="B Nazanin"/>
              </w:rPr>
            </w:pPr>
            <w:r w:rsidRPr="00302DCE">
              <w:rPr>
                <w:rFonts w:cs="B Nazanin"/>
              </w:rPr>
              <w:t>1 (7,375) </w:t>
            </w:r>
          </w:p>
        </w:tc>
        <w:tc>
          <w:tcPr>
            <w:tcW w:w="0" w:type="auto"/>
            <w:tcBorders>
              <w:top w:val="single" w:sz="6" w:space="0" w:color="1A1A1A"/>
              <w:left w:val="single" w:sz="6" w:space="0" w:color="1A1A1A"/>
              <w:bottom w:val="single" w:sz="6" w:space="0" w:color="1A1A1A"/>
              <w:right w:val="single" w:sz="6" w:space="0" w:color="1A1A1A"/>
            </w:tcBorders>
            <w:hideMark/>
          </w:tcPr>
          <w:p w14:paraId="2FCBB696" w14:textId="77777777" w:rsidR="00822904" w:rsidRPr="00302DCE" w:rsidRDefault="00822904" w:rsidP="00822904">
            <w:pPr>
              <w:bidi/>
              <w:spacing w:after="160" w:line="278" w:lineRule="auto"/>
              <w:jc w:val="right"/>
              <w:rPr>
                <w:rFonts w:cs="B Nazanin"/>
              </w:rPr>
            </w:pPr>
            <w:r w:rsidRPr="00302DCE">
              <w:rPr>
                <w:rFonts w:cs="B Nazanin"/>
              </w:rPr>
              <w:t>RR 1.06 (0.97 to 1.16) </w:t>
            </w:r>
          </w:p>
        </w:tc>
      </w:tr>
      <w:tr w:rsidR="00822904" w:rsidRPr="00302DCE" w14:paraId="4D69300B"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67530B1D" w14:textId="77777777" w:rsidR="00822904" w:rsidRPr="00302DCE" w:rsidRDefault="00822904" w:rsidP="00822904">
            <w:pPr>
              <w:bidi/>
              <w:spacing w:after="160" w:line="278" w:lineRule="auto"/>
              <w:jc w:val="right"/>
              <w:rPr>
                <w:rFonts w:cs="B Nazanin"/>
              </w:rPr>
            </w:pPr>
            <w:r w:rsidRPr="00302DCE">
              <w:rPr>
                <w:rFonts w:cs="B Nazanin"/>
              </w:rPr>
              <w:lastRenderedPageBreak/>
              <w:t> </w:t>
            </w:r>
            <w:r w:rsidRPr="00302DCE">
              <w:rPr>
                <w:rFonts w:cs="B Nazanin"/>
              </w:rPr>
              <w:t>Preterm birth (&lt;34 weeks) </w:t>
            </w:r>
          </w:p>
        </w:tc>
        <w:tc>
          <w:tcPr>
            <w:tcW w:w="0" w:type="auto"/>
            <w:tcBorders>
              <w:top w:val="single" w:sz="6" w:space="0" w:color="1A1A1A"/>
              <w:left w:val="single" w:sz="6" w:space="0" w:color="1A1A1A"/>
              <w:bottom w:val="single" w:sz="6" w:space="0" w:color="1A1A1A"/>
              <w:right w:val="single" w:sz="6" w:space="0" w:color="1A1A1A"/>
            </w:tcBorders>
            <w:hideMark/>
          </w:tcPr>
          <w:p w14:paraId="77DE575C"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27CA5FFB"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19D0E7E5" w14:textId="77777777" w:rsidR="00822904" w:rsidRPr="00302DCE" w:rsidRDefault="00822904" w:rsidP="00822904">
            <w:pPr>
              <w:bidi/>
              <w:spacing w:after="160" w:line="278" w:lineRule="auto"/>
              <w:jc w:val="right"/>
              <w:rPr>
                <w:rFonts w:cs="B Nazanin"/>
              </w:rPr>
            </w:pPr>
            <w:r w:rsidRPr="00302DCE">
              <w:rPr>
                <w:rFonts w:cs="B Nazanin"/>
              </w:rPr>
              <w:t>1 (7,375) </w:t>
            </w:r>
          </w:p>
        </w:tc>
        <w:tc>
          <w:tcPr>
            <w:tcW w:w="0" w:type="auto"/>
            <w:tcBorders>
              <w:top w:val="single" w:sz="6" w:space="0" w:color="1A1A1A"/>
              <w:left w:val="single" w:sz="6" w:space="0" w:color="1A1A1A"/>
              <w:bottom w:val="single" w:sz="6" w:space="0" w:color="1A1A1A"/>
              <w:right w:val="single" w:sz="6" w:space="0" w:color="1A1A1A"/>
            </w:tcBorders>
            <w:hideMark/>
          </w:tcPr>
          <w:p w14:paraId="7E5CE925" w14:textId="77777777" w:rsidR="00822904" w:rsidRPr="00302DCE" w:rsidRDefault="00822904" w:rsidP="00822904">
            <w:pPr>
              <w:bidi/>
              <w:spacing w:after="160" w:line="278" w:lineRule="auto"/>
              <w:jc w:val="right"/>
              <w:rPr>
                <w:rFonts w:cs="B Nazanin"/>
              </w:rPr>
            </w:pPr>
            <w:r w:rsidRPr="00302DCE">
              <w:rPr>
                <w:rFonts w:cs="B Nazanin"/>
              </w:rPr>
              <w:t>RR 1.00 (0.85 to 1.17) </w:t>
            </w:r>
          </w:p>
        </w:tc>
      </w:tr>
      <w:tr w:rsidR="00822904" w:rsidRPr="00302DCE" w14:paraId="64181A07"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5764FCB9"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LBW </w:t>
            </w:r>
          </w:p>
        </w:tc>
        <w:tc>
          <w:tcPr>
            <w:tcW w:w="0" w:type="auto"/>
            <w:tcBorders>
              <w:top w:val="single" w:sz="6" w:space="0" w:color="1A1A1A"/>
              <w:left w:val="single" w:sz="6" w:space="0" w:color="1A1A1A"/>
              <w:bottom w:val="single" w:sz="6" w:space="0" w:color="1A1A1A"/>
              <w:right w:val="single" w:sz="6" w:space="0" w:color="1A1A1A"/>
            </w:tcBorders>
            <w:hideMark/>
          </w:tcPr>
          <w:p w14:paraId="5840202B" w14:textId="77777777" w:rsidR="00822904" w:rsidRPr="00302DCE" w:rsidRDefault="00822904" w:rsidP="00822904">
            <w:pPr>
              <w:bidi/>
              <w:spacing w:after="160" w:line="278" w:lineRule="auto"/>
              <w:jc w:val="right"/>
              <w:rPr>
                <w:rFonts w:cs="B Nazanin"/>
              </w:rPr>
            </w:pPr>
            <w:r w:rsidRPr="00302DCE">
              <w:rPr>
                <w:rFonts w:cs="B Nazanin"/>
              </w:rPr>
              <w:t>7 (6,166) </w:t>
            </w:r>
          </w:p>
        </w:tc>
        <w:tc>
          <w:tcPr>
            <w:tcW w:w="0" w:type="auto"/>
            <w:tcBorders>
              <w:top w:val="single" w:sz="6" w:space="0" w:color="1A1A1A"/>
              <w:left w:val="single" w:sz="6" w:space="0" w:color="1A1A1A"/>
              <w:bottom w:val="single" w:sz="6" w:space="0" w:color="1A1A1A"/>
              <w:right w:val="single" w:sz="6" w:space="0" w:color="1A1A1A"/>
            </w:tcBorders>
            <w:hideMark/>
          </w:tcPr>
          <w:p w14:paraId="2F1EFF18" w14:textId="77777777" w:rsidR="00822904" w:rsidRPr="00302DCE" w:rsidRDefault="00822904" w:rsidP="00822904">
            <w:pPr>
              <w:bidi/>
              <w:spacing w:after="160" w:line="278" w:lineRule="auto"/>
              <w:jc w:val="right"/>
              <w:rPr>
                <w:rFonts w:cs="B Nazanin"/>
              </w:rPr>
            </w:pPr>
            <w:r w:rsidRPr="00302DCE">
              <w:rPr>
                <w:rFonts w:cs="B Nazanin"/>
              </w:rPr>
              <w:t>RR 0.73 (0.52 to 1.02) </w:t>
            </w:r>
          </w:p>
        </w:tc>
        <w:tc>
          <w:tcPr>
            <w:tcW w:w="0" w:type="auto"/>
            <w:tcBorders>
              <w:top w:val="single" w:sz="6" w:space="0" w:color="1A1A1A"/>
              <w:left w:val="single" w:sz="6" w:space="0" w:color="1A1A1A"/>
              <w:bottom w:val="single" w:sz="6" w:space="0" w:color="1A1A1A"/>
              <w:right w:val="single" w:sz="6" w:space="0" w:color="1A1A1A"/>
            </w:tcBorders>
            <w:hideMark/>
          </w:tcPr>
          <w:p w14:paraId="532CFDA8" w14:textId="77777777" w:rsidR="00822904" w:rsidRPr="00302DCE" w:rsidRDefault="00822904" w:rsidP="00822904">
            <w:pPr>
              <w:bidi/>
              <w:spacing w:after="160" w:line="278" w:lineRule="auto"/>
              <w:jc w:val="right"/>
              <w:rPr>
                <w:rFonts w:cs="B Nazanin"/>
              </w:rPr>
            </w:pPr>
            <w:r w:rsidRPr="00302DCE">
              <w:rPr>
                <w:rFonts w:cs="B Nazanin"/>
              </w:rPr>
              <w:t>1 (7,375) </w:t>
            </w:r>
          </w:p>
        </w:tc>
        <w:tc>
          <w:tcPr>
            <w:tcW w:w="0" w:type="auto"/>
            <w:tcBorders>
              <w:top w:val="single" w:sz="6" w:space="0" w:color="1A1A1A"/>
              <w:left w:val="single" w:sz="6" w:space="0" w:color="1A1A1A"/>
              <w:bottom w:val="single" w:sz="6" w:space="0" w:color="1A1A1A"/>
              <w:right w:val="single" w:sz="6" w:space="0" w:color="1A1A1A"/>
            </w:tcBorders>
            <w:hideMark/>
          </w:tcPr>
          <w:p w14:paraId="000BE9E1" w14:textId="77777777" w:rsidR="00822904" w:rsidRPr="00302DCE" w:rsidRDefault="00822904" w:rsidP="00822904">
            <w:pPr>
              <w:bidi/>
              <w:spacing w:after="160" w:line="278" w:lineRule="auto"/>
              <w:jc w:val="right"/>
              <w:rPr>
                <w:rFonts w:cs="B Nazanin"/>
              </w:rPr>
            </w:pPr>
            <w:r w:rsidRPr="00302DCE">
              <w:rPr>
                <w:rFonts w:cs="B Nazanin"/>
              </w:rPr>
              <w:t>RR 1.00 (0.90 to 1.12) </w:t>
            </w:r>
          </w:p>
        </w:tc>
      </w:tr>
      <w:tr w:rsidR="00822904" w:rsidRPr="00302DCE" w14:paraId="14829D93"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0BAB6EB7"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Birthweight (g) </w:t>
            </w:r>
          </w:p>
        </w:tc>
        <w:tc>
          <w:tcPr>
            <w:tcW w:w="0" w:type="auto"/>
            <w:tcBorders>
              <w:top w:val="single" w:sz="6" w:space="0" w:color="1A1A1A"/>
              <w:left w:val="single" w:sz="6" w:space="0" w:color="1A1A1A"/>
              <w:bottom w:val="single" w:sz="6" w:space="0" w:color="1A1A1A"/>
              <w:right w:val="single" w:sz="6" w:space="0" w:color="1A1A1A"/>
            </w:tcBorders>
            <w:hideMark/>
          </w:tcPr>
          <w:p w14:paraId="4AC3205F" w14:textId="77777777" w:rsidR="00822904" w:rsidRPr="00302DCE" w:rsidRDefault="00822904" w:rsidP="00822904">
            <w:pPr>
              <w:bidi/>
              <w:spacing w:after="160" w:line="278" w:lineRule="auto"/>
              <w:jc w:val="right"/>
              <w:rPr>
                <w:rFonts w:cs="B Nazanin"/>
              </w:rPr>
            </w:pPr>
            <w:r w:rsidRPr="00302DCE">
              <w:rPr>
                <w:rFonts w:cs="B Nazanin"/>
              </w:rPr>
              <w:t>2 </w:t>
            </w:r>
          </w:p>
        </w:tc>
        <w:tc>
          <w:tcPr>
            <w:tcW w:w="0" w:type="auto"/>
            <w:tcBorders>
              <w:top w:val="single" w:sz="6" w:space="0" w:color="1A1A1A"/>
              <w:left w:val="single" w:sz="6" w:space="0" w:color="1A1A1A"/>
              <w:bottom w:val="single" w:sz="6" w:space="0" w:color="1A1A1A"/>
              <w:right w:val="single" w:sz="6" w:space="0" w:color="1A1A1A"/>
            </w:tcBorders>
            <w:hideMark/>
          </w:tcPr>
          <w:p w14:paraId="3ABDB7B3" w14:textId="77777777" w:rsidR="00822904" w:rsidRPr="00302DCE" w:rsidRDefault="00822904" w:rsidP="00822904">
            <w:pPr>
              <w:bidi/>
              <w:spacing w:after="160" w:line="278" w:lineRule="auto"/>
              <w:jc w:val="right"/>
              <w:rPr>
                <w:rFonts w:cs="B Nazanin"/>
              </w:rPr>
            </w:pPr>
            <w:r w:rsidRPr="00302DCE">
              <w:rPr>
                <w:rFonts w:cs="B Nazanin"/>
              </w:rPr>
              <w:t>MD 21.03 (−83.65 to 125.70) </w:t>
            </w:r>
          </w:p>
        </w:tc>
        <w:tc>
          <w:tcPr>
            <w:tcW w:w="0" w:type="auto"/>
            <w:gridSpan w:val="2"/>
            <w:tcBorders>
              <w:top w:val="single" w:sz="6" w:space="0" w:color="1A1A1A"/>
              <w:left w:val="single" w:sz="6" w:space="0" w:color="1A1A1A"/>
              <w:bottom w:val="single" w:sz="6" w:space="0" w:color="1A1A1A"/>
              <w:right w:val="single" w:sz="6" w:space="0" w:color="1A1A1A"/>
            </w:tcBorders>
            <w:hideMark/>
          </w:tcPr>
          <w:p w14:paraId="1B3D2A0B" w14:textId="77777777" w:rsidR="00822904" w:rsidRPr="00302DCE" w:rsidRDefault="00822904" w:rsidP="00822904">
            <w:pPr>
              <w:bidi/>
              <w:spacing w:after="160" w:line="278" w:lineRule="auto"/>
              <w:jc w:val="right"/>
              <w:rPr>
                <w:rFonts w:cs="B Nazanin"/>
              </w:rPr>
            </w:pPr>
            <w:r w:rsidRPr="00302DCE">
              <w:rPr>
                <w:rFonts w:cs="B Nazanin"/>
              </w:rPr>
              <w:t>No LMIC studies found </w:t>
            </w:r>
          </w:p>
        </w:tc>
      </w:tr>
      <w:tr w:rsidR="00822904" w:rsidRPr="00302DCE" w14:paraId="7654DB96"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71E3BF01"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SGA </w:t>
            </w:r>
          </w:p>
        </w:tc>
        <w:tc>
          <w:tcPr>
            <w:tcW w:w="0" w:type="auto"/>
            <w:tcBorders>
              <w:top w:val="single" w:sz="6" w:space="0" w:color="1A1A1A"/>
              <w:left w:val="single" w:sz="6" w:space="0" w:color="1A1A1A"/>
              <w:bottom w:val="single" w:sz="6" w:space="0" w:color="1A1A1A"/>
              <w:right w:val="single" w:sz="6" w:space="0" w:color="1A1A1A"/>
            </w:tcBorders>
            <w:hideMark/>
          </w:tcPr>
          <w:p w14:paraId="492388D1"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734492B7"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28BD59B0" w14:textId="77777777" w:rsidR="00822904" w:rsidRPr="00302DCE" w:rsidRDefault="00822904" w:rsidP="00822904">
            <w:pPr>
              <w:bidi/>
              <w:spacing w:after="160" w:line="278" w:lineRule="auto"/>
              <w:jc w:val="right"/>
              <w:rPr>
                <w:rFonts w:cs="B Nazanin"/>
              </w:rPr>
            </w:pPr>
            <w:r w:rsidRPr="00302DCE">
              <w:rPr>
                <w:rFonts w:cs="B Nazanin"/>
              </w:rPr>
              <w:t>1 (4,479) </w:t>
            </w:r>
          </w:p>
        </w:tc>
        <w:tc>
          <w:tcPr>
            <w:tcW w:w="0" w:type="auto"/>
            <w:tcBorders>
              <w:top w:val="single" w:sz="6" w:space="0" w:color="1A1A1A"/>
              <w:left w:val="single" w:sz="6" w:space="0" w:color="1A1A1A"/>
              <w:bottom w:val="single" w:sz="6" w:space="0" w:color="1A1A1A"/>
              <w:right w:val="single" w:sz="6" w:space="0" w:color="1A1A1A"/>
            </w:tcBorders>
            <w:hideMark/>
          </w:tcPr>
          <w:p w14:paraId="03267B4D" w14:textId="77777777" w:rsidR="00822904" w:rsidRPr="00302DCE" w:rsidRDefault="00822904" w:rsidP="00822904">
            <w:pPr>
              <w:bidi/>
              <w:spacing w:after="160" w:line="278" w:lineRule="auto"/>
              <w:jc w:val="right"/>
              <w:rPr>
                <w:rFonts w:cs="B Nazanin"/>
              </w:rPr>
            </w:pPr>
            <w:r w:rsidRPr="00302DCE">
              <w:rPr>
                <w:rFonts w:cs="B Nazanin"/>
                <w:b/>
                <w:bCs/>
              </w:rPr>
              <w:t>RR 0.86 (0.80 to 0.93)</w:t>
            </w:r>
            <w:r w:rsidRPr="00302DCE">
              <w:rPr>
                <w:rFonts w:cs="B Nazanin"/>
              </w:rPr>
              <w:t> </w:t>
            </w:r>
          </w:p>
        </w:tc>
      </w:tr>
      <w:tr w:rsidR="00822904" w:rsidRPr="00302DCE" w14:paraId="036CAFC6"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3079068D"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Gestational age </w:t>
            </w:r>
          </w:p>
        </w:tc>
        <w:tc>
          <w:tcPr>
            <w:tcW w:w="0" w:type="auto"/>
            <w:tcBorders>
              <w:top w:val="single" w:sz="6" w:space="0" w:color="1A1A1A"/>
              <w:left w:val="single" w:sz="6" w:space="0" w:color="1A1A1A"/>
              <w:bottom w:val="single" w:sz="6" w:space="0" w:color="1A1A1A"/>
              <w:right w:val="single" w:sz="6" w:space="0" w:color="1A1A1A"/>
            </w:tcBorders>
            <w:hideMark/>
          </w:tcPr>
          <w:p w14:paraId="2DFD1FC6" w14:textId="77777777" w:rsidR="00822904" w:rsidRPr="00302DCE" w:rsidRDefault="00822904" w:rsidP="00822904">
            <w:pPr>
              <w:bidi/>
              <w:spacing w:after="160" w:line="278" w:lineRule="auto"/>
              <w:jc w:val="right"/>
              <w:rPr>
                <w:rFonts w:cs="B Nazanin"/>
              </w:rPr>
            </w:pPr>
            <w:r w:rsidRPr="00302DCE">
              <w:rPr>
                <w:rFonts w:cs="B Nazanin"/>
              </w:rPr>
              <w:t>1 </w:t>
            </w:r>
          </w:p>
        </w:tc>
        <w:tc>
          <w:tcPr>
            <w:tcW w:w="0" w:type="auto"/>
            <w:tcBorders>
              <w:top w:val="single" w:sz="6" w:space="0" w:color="1A1A1A"/>
              <w:left w:val="single" w:sz="6" w:space="0" w:color="1A1A1A"/>
              <w:bottom w:val="single" w:sz="6" w:space="0" w:color="1A1A1A"/>
              <w:right w:val="single" w:sz="6" w:space="0" w:color="1A1A1A"/>
            </w:tcBorders>
            <w:hideMark/>
          </w:tcPr>
          <w:p w14:paraId="62B8AC85" w14:textId="77777777" w:rsidR="00822904" w:rsidRPr="00302DCE" w:rsidRDefault="00822904" w:rsidP="00822904">
            <w:pPr>
              <w:bidi/>
              <w:spacing w:after="160" w:line="278" w:lineRule="auto"/>
              <w:jc w:val="right"/>
              <w:rPr>
                <w:rFonts w:cs="B Nazanin"/>
              </w:rPr>
            </w:pPr>
            <w:r w:rsidRPr="00302DCE">
              <w:rPr>
                <w:rFonts w:cs="B Nazanin"/>
              </w:rPr>
              <w:t>MD 1.00 (0.01 to 1.99) </w:t>
            </w:r>
          </w:p>
        </w:tc>
        <w:tc>
          <w:tcPr>
            <w:tcW w:w="0" w:type="auto"/>
            <w:gridSpan w:val="2"/>
            <w:tcBorders>
              <w:top w:val="single" w:sz="6" w:space="0" w:color="1A1A1A"/>
              <w:left w:val="single" w:sz="6" w:space="0" w:color="1A1A1A"/>
              <w:bottom w:val="single" w:sz="6" w:space="0" w:color="1A1A1A"/>
              <w:right w:val="single" w:sz="6" w:space="0" w:color="1A1A1A"/>
            </w:tcBorders>
            <w:hideMark/>
          </w:tcPr>
          <w:p w14:paraId="61BF4FFE" w14:textId="77777777" w:rsidR="00822904" w:rsidRPr="00302DCE" w:rsidRDefault="00822904" w:rsidP="00822904">
            <w:pPr>
              <w:bidi/>
              <w:spacing w:after="160" w:line="278" w:lineRule="auto"/>
              <w:jc w:val="right"/>
              <w:rPr>
                <w:rFonts w:cs="B Nazanin"/>
              </w:rPr>
            </w:pPr>
            <w:r w:rsidRPr="00302DCE">
              <w:rPr>
                <w:rFonts w:cs="B Nazanin"/>
              </w:rPr>
              <w:t>No LMIC studies found </w:t>
            </w:r>
          </w:p>
        </w:tc>
      </w:tr>
      <w:tr w:rsidR="00822904" w:rsidRPr="00302DCE" w14:paraId="3AEE7705"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7B9FF300"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Stillbirths </w:t>
            </w:r>
          </w:p>
        </w:tc>
        <w:tc>
          <w:tcPr>
            <w:tcW w:w="0" w:type="auto"/>
            <w:tcBorders>
              <w:top w:val="single" w:sz="6" w:space="0" w:color="1A1A1A"/>
              <w:left w:val="single" w:sz="6" w:space="0" w:color="1A1A1A"/>
              <w:bottom w:val="single" w:sz="6" w:space="0" w:color="1A1A1A"/>
              <w:right w:val="single" w:sz="6" w:space="0" w:color="1A1A1A"/>
            </w:tcBorders>
            <w:hideMark/>
          </w:tcPr>
          <w:p w14:paraId="423A506B"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522BF7CE"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7BCE78FE" w14:textId="77777777" w:rsidR="00822904" w:rsidRPr="00302DCE" w:rsidRDefault="00822904" w:rsidP="00822904">
            <w:pPr>
              <w:bidi/>
              <w:spacing w:after="160" w:line="278" w:lineRule="auto"/>
              <w:jc w:val="right"/>
              <w:rPr>
                <w:rFonts w:cs="B Nazanin"/>
              </w:rPr>
            </w:pPr>
            <w:r w:rsidRPr="00302DCE">
              <w:rPr>
                <w:rFonts w:cs="B Nazanin"/>
              </w:rPr>
              <w:t>1 (7,756) </w:t>
            </w:r>
          </w:p>
        </w:tc>
        <w:tc>
          <w:tcPr>
            <w:tcW w:w="0" w:type="auto"/>
            <w:tcBorders>
              <w:top w:val="single" w:sz="6" w:space="0" w:color="1A1A1A"/>
              <w:left w:val="single" w:sz="6" w:space="0" w:color="1A1A1A"/>
              <w:bottom w:val="single" w:sz="6" w:space="0" w:color="1A1A1A"/>
              <w:right w:val="single" w:sz="6" w:space="0" w:color="1A1A1A"/>
            </w:tcBorders>
            <w:hideMark/>
          </w:tcPr>
          <w:p w14:paraId="3B049C57" w14:textId="77777777" w:rsidR="00822904" w:rsidRPr="00302DCE" w:rsidRDefault="00822904" w:rsidP="00822904">
            <w:pPr>
              <w:bidi/>
              <w:spacing w:after="160" w:line="278" w:lineRule="auto"/>
              <w:jc w:val="right"/>
              <w:rPr>
                <w:rFonts w:cs="B Nazanin"/>
              </w:rPr>
            </w:pPr>
            <w:r w:rsidRPr="00302DCE">
              <w:rPr>
                <w:rFonts w:cs="B Nazanin"/>
              </w:rPr>
              <w:t>RR 1.20 (0.98 to 1.46) </w:t>
            </w:r>
          </w:p>
        </w:tc>
      </w:tr>
      <w:tr w:rsidR="00822904" w:rsidRPr="00302DCE" w14:paraId="6378F806"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6958C43E"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Neonatal mortality rate </w:t>
            </w:r>
          </w:p>
        </w:tc>
        <w:tc>
          <w:tcPr>
            <w:tcW w:w="0" w:type="auto"/>
            <w:tcBorders>
              <w:top w:val="single" w:sz="6" w:space="0" w:color="1A1A1A"/>
              <w:left w:val="single" w:sz="6" w:space="0" w:color="1A1A1A"/>
              <w:bottom w:val="single" w:sz="6" w:space="0" w:color="1A1A1A"/>
              <w:right w:val="single" w:sz="6" w:space="0" w:color="1A1A1A"/>
            </w:tcBorders>
            <w:hideMark/>
          </w:tcPr>
          <w:p w14:paraId="0D6D7F07"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3CAEF6BA"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1F3C067A" w14:textId="77777777" w:rsidR="00822904" w:rsidRPr="00302DCE" w:rsidRDefault="00822904" w:rsidP="00822904">
            <w:pPr>
              <w:bidi/>
              <w:spacing w:after="160" w:line="278" w:lineRule="auto"/>
              <w:jc w:val="right"/>
              <w:rPr>
                <w:rFonts w:cs="B Nazanin"/>
              </w:rPr>
            </w:pPr>
            <w:r w:rsidRPr="00302DCE">
              <w:rPr>
                <w:rFonts w:cs="B Nazanin"/>
              </w:rPr>
              <w:t>1 (7,375) </w:t>
            </w:r>
          </w:p>
        </w:tc>
        <w:tc>
          <w:tcPr>
            <w:tcW w:w="0" w:type="auto"/>
            <w:tcBorders>
              <w:top w:val="single" w:sz="6" w:space="0" w:color="1A1A1A"/>
              <w:left w:val="single" w:sz="6" w:space="0" w:color="1A1A1A"/>
              <w:bottom w:val="single" w:sz="6" w:space="0" w:color="1A1A1A"/>
              <w:right w:val="single" w:sz="6" w:space="0" w:color="1A1A1A"/>
            </w:tcBorders>
            <w:hideMark/>
          </w:tcPr>
          <w:p w14:paraId="5CD1460B" w14:textId="77777777" w:rsidR="00822904" w:rsidRPr="00302DCE" w:rsidRDefault="00822904" w:rsidP="00822904">
            <w:pPr>
              <w:bidi/>
              <w:spacing w:after="160" w:line="278" w:lineRule="auto"/>
              <w:jc w:val="right"/>
              <w:rPr>
                <w:rFonts w:cs="B Nazanin"/>
              </w:rPr>
            </w:pPr>
            <w:r w:rsidRPr="00302DCE">
              <w:rPr>
                <w:rFonts w:cs="B Nazanin"/>
              </w:rPr>
              <w:t>RR 0.83 (0.65 to 1.06) </w:t>
            </w:r>
          </w:p>
        </w:tc>
      </w:tr>
      <w:tr w:rsidR="00822904" w:rsidRPr="00302DCE" w14:paraId="6D708906" w14:textId="77777777" w:rsidTr="00840B27">
        <w:tc>
          <w:tcPr>
            <w:tcW w:w="0" w:type="auto"/>
            <w:gridSpan w:val="5"/>
            <w:tcBorders>
              <w:top w:val="single" w:sz="6" w:space="0" w:color="1A1A1A"/>
              <w:left w:val="single" w:sz="6" w:space="0" w:color="1A1A1A"/>
              <w:bottom w:val="single" w:sz="6" w:space="0" w:color="1A1A1A"/>
              <w:right w:val="single" w:sz="6" w:space="0" w:color="1A1A1A"/>
            </w:tcBorders>
            <w:hideMark/>
          </w:tcPr>
          <w:p w14:paraId="32CFEAD4" w14:textId="77777777" w:rsidR="00822904" w:rsidRPr="00302DCE" w:rsidRDefault="00822904" w:rsidP="00822904">
            <w:pPr>
              <w:bidi/>
              <w:spacing w:after="160" w:line="278" w:lineRule="auto"/>
              <w:jc w:val="right"/>
              <w:rPr>
                <w:rFonts w:cs="B Nazanin"/>
              </w:rPr>
            </w:pPr>
            <w:r w:rsidRPr="00302DCE">
              <w:rPr>
                <w:rFonts w:cs="B Nazanin"/>
              </w:rPr>
              <w:t>Intervention: preventative anthelmintic treatment during pregnancy (17) </w:t>
            </w:r>
          </w:p>
        </w:tc>
      </w:tr>
      <w:tr w:rsidR="00822904" w:rsidRPr="00302DCE" w14:paraId="1084FC85"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1145AC5C"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Preterm birth </w:t>
            </w:r>
          </w:p>
        </w:tc>
        <w:tc>
          <w:tcPr>
            <w:tcW w:w="0" w:type="auto"/>
            <w:tcBorders>
              <w:top w:val="single" w:sz="6" w:space="0" w:color="1A1A1A"/>
              <w:left w:val="single" w:sz="6" w:space="0" w:color="1A1A1A"/>
              <w:bottom w:val="single" w:sz="6" w:space="0" w:color="1A1A1A"/>
              <w:right w:val="single" w:sz="6" w:space="0" w:color="1A1A1A"/>
            </w:tcBorders>
            <w:hideMark/>
          </w:tcPr>
          <w:p w14:paraId="38F1FE98"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36C0D766"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1F143727" w14:textId="77777777" w:rsidR="00822904" w:rsidRPr="00302DCE" w:rsidRDefault="00822904" w:rsidP="00822904">
            <w:pPr>
              <w:bidi/>
              <w:spacing w:after="160" w:line="278" w:lineRule="auto"/>
              <w:jc w:val="right"/>
              <w:rPr>
                <w:rFonts w:cs="B Nazanin"/>
              </w:rPr>
            </w:pPr>
            <w:r w:rsidRPr="00302DCE">
              <w:rPr>
                <w:rFonts w:cs="B Nazanin"/>
              </w:rPr>
              <w:t>2 (1,318) </w:t>
            </w:r>
          </w:p>
        </w:tc>
        <w:tc>
          <w:tcPr>
            <w:tcW w:w="0" w:type="auto"/>
            <w:tcBorders>
              <w:top w:val="single" w:sz="6" w:space="0" w:color="1A1A1A"/>
              <w:left w:val="single" w:sz="6" w:space="0" w:color="1A1A1A"/>
              <w:bottom w:val="single" w:sz="6" w:space="0" w:color="1A1A1A"/>
              <w:right w:val="single" w:sz="6" w:space="0" w:color="1A1A1A"/>
            </w:tcBorders>
            <w:hideMark/>
          </w:tcPr>
          <w:p w14:paraId="65949780" w14:textId="77777777" w:rsidR="00822904" w:rsidRPr="00302DCE" w:rsidRDefault="00822904" w:rsidP="00822904">
            <w:pPr>
              <w:bidi/>
              <w:spacing w:after="160" w:line="278" w:lineRule="auto"/>
              <w:jc w:val="right"/>
              <w:rPr>
                <w:rFonts w:cs="B Nazanin"/>
              </w:rPr>
            </w:pPr>
            <w:r w:rsidRPr="00302DCE">
              <w:rPr>
                <w:rFonts w:cs="B Nazanin"/>
              </w:rPr>
              <w:t>RR 0.88 (0.43 to 1.78) </w:t>
            </w:r>
          </w:p>
        </w:tc>
      </w:tr>
      <w:tr w:rsidR="00822904" w:rsidRPr="00302DCE" w14:paraId="3CF31FA4"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58D826D3"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LBW </w:t>
            </w:r>
          </w:p>
        </w:tc>
        <w:tc>
          <w:tcPr>
            <w:tcW w:w="0" w:type="auto"/>
            <w:tcBorders>
              <w:top w:val="single" w:sz="6" w:space="0" w:color="1A1A1A"/>
              <w:left w:val="single" w:sz="6" w:space="0" w:color="1A1A1A"/>
              <w:bottom w:val="single" w:sz="6" w:space="0" w:color="1A1A1A"/>
              <w:right w:val="single" w:sz="6" w:space="0" w:color="1A1A1A"/>
            </w:tcBorders>
            <w:hideMark/>
          </w:tcPr>
          <w:p w14:paraId="77564271"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433FE86E"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05C495B6" w14:textId="77777777" w:rsidR="00822904" w:rsidRPr="00302DCE" w:rsidRDefault="00822904" w:rsidP="00822904">
            <w:pPr>
              <w:bidi/>
              <w:spacing w:after="160" w:line="278" w:lineRule="auto"/>
              <w:jc w:val="right"/>
              <w:rPr>
                <w:rFonts w:cs="B Nazanin"/>
              </w:rPr>
            </w:pPr>
            <w:r w:rsidRPr="00302DCE">
              <w:rPr>
                <w:rFonts w:cs="B Nazanin"/>
              </w:rPr>
              <w:t>3 (3,255) </w:t>
            </w:r>
          </w:p>
        </w:tc>
        <w:tc>
          <w:tcPr>
            <w:tcW w:w="0" w:type="auto"/>
            <w:tcBorders>
              <w:top w:val="single" w:sz="6" w:space="0" w:color="1A1A1A"/>
              <w:left w:val="single" w:sz="6" w:space="0" w:color="1A1A1A"/>
              <w:bottom w:val="single" w:sz="6" w:space="0" w:color="1A1A1A"/>
              <w:right w:val="single" w:sz="6" w:space="0" w:color="1A1A1A"/>
            </w:tcBorders>
            <w:hideMark/>
          </w:tcPr>
          <w:p w14:paraId="61B0211C" w14:textId="77777777" w:rsidR="00822904" w:rsidRPr="00302DCE" w:rsidRDefault="00822904" w:rsidP="00822904">
            <w:pPr>
              <w:bidi/>
              <w:spacing w:after="160" w:line="278" w:lineRule="auto"/>
              <w:jc w:val="right"/>
              <w:rPr>
                <w:rFonts w:cs="B Nazanin"/>
              </w:rPr>
            </w:pPr>
            <w:r w:rsidRPr="00302DCE">
              <w:rPr>
                <w:rFonts w:cs="B Nazanin"/>
              </w:rPr>
              <w:t>RR 1.00 (0.79 to 1.27) </w:t>
            </w:r>
          </w:p>
        </w:tc>
      </w:tr>
      <w:tr w:rsidR="00822904" w:rsidRPr="00302DCE" w14:paraId="3877DBF7"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5611A2B4"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Perinatal mortality </w:t>
            </w:r>
          </w:p>
        </w:tc>
        <w:tc>
          <w:tcPr>
            <w:tcW w:w="0" w:type="auto"/>
            <w:tcBorders>
              <w:top w:val="single" w:sz="6" w:space="0" w:color="1A1A1A"/>
              <w:left w:val="single" w:sz="6" w:space="0" w:color="1A1A1A"/>
              <w:bottom w:val="single" w:sz="6" w:space="0" w:color="1A1A1A"/>
              <w:right w:val="single" w:sz="6" w:space="0" w:color="1A1A1A"/>
            </w:tcBorders>
            <w:hideMark/>
          </w:tcPr>
          <w:p w14:paraId="7D9BC235"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5B765DE5" w14:textId="77777777" w:rsidR="00822904" w:rsidRPr="00302DCE" w:rsidRDefault="00822904" w:rsidP="00822904">
            <w:pPr>
              <w:bidi/>
              <w:spacing w:after="160" w:line="278" w:lineRule="auto"/>
              <w:jc w:val="right"/>
              <w:rPr>
                <w:rFonts w:cs="B Nazanin"/>
              </w:rPr>
            </w:pP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66FCF0BB" w14:textId="77777777" w:rsidR="00822904" w:rsidRPr="00302DCE" w:rsidRDefault="00822904" w:rsidP="00822904">
            <w:pPr>
              <w:bidi/>
              <w:spacing w:after="160" w:line="278" w:lineRule="auto"/>
              <w:jc w:val="right"/>
              <w:rPr>
                <w:rFonts w:cs="B Nazanin"/>
              </w:rPr>
            </w:pPr>
            <w:r w:rsidRPr="00302DCE">
              <w:rPr>
                <w:rFonts w:cs="B Nazanin"/>
              </w:rPr>
              <w:t>2 (3,385) </w:t>
            </w:r>
          </w:p>
        </w:tc>
        <w:tc>
          <w:tcPr>
            <w:tcW w:w="0" w:type="auto"/>
            <w:tcBorders>
              <w:top w:val="single" w:sz="6" w:space="0" w:color="1A1A1A"/>
              <w:left w:val="single" w:sz="6" w:space="0" w:color="1A1A1A"/>
              <w:bottom w:val="single" w:sz="6" w:space="0" w:color="1A1A1A"/>
              <w:right w:val="single" w:sz="6" w:space="0" w:color="1A1A1A"/>
            </w:tcBorders>
            <w:hideMark/>
          </w:tcPr>
          <w:p w14:paraId="10AC2E46" w14:textId="77777777" w:rsidR="00822904" w:rsidRPr="00302DCE" w:rsidRDefault="00822904" w:rsidP="00822904">
            <w:pPr>
              <w:bidi/>
              <w:spacing w:after="160" w:line="278" w:lineRule="auto"/>
              <w:jc w:val="right"/>
              <w:rPr>
                <w:rFonts w:cs="B Nazanin"/>
              </w:rPr>
            </w:pPr>
            <w:r w:rsidRPr="00302DCE">
              <w:rPr>
                <w:rFonts w:cs="B Nazanin"/>
              </w:rPr>
              <w:t>RR 1.09 (0.71 to 1.67) </w:t>
            </w:r>
          </w:p>
        </w:tc>
      </w:tr>
    </w:tbl>
    <w:p w14:paraId="6C9C4086" w14:textId="4F4A14B4" w:rsidR="00822904" w:rsidRPr="00302DCE" w:rsidRDefault="00822904" w:rsidP="00822904">
      <w:pPr>
        <w:bidi/>
        <w:spacing w:after="160" w:line="278" w:lineRule="auto"/>
        <w:jc w:val="right"/>
        <w:rPr>
          <w:rFonts w:cs="B Nazanin"/>
        </w:rPr>
      </w:pPr>
    </w:p>
    <w:p w14:paraId="4164563B" w14:textId="7B03C7AD" w:rsidR="00822904" w:rsidRPr="00302DCE" w:rsidRDefault="00822904" w:rsidP="00822904">
      <w:pPr>
        <w:spacing w:after="160" w:line="278" w:lineRule="auto"/>
        <w:rPr>
          <w:rFonts w:cs="B Nazanin"/>
        </w:rPr>
      </w:pPr>
      <w:r w:rsidRPr="00302DCE">
        <w:rPr>
          <w:rFonts w:cs="B Nazanin"/>
          <w:b/>
          <w:bCs/>
        </w:rPr>
        <w:t>Table 3</w:t>
      </w:r>
      <w:r w:rsidRPr="00302DCE">
        <w:rPr>
          <w:rFonts w:cs="B Nazanin"/>
        </w:rPr>
        <w:t>Treatment of infections</w:t>
      </w:r>
      <w:r w:rsidRPr="00822904">
        <w:rPr>
          <w:rFonts w:cs="B Nazanin"/>
          <w:b/>
          <w:bCs/>
        </w:rPr>
        <w:t xml:space="preserve"> </w:t>
      </w:r>
    </w:p>
    <w:tbl>
      <w:tblPr>
        <w:tblW w:w="10260" w:type="dxa"/>
        <w:tblBorders>
          <w:top w:val="single" w:sz="6" w:space="0" w:color="1A1A1A"/>
          <w:left w:val="single" w:sz="6" w:space="0" w:color="1A1A1A"/>
          <w:bottom w:val="single" w:sz="6" w:space="0" w:color="1A1A1A"/>
          <w:right w:val="single" w:sz="6" w:space="0" w:color="1A1A1A"/>
        </w:tblBorders>
        <w:tblCellMar>
          <w:left w:w="0" w:type="dxa"/>
          <w:right w:w="0" w:type="dxa"/>
        </w:tblCellMar>
        <w:tblLook w:val="04A0" w:firstRow="1" w:lastRow="0" w:firstColumn="1" w:lastColumn="0" w:noHBand="0" w:noVBand="1"/>
      </w:tblPr>
      <w:tblGrid>
        <w:gridCol w:w="2560"/>
        <w:gridCol w:w="2223"/>
        <w:gridCol w:w="1627"/>
        <w:gridCol w:w="2223"/>
        <w:gridCol w:w="1627"/>
      </w:tblGrid>
      <w:tr w:rsidR="00822904" w:rsidRPr="00302DCE" w14:paraId="193FFE0E" w14:textId="77777777" w:rsidTr="00840B27">
        <w:trPr>
          <w:tblHeader/>
        </w:trPr>
        <w:tc>
          <w:tcPr>
            <w:tcW w:w="0" w:type="auto"/>
            <w:vMerge w:val="restart"/>
            <w:tcBorders>
              <w:top w:val="single" w:sz="6" w:space="0" w:color="1A1A1A"/>
              <w:left w:val="single" w:sz="6" w:space="0" w:color="1A1A1A"/>
              <w:bottom w:val="single" w:sz="6" w:space="0" w:color="1A1A1A"/>
              <w:right w:val="single" w:sz="6" w:space="0" w:color="1A1A1A"/>
            </w:tcBorders>
            <w:shd w:val="clear" w:color="auto" w:fill="F2F2F2"/>
            <w:hideMark/>
          </w:tcPr>
          <w:p w14:paraId="414CF185" w14:textId="77777777" w:rsidR="00822904" w:rsidRPr="00302DCE" w:rsidRDefault="00822904" w:rsidP="00822904">
            <w:pPr>
              <w:bidi/>
              <w:spacing w:after="160" w:line="278" w:lineRule="auto"/>
              <w:jc w:val="right"/>
              <w:rPr>
                <w:rFonts w:cs="B Nazanin"/>
                <w:b/>
                <w:bCs/>
              </w:rPr>
            </w:pPr>
            <w:r w:rsidRPr="00302DCE">
              <w:rPr>
                <w:rFonts w:cs="B Nazanin"/>
                <w:b/>
                <w:bCs/>
              </w:rPr>
              <w:t>Outcome</w:t>
            </w:r>
          </w:p>
        </w:tc>
        <w:tc>
          <w:tcPr>
            <w:tcW w:w="0" w:type="auto"/>
            <w:gridSpan w:val="2"/>
            <w:tcBorders>
              <w:top w:val="single" w:sz="6" w:space="0" w:color="1A1A1A"/>
              <w:left w:val="single" w:sz="6" w:space="0" w:color="1A1A1A"/>
              <w:bottom w:val="single" w:sz="6" w:space="0" w:color="1A1A1A"/>
              <w:right w:val="single" w:sz="6" w:space="0" w:color="1A1A1A"/>
            </w:tcBorders>
            <w:shd w:val="clear" w:color="auto" w:fill="F2F2F2"/>
            <w:hideMark/>
          </w:tcPr>
          <w:p w14:paraId="3FDA5E39" w14:textId="77777777" w:rsidR="00822904" w:rsidRPr="00302DCE" w:rsidRDefault="00822904" w:rsidP="00822904">
            <w:pPr>
              <w:bidi/>
              <w:spacing w:after="160" w:line="278" w:lineRule="auto"/>
              <w:jc w:val="right"/>
              <w:rPr>
                <w:rFonts w:cs="B Nazanin"/>
                <w:b/>
                <w:bCs/>
              </w:rPr>
            </w:pPr>
            <w:r w:rsidRPr="00302DCE">
              <w:rPr>
                <w:rFonts w:cs="B Nazanin"/>
                <w:b/>
                <w:bCs/>
              </w:rPr>
              <w:t>Overall</w:t>
            </w:r>
          </w:p>
        </w:tc>
        <w:tc>
          <w:tcPr>
            <w:tcW w:w="0" w:type="auto"/>
            <w:gridSpan w:val="2"/>
            <w:tcBorders>
              <w:top w:val="single" w:sz="6" w:space="0" w:color="1A1A1A"/>
              <w:left w:val="single" w:sz="6" w:space="0" w:color="1A1A1A"/>
              <w:bottom w:val="single" w:sz="6" w:space="0" w:color="1A1A1A"/>
              <w:right w:val="single" w:sz="6" w:space="0" w:color="1A1A1A"/>
            </w:tcBorders>
            <w:shd w:val="clear" w:color="auto" w:fill="F2F2F2"/>
            <w:hideMark/>
          </w:tcPr>
          <w:p w14:paraId="375D818E" w14:textId="77777777" w:rsidR="00822904" w:rsidRPr="00302DCE" w:rsidRDefault="00822904" w:rsidP="00822904">
            <w:pPr>
              <w:bidi/>
              <w:spacing w:after="160" w:line="278" w:lineRule="auto"/>
              <w:jc w:val="right"/>
              <w:rPr>
                <w:rFonts w:cs="B Nazanin"/>
                <w:b/>
                <w:bCs/>
              </w:rPr>
            </w:pPr>
            <w:r w:rsidRPr="00302DCE">
              <w:rPr>
                <w:rFonts w:cs="B Nazanin"/>
                <w:b/>
                <w:bCs/>
              </w:rPr>
              <w:t>LMICs</w:t>
            </w:r>
          </w:p>
        </w:tc>
      </w:tr>
      <w:tr w:rsidR="00822904" w:rsidRPr="00302DCE" w14:paraId="4504B01E" w14:textId="77777777" w:rsidTr="00840B27">
        <w:trPr>
          <w:tblHeader/>
        </w:trPr>
        <w:tc>
          <w:tcPr>
            <w:tcW w:w="0" w:type="auto"/>
            <w:vMerge/>
            <w:tcBorders>
              <w:top w:val="single" w:sz="6" w:space="0" w:color="1A1A1A"/>
              <w:left w:val="single" w:sz="6" w:space="0" w:color="1A1A1A"/>
              <w:bottom w:val="single" w:sz="6" w:space="0" w:color="1A1A1A"/>
              <w:right w:val="single" w:sz="6" w:space="0" w:color="1A1A1A"/>
            </w:tcBorders>
            <w:hideMark/>
          </w:tcPr>
          <w:p w14:paraId="47020DEB" w14:textId="77777777" w:rsidR="00822904" w:rsidRPr="00302DCE" w:rsidRDefault="00822904" w:rsidP="00822904">
            <w:pPr>
              <w:bidi/>
              <w:spacing w:after="160" w:line="278" w:lineRule="auto"/>
              <w:jc w:val="right"/>
              <w:rPr>
                <w:rFonts w:cs="B Nazanin"/>
                <w:b/>
                <w:bCs/>
              </w:rPr>
            </w:pPr>
          </w:p>
        </w:tc>
        <w:tc>
          <w:tcPr>
            <w:tcW w:w="0" w:type="auto"/>
            <w:tcBorders>
              <w:top w:val="single" w:sz="6" w:space="0" w:color="1A1A1A"/>
              <w:left w:val="single" w:sz="6" w:space="0" w:color="1A1A1A"/>
              <w:bottom w:val="single" w:sz="6" w:space="0" w:color="1A1A1A"/>
              <w:right w:val="single" w:sz="6" w:space="0" w:color="1A1A1A"/>
            </w:tcBorders>
            <w:shd w:val="clear" w:color="auto" w:fill="F2F2F2"/>
            <w:hideMark/>
          </w:tcPr>
          <w:p w14:paraId="34DCB801" w14:textId="77777777" w:rsidR="00822904" w:rsidRPr="00302DCE" w:rsidRDefault="00822904" w:rsidP="00822904">
            <w:pPr>
              <w:bidi/>
              <w:spacing w:after="160" w:line="278" w:lineRule="auto"/>
              <w:jc w:val="right"/>
              <w:rPr>
                <w:rFonts w:cs="B Nazanin"/>
                <w:b/>
                <w:bCs/>
              </w:rPr>
            </w:pPr>
            <w:r w:rsidRPr="00302DCE">
              <w:rPr>
                <w:rFonts w:cs="B Nazanin"/>
                <w:b/>
                <w:bCs/>
              </w:rPr>
              <w:t>number of studies (participants)</w:t>
            </w:r>
          </w:p>
        </w:tc>
        <w:tc>
          <w:tcPr>
            <w:tcW w:w="0" w:type="auto"/>
            <w:tcBorders>
              <w:top w:val="single" w:sz="6" w:space="0" w:color="1A1A1A"/>
              <w:left w:val="single" w:sz="6" w:space="0" w:color="1A1A1A"/>
              <w:bottom w:val="single" w:sz="6" w:space="0" w:color="1A1A1A"/>
              <w:right w:val="single" w:sz="6" w:space="0" w:color="1A1A1A"/>
            </w:tcBorders>
            <w:shd w:val="clear" w:color="auto" w:fill="F2F2F2"/>
            <w:hideMark/>
          </w:tcPr>
          <w:p w14:paraId="128BCAB8" w14:textId="77777777" w:rsidR="00822904" w:rsidRPr="00302DCE" w:rsidRDefault="00822904" w:rsidP="00822904">
            <w:pPr>
              <w:bidi/>
              <w:spacing w:after="160" w:line="278" w:lineRule="auto"/>
              <w:jc w:val="right"/>
              <w:rPr>
                <w:rFonts w:cs="B Nazanin"/>
                <w:b/>
                <w:bCs/>
              </w:rPr>
            </w:pPr>
            <w:r w:rsidRPr="00302DCE">
              <w:rPr>
                <w:rFonts w:cs="B Nazanin"/>
                <w:b/>
                <w:bCs/>
              </w:rPr>
              <w:t>effect estimate (95% CI)</w:t>
            </w:r>
          </w:p>
        </w:tc>
        <w:tc>
          <w:tcPr>
            <w:tcW w:w="0" w:type="auto"/>
            <w:tcBorders>
              <w:top w:val="single" w:sz="6" w:space="0" w:color="1A1A1A"/>
              <w:left w:val="single" w:sz="6" w:space="0" w:color="1A1A1A"/>
              <w:bottom w:val="single" w:sz="6" w:space="0" w:color="1A1A1A"/>
              <w:right w:val="single" w:sz="6" w:space="0" w:color="1A1A1A"/>
            </w:tcBorders>
            <w:shd w:val="clear" w:color="auto" w:fill="F2F2F2"/>
            <w:hideMark/>
          </w:tcPr>
          <w:p w14:paraId="17ECABD8" w14:textId="77777777" w:rsidR="00822904" w:rsidRPr="00302DCE" w:rsidRDefault="00822904" w:rsidP="00822904">
            <w:pPr>
              <w:bidi/>
              <w:spacing w:after="160" w:line="278" w:lineRule="auto"/>
              <w:jc w:val="right"/>
              <w:rPr>
                <w:rFonts w:cs="B Nazanin"/>
                <w:b/>
                <w:bCs/>
              </w:rPr>
            </w:pPr>
            <w:r w:rsidRPr="00302DCE">
              <w:rPr>
                <w:rFonts w:cs="B Nazanin"/>
                <w:b/>
                <w:bCs/>
              </w:rPr>
              <w:t>number of studies (participants)</w:t>
            </w:r>
          </w:p>
        </w:tc>
        <w:tc>
          <w:tcPr>
            <w:tcW w:w="0" w:type="auto"/>
            <w:tcBorders>
              <w:top w:val="single" w:sz="6" w:space="0" w:color="1A1A1A"/>
              <w:left w:val="single" w:sz="6" w:space="0" w:color="1A1A1A"/>
              <w:bottom w:val="single" w:sz="6" w:space="0" w:color="1A1A1A"/>
              <w:right w:val="single" w:sz="6" w:space="0" w:color="1A1A1A"/>
            </w:tcBorders>
            <w:shd w:val="clear" w:color="auto" w:fill="F2F2F2"/>
            <w:hideMark/>
          </w:tcPr>
          <w:p w14:paraId="6D893D61" w14:textId="77777777" w:rsidR="00822904" w:rsidRPr="00302DCE" w:rsidRDefault="00822904" w:rsidP="00822904">
            <w:pPr>
              <w:bidi/>
              <w:spacing w:after="160" w:line="278" w:lineRule="auto"/>
              <w:jc w:val="right"/>
              <w:rPr>
                <w:rFonts w:cs="B Nazanin"/>
                <w:b/>
                <w:bCs/>
              </w:rPr>
            </w:pPr>
            <w:r w:rsidRPr="00302DCE">
              <w:rPr>
                <w:rFonts w:cs="B Nazanin"/>
                <w:b/>
                <w:bCs/>
              </w:rPr>
              <w:t>effect estimate (95% CI)</w:t>
            </w:r>
          </w:p>
        </w:tc>
      </w:tr>
      <w:tr w:rsidR="00822904" w:rsidRPr="00302DCE" w14:paraId="7B0A41FC" w14:textId="77777777" w:rsidTr="00840B27">
        <w:tc>
          <w:tcPr>
            <w:tcW w:w="0" w:type="auto"/>
            <w:gridSpan w:val="5"/>
            <w:tcBorders>
              <w:top w:val="single" w:sz="6" w:space="0" w:color="1A1A1A"/>
              <w:left w:val="single" w:sz="6" w:space="0" w:color="1A1A1A"/>
              <w:bottom w:val="single" w:sz="6" w:space="0" w:color="1A1A1A"/>
              <w:right w:val="single" w:sz="6" w:space="0" w:color="1A1A1A"/>
            </w:tcBorders>
            <w:hideMark/>
          </w:tcPr>
          <w:p w14:paraId="5FE54EBB" w14:textId="77777777" w:rsidR="00822904" w:rsidRPr="00302DCE" w:rsidRDefault="00822904" w:rsidP="00822904">
            <w:pPr>
              <w:bidi/>
              <w:spacing w:after="160" w:line="278" w:lineRule="auto"/>
              <w:jc w:val="right"/>
              <w:rPr>
                <w:rFonts w:cs="B Nazanin"/>
              </w:rPr>
            </w:pPr>
            <w:r w:rsidRPr="00302DCE">
              <w:rPr>
                <w:rFonts w:cs="B Nazanin"/>
              </w:rPr>
              <w:t>Intervention: clindamycin or metronidazole treatment of pregnant women with current bacterial vaginosis (19–33) </w:t>
            </w:r>
          </w:p>
        </w:tc>
      </w:tr>
      <w:tr w:rsidR="00822904" w:rsidRPr="00302DCE" w14:paraId="183B3901"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53924985"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Miscarriage </w:t>
            </w:r>
          </w:p>
        </w:tc>
        <w:tc>
          <w:tcPr>
            <w:tcW w:w="0" w:type="auto"/>
            <w:tcBorders>
              <w:top w:val="single" w:sz="6" w:space="0" w:color="1A1A1A"/>
              <w:left w:val="single" w:sz="6" w:space="0" w:color="1A1A1A"/>
              <w:bottom w:val="single" w:sz="6" w:space="0" w:color="1A1A1A"/>
              <w:right w:val="single" w:sz="6" w:space="0" w:color="1A1A1A"/>
            </w:tcBorders>
            <w:hideMark/>
          </w:tcPr>
          <w:p w14:paraId="2E1B5F97" w14:textId="77777777" w:rsidR="00822904" w:rsidRPr="00302DCE" w:rsidRDefault="00822904" w:rsidP="00822904">
            <w:pPr>
              <w:bidi/>
              <w:spacing w:after="160" w:line="278" w:lineRule="auto"/>
              <w:jc w:val="right"/>
              <w:rPr>
                <w:rFonts w:cs="B Nazanin"/>
              </w:rPr>
            </w:pPr>
            <w:r w:rsidRPr="00302DCE">
              <w:rPr>
                <w:rFonts w:cs="B Nazanin"/>
              </w:rPr>
              <w:t>3 (6,073) </w:t>
            </w:r>
          </w:p>
        </w:tc>
        <w:tc>
          <w:tcPr>
            <w:tcW w:w="0" w:type="auto"/>
            <w:tcBorders>
              <w:top w:val="single" w:sz="6" w:space="0" w:color="1A1A1A"/>
              <w:left w:val="single" w:sz="6" w:space="0" w:color="1A1A1A"/>
              <w:bottom w:val="single" w:sz="6" w:space="0" w:color="1A1A1A"/>
              <w:right w:val="single" w:sz="6" w:space="0" w:color="1A1A1A"/>
            </w:tcBorders>
            <w:hideMark/>
          </w:tcPr>
          <w:p w14:paraId="6B2EE963" w14:textId="77777777" w:rsidR="00822904" w:rsidRPr="00302DCE" w:rsidRDefault="00822904" w:rsidP="00822904">
            <w:pPr>
              <w:bidi/>
              <w:spacing w:after="160" w:line="278" w:lineRule="auto"/>
              <w:jc w:val="right"/>
              <w:rPr>
                <w:rFonts w:cs="B Nazanin"/>
              </w:rPr>
            </w:pPr>
            <w:r w:rsidRPr="00302DCE">
              <w:rPr>
                <w:rFonts w:cs="B Nazanin"/>
                <w:b/>
                <w:bCs/>
              </w:rPr>
              <w:t>RR 0.61 (0.38</w:t>
            </w:r>
            <w:r w:rsidRPr="00302DCE">
              <w:rPr>
                <w:rFonts w:cs="B Nazanin"/>
              </w:rPr>
              <w:t>-</w:t>
            </w:r>
            <w:r w:rsidRPr="00302DCE">
              <w:rPr>
                <w:rFonts w:cs="B Nazanin"/>
                <w:b/>
                <w:bCs/>
              </w:rPr>
              <w:t>0.99)</w:t>
            </w:r>
            <w:r w:rsidRPr="00302DCE">
              <w:rPr>
                <w:rFonts w:cs="B Nazanin"/>
              </w:rPr>
              <w:t> </w:t>
            </w:r>
          </w:p>
        </w:tc>
        <w:tc>
          <w:tcPr>
            <w:tcW w:w="0" w:type="auto"/>
            <w:tcBorders>
              <w:top w:val="single" w:sz="6" w:space="0" w:color="1A1A1A"/>
              <w:left w:val="single" w:sz="6" w:space="0" w:color="1A1A1A"/>
              <w:bottom w:val="single" w:sz="6" w:space="0" w:color="1A1A1A"/>
              <w:right w:val="single" w:sz="6" w:space="0" w:color="1A1A1A"/>
            </w:tcBorders>
            <w:hideMark/>
          </w:tcPr>
          <w:p w14:paraId="01BC6A63" w14:textId="77777777" w:rsidR="00822904" w:rsidRPr="00302DCE" w:rsidRDefault="00822904" w:rsidP="00822904">
            <w:pPr>
              <w:bidi/>
              <w:spacing w:after="160" w:line="278" w:lineRule="auto"/>
              <w:jc w:val="right"/>
              <w:rPr>
                <w:rFonts w:cs="B Nazanin"/>
              </w:rPr>
            </w:pPr>
            <w:r w:rsidRPr="00302DCE">
              <w:rPr>
                <w:rFonts w:cs="B Nazanin"/>
              </w:rPr>
              <w:t>2 (1,918) </w:t>
            </w:r>
          </w:p>
        </w:tc>
        <w:tc>
          <w:tcPr>
            <w:tcW w:w="0" w:type="auto"/>
            <w:tcBorders>
              <w:top w:val="single" w:sz="6" w:space="0" w:color="1A1A1A"/>
              <w:left w:val="single" w:sz="6" w:space="0" w:color="1A1A1A"/>
              <w:bottom w:val="single" w:sz="6" w:space="0" w:color="1A1A1A"/>
              <w:right w:val="single" w:sz="6" w:space="0" w:color="1A1A1A"/>
            </w:tcBorders>
            <w:hideMark/>
          </w:tcPr>
          <w:p w14:paraId="344A0F57" w14:textId="77777777" w:rsidR="00822904" w:rsidRPr="00302DCE" w:rsidRDefault="00822904" w:rsidP="00822904">
            <w:pPr>
              <w:bidi/>
              <w:spacing w:after="160" w:line="278" w:lineRule="auto"/>
              <w:jc w:val="right"/>
              <w:rPr>
                <w:rFonts w:cs="B Nazanin"/>
              </w:rPr>
            </w:pPr>
            <w:r w:rsidRPr="00302DCE">
              <w:rPr>
                <w:rFonts w:cs="B Nazanin"/>
              </w:rPr>
              <w:t>RR 0.64 (0.36–1.15) </w:t>
            </w:r>
          </w:p>
        </w:tc>
      </w:tr>
      <w:tr w:rsidR="00822904" w:rsidRPr="00302DCE" w14:paraId="60DF38D3"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33068EEA"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Stillbirth </w:t>
            </w:r>
          </w:p>
        </w:tc>
        <w:tc>
          <w:tcPr>
            <w:tcW w:w="0" w:type="auto"/>
            <w:tcBorders>
              <w:top w:val="single" w:sz="6" w:space="0" w:color="1A1A1A"/>
              <w:left w:val="single" w:sz="6" w:space="0" w:color="1A1A1A"/>
              <w:bottom w:val="single" w:sz="6" w:space="0" w:color="1A1A1A"/>
              <w:right w:val="single" w:sz="6" w:space="0" w:color="1A1A1A"/>
            </w:tcBorders>
            <w:hideMark/>
          </w:tcPr>
          <w:p w14:paraId="1DA57FA7" w14:textId="77777777" w:rsidR="00822904" w:rsidRPr="00302DCE" w:rsidRDefault="00822904" w:rsidP="00822904">
            <w:pPr>
              <w:bidi/>
              <w:spacing w:after="160" w:line="278" w:lineRule="auto"/>
              <w:jc w:val="right"/>
              <w:rPr>
                <w:rFonts w:cs="B Nazanin"/>
              </w:rPr>
            </w:pPr>
            <w:r w:rsidRPr="00302DCE">
              <w:rPr>
                <w:rFonts w:cs="B Nazanin"/>
              </w:rPr>
              <w:t>2 (2,135) </w:t>
            </w:r>
          </w:p>
        </w:tc>
        <w:tc>
          <w:tcPr>
            <w:tcW w:w="0" w:type="auto"/>
            <w:tcBorders>
              <w:top w:val="single" w:sz="6" w:space="0" w:color="1A1A1A"/>
              <w:left w:val="single" w:sz="6" w:space="0" w:color="1A1A1A"/>
              <w:bottom w:val="single" w:sz="6" w:space="0" w:color="1A1A1A"/>
              <w:right w:val="single" w:sz="6" w:space="0" w:color="1A1A1A"/>
            </w:tcBorders>
            <w:hideMark/>
          </w:tcPr>
          <w:p w14:paraId="711ED892" w14:textId="77777777" w:rsidR="00822904" w:rsidRPr="00302DCE" w:rsidRDefault="00822904" w:rsidP="00822904">
            <w:pPr>
              <w:bidi/>
              <w:spacing w:after="160" w:line="278" w:lineRule="auto"/>
              <w:jc w:val="right"/>
              <w:rPr>
                <w:rFonts w:cs="B Nazanin"/>
              </w:rPr>
            </w:pPr>
            <w:r w:rsidRPr="00302DCE">
              <w:rPr>
                <w:rFonts w:cs="B Nazanin"/>
              </w:rPr>
              <w:t>RR 0.77 (0.45–1.32) </w:t>
            </w:r>
          </w:p>
        </w:tc>
        <w:tc>
          <w:tcPr>
            <w:tcW w:w="0" w:type="auto"/>
            <w:tcBorders>
              <w:top w:val="single" w:sz="6" w:space="0" w:color="1A1A1A"/>
              <w:left w:val="single" w:sz="6" w:space="0" w:color="1A1A1A"/>
              <w:bottom w:val="single" w:sz="6" w:space="0" w:color="1A1A1A"/>
              <w:right w:val="single" w:sz="6" w:space="0" w:color="1A1A1A"/>
            </w:tcBorders>
            <w:hideMark/>
          </w:tcPr>
          <w:p w14:paraId="47674E01" w14:textId="77777777" w:rsidR="00822904" w:rsidRPr="00302DCE" w:rsidRDefault="00822904" w:rsidP="00822904">
            <w:pPr>
              <w:bidi/>
              <w:spacing w:after="160" w:line="278" w:lineRule="auto"/>
              <w:jc w:val="right"/>
              <w:rPr>
                <w:rFonts w:cs="B Nazanin"/>
              </w:rPr>
            </w:pPr>
            <w:r w:rsidRPr="00302DCE">
              <w:rPr>
                <w:rFonts w:cs="B Nazanin"/>
              </w:rPr>
              <w:t>1 (1,726) </w:t>
            </w:r>
          </w:p>
        </w:tc>
        <w:tc>
          <w:tcPr>
            <w:tcW w:w="0" w:type="auto"/>
            <w:tcBorders>
              <w:top w:val="single" w:sz="6" w:space="0" w:color="1A1A1A"/>
              <w:left w:val="single" w:sz="6" w:space="0" w:color="1A1A1A"/>
              <w:bottom w:val="single" w:sz="6" w:space="0" w:color="1A1A1A"/>
              <w:right w:val="single" w:sz="6" w:space="0" w:color="1A1A1A"/>
            </w:tcBorders>
            <w:hideMark/>
          </w:tcPr>
          <w:p w14:paraId="612844AB" w14:textId="77777777" w:rsidR="00822904" w:rsidRPr="00302DCE" w:rsidRDefault="00822904" w:rsidP="00822904">
            <w:pPr>
              <w:bidi/>
              <w:spacing w:after="160" w:line="278" w:lineRule="auto"/>
              <w:jc w:val="right"/>
              <w:rPr>
                <w:rFonts w:cs="B Nazanin"/>
              </w:rPr>
            </w:pPr>
            <w:r w:rsidRPr="00302DCE">
              <w:rPr>
                <w:rFonts w:cs="B Nazanin"/>
              </w:rPr>
              <w:t>RR 0.81 (0.46–1.41) </w:t>
            </w:r>
          </w:p>
        </w:tc>
      </w:tr>
      <w:tr w:rsidR="00822904" w:rsidRPr="00302DCE" w14:paraId="1D1DDC13"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6E93D549"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Preterm birth (&lt;37 weeks) </w:t>
            </w:r>
          </w:p>
        </w:tc>
        <w:tc>
          <w:tcPr>
            <w:tcW w:w="0" w:type="auto"/>
            <w:tcBorders>
              <w:top w:val="single" w:sz="6" w:space="0" w:color="1A1A1A"/>
              <w:left w:val="single" w:sz="6" w:space="0" w:color="1A1A1A"/>
              <w:bottom w:val="single" w:sz="6" w:space="0" w:color="1A1A1A"/>
              <w:right w:val="single" w:sz="6" w:space="0" w:color="1A1A1A"/>
            </w:tcBorders>
            <w:hideMark/>
          </w:tcPr>
          <w:p w14:paraId="386A3B2B" w14:textId="77777777" w:rsidR="00822904" w:rsidRPr="00302DCE" w:rsidRDefault="00822904" w:rsidP="00822904">
            <w:pPr>
              <w:bidi/>
              <w:spacing w:after="160" w:line="278" w:lineRule="auto"/>
              <w:jc w:val="right"/>
              <w:rPr>
                <w:rFonts w:cs="B Nazanin"/>
              </w:rPr>
            </w:pPr>
            <w:r w:rsidRPr="00302DCE">
              <w:rPr>
                <w:rFonts w:cs="B Nazanin"/>
              </w:rPr>
              <w:t>15 (14,347) </w:t>
            </w:r>
          </w:p>
        </w:tc>
        <w:tc>
          <w:tcPr>
            <w:tcW w:w="0" w:type="auto"/>
            <w:tcBorders>
              <w:top w:val="single" w:sz="6" w:space="0" w:color="1A1A1A"/>
              <w:left w:val="single" w:sz="6" w:space="0" w:color="1A1A1A"/>
              <w:bottom w:val="single" w:sz="6" w:space="0" w:color="1A1A1A"/>
              <w:right w:val="single" w:sz="6" w:space="0" w:color="1A1A1A"/>
            </w:tcBorders>
            <w:hideMark/>
          </w:tcPr>
          <w:p w14:paraId="5E6CBEF4" w14:textId="77777777" w:rsidR="00822904" w:rsidRPr="00302DCE" w:rsidRDefault="00822904" w:rsidP="00822904">
            <w:pPr>
              <w:bidi/>
              <w:spacing w:after="160" w:line="278" w:lineRule="auto"/>
              <w:jc w:val="right"/>
              <w:rPr>
                <w:rFonts w:cs="B Nazanin"/>
              </w:rPr>
            </w:pPr>
            <w:r w:rsidRPr="00302DCE">
              <w:rPr>
                <w:rFonts w:cs="B Nazanin"/>
              </w:rPr>
              <w:t>RR 0.90 (0.72–1.12) </w:t>
            </w:r>
          </w:p>
        </w:tc>
        <w:tc>
          <w:tcPr>
            <w:tcW w:w="0" w:type="auto"/>
            <w:tcBorders>
              <w:top w:val="single" w:sz="6" w:space="0" w:color="1A1A1A"/>
              <w:left w:val="single" w:sz="6" w:space="0" w:color="1A1A1A"/>
              <w:bottom w:val="single" w:sz="6" w:space="0" w:color="1A1A1A"/>
              <w:right w:val="single" w:sz="6" w:space="0" w:color="1A1A1A"/>
            </w:tcBorders>
            <w:hideMark/>
          </w:tcPr>
          <w:p w14:paraId="0CE68AC8" w14:textId="77777777" w:rsidR="00822904" w:rsidRPr="00302DCE" w:rsidRDefault="00822904" w:rsidP="00822904">
            <w:pPr>
              <w:bidi/>
              <w:spacing w:after="160" w:line="278" w:lineRule="auto"/>
              <w:jc w:val="right"/>
              <w:rPr>
                <w:rFonts w:cs="B Nazanin"/>
              </w:rPr>
            </w:pPr>
            <w:r w:rsidRPr="00302DCE">
              <w:rPr>
                <w:rFonts w:cs="B Nazanin"/>
              </w:rPr>
              <w:t>4 (2,628) </w:t>
            </w:r>
          </w:p>
        </w:tc>
        <w:tc>
          <w:tcPr>
            <w:tcW w:w="0" w:type="auto"/>
            <w:tcBorders>
              <w:top w:val="single" w:sz="6" w:space="0" w:color="1A1A1A"/>
              <w:left w:val="single" w:sz="6" w:space="0" w:color="1A1A1A"/>
              <w:bottom w:val="single" w:sz="6" w:space="0" w:color="1A1A1A"/>
              <w:right w:val="single" w:sz="6" w:space="0" w:color="1A1A1A"/>
            </w:tcBorders>
            <w:hideMark/>
          </w:tcPr>
          <w:p w14:paraId="0366E2F7" w14:textId="77777777" w:rsidR="00822904" w:rsidRPr="00302DCE" w:rsidRDefault="00822904" w:rsidP="00822904">
            <w:pPr>
              <w:bidi/>
              <w:spacing w:after="160" w:line="278" w:lineRule="auto"/>
              <w:jc w:val="right"/>
              <w:rPr>
                <w:rFonts w:cs="B Nazanin"/>
              </w:rPr>
            </w:pPr>
            <w:r w:rsidRPr="00302DCE">
              <w:rPr>
                <w:rFonts w:cs="B Nazanin"/>
              </w:rPr>
              <w:t>RR 0.97 (0.80–1.17) </w:t>
            </w:r>
          </w:p>
        </w:tc>
      </w:tr>
      <w:tr w:rsidR="00822904" w:rsidRPr="00302DCE" w14:paraId="61015CD1"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1D907D2D" w14:textId="77777777" w:rsidR="00822904" w:rsidRPr="00302DCE" w:rsidRDefault="00822904" w:rsidP="00822904">
            <w:pPr>
              <w:bidi/>
              <w:spacing w:after="160" w:line="278" w:lineRule="auto"/>
              <w:jc w:val="right"/>
              <w:rPr>
                <w:rFonts w:cs="B Nazanin"/>
              </w:rPr>
            </w:pPr>
            <w:r w:rsidRPr="00302DCE">
              <w:rPr>
                <w:rFonts w:cs="B Nazanin"/>
              </w:rPr>
              <w:lastRenderedPageBreak/>
              <w:t> </w:t>
            </w:r>
            <w:r w:rsidRPr="00302DCE">
              <w:rPr>
                <w:rFonts w:cs="B Nazanin"/>
              </w:rPr>
              <w:t>Preterm birth (&lt;34 weeks) </w:t>
            </w:r>
          </w:p>
        </w:tc>
        <w:tc>
          <w:tcPr>
            <w:tcW w:w="0" w:type="auto"/>
            <w:tcBorders>
              <w:top w:val="single" w:sz="6" w:space="0" w:color="1A1A1A"/>
              <w:left w:val="single" w:sz="6" w:space="0" w:color="1A1A1A"/>
              <w:bottom w:val="single" w:sz="6" w:space="0" w:color="1A1A1A"/>
              <w:right w:val="single" w:sz="6" w:space="0" w:color="1A1A1A"/>
            </w:tcBorders>
            <w:hideMark/>
          </w:tcPr>
          <w:p w14:paraId="4B1EEAA2" w14:textId="77777777" w:rsidR="00822904" w:rsidRPr="00302DCE" w:rsidRDefault="00822904" w:rsidP="00822904">
            <w:pPr>
              <w:bidi/>
              <w:spacing w:after="160" w:line="278" w:lineRule="auto"/>
              <w:jc w:val="right"/>
              <w:rPr>
                <w:rFonts w:cs="B Nazanin"/>
              </w:rPr>
            </w:pPr>
            <w:r w:rsidRPr="00302DCE">
              <w:rPr>
                <w:rFonts w:cs="B Nazanin"/>
              </w:rPr>
              <w:t>3 (1,926) </w:t>
            </w:r>
          </w:p>
        </w:tc>
        <w:tc>
          <w:tcPr>
            <w:tcW w:w="0" w:type="auto"/>
            <w:tcBorders>
              <w:top w:val="single" w:sz="6" w:space="0" w:color="1A1A1A"/>
              <w:left w:val="single" w:sz="6" w:space="0" w:color="1A1A1A"/>
              <w:bottom w:val="single" w:sz="6" w:space="0" w:color="1A1A1A"/>
              <w:right w:val="single" w:sz="6" w:space="0" w:color="1A1A1A"/>
            </w:tcBorders>
            <w:hideMark/>
          </w:tcPr>
          <w:p w14:paraId="7C1C2708" w14:textId="77777777" w:rsidR="00822904" w:rsidRPr="00302DCE" w:rsidRDefault="00822904" w:rsidP="00822904">
            <w:pPr>
              <w:bidi/>
              <w:spacing w:after="160" w:line="278" w:lineRule="auto"/>
              <w:jc w:val="right"/>
              <w:rPr>
                <w:rFonts w:cs="B Nazanin"/>
              </w:rPr>
            </w:pPr>
            <w:r w:rsidRPr="00302DCE">
              <w:rPr>
                <w:rFonts w:cs="B Nazanin"/>
              </w:rPr>
              <w:t>RR 0.99 (0.72–1.36) </w:t>
            </w:r>
          </w:p>
        </w:tc>
        <w:tc>
          <w:tcPr>
            <w:tcW w:w="0" w:type="auto"/>
            <w:tcBorders>
              <w:top w:val="single" w:sz="6" w:space="0" w:color="1A1A1A"/>
              <w:left w:val="single" w:sz="6" w:space="0" w:color="1A1A1A"/>
              <w:bottom w:val="single" w:sz="6" w:space="0" w:color="1A1A1A"/>
              <w:right w:val="single" w:sz="6" w:space="0" w:color="1A1A1A"/>
            </w:tcBorders>
            <w:hideMark/>
          </w:tcPr>
          <w:p w14:paraId="5F126A78" w14:textId="77777777" w:rsidR="00822904" w:rsidRPr="00302DCE" w:rsidRDefault="00822904" w:rsidP="00822904">
            <w:pPr>
              <w:bidi/>
              <w:spacing w:after="160" w:line="278" w:lineRule="auto"/>
              <w:jc w:val="right"/>
              <w:rPr>
                <w:rFonts w:cs="B Nazanin"/>
              </w:rPr>
            </w:pPr>
            <w:r w:rsidRPr="00302DCE">
              <w:rPr>
                <w:rFonts w:cs="B Nazanin"/>
              </w:rPr>
              <w:t>2 (1,827) </w:t>
            </w:r>
          </w:p>
        </w:tc>
        <w:tc>
          <w:tcPr>
            <w:tcW w:w="0" w:type="auto"/>
            <w:tcBorders>
              <w:top w:val="single" w:sz="6" w:space="0" w:color="1A1A1A"/>
              <w:left w:val="single" w:sz="6" w:space="0" w:color="1A1A1A"/>
              <w:bottom w:val="single" w:sz="6" w:space="0" w:color="1A1A1A"/>
              <w:right w:val="single" w:sz="6" w:space="0" w:color="1A1A1A"/>
            </w:tcBorders>
            <w:hideMark/>
          </w:tcPr>
          <w:p w14:paraId="608B7481" w14:textId="77777777" w:rsidR="00822904" w:rsidRPr="00302DCE" w:rsidRDefault="00822904" w:rsidP="00822904">
            <w:pPr>
              <w:bidi/>
              <w:spacing w:after="160" w:line="278" w:lineRule="auto"/>
              <w:jc w:val="right"/>
              <w:rPr>
                <w:rFonts w:cs="B Nazanin"/>
              </w:rPr>
            </w:pPr>
            <w:r w:rsidRPr="00302DCE">
              <w:rPr>
                <w:rFonts w:cs="B Nazanin"/>
              </w:rPr>
              <w:t>RR 0.88 (0.59–1.29) </w:t>
            </w:r>
          </w:p>
        </w:tc>
      </w:tr>
      <w:tr w:rsidR="00822904" w:rsidRPr="00302DCE" w14:paraId="079BB0AE"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0C52A39B"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Preterm birth (&lt;32 weeks) </w:t>
            </w:r>
          </w:p>
        </w:tc>
        <w:tc>
          <w:tcPr>
            <w:tcW w:w="0" w:type="auto"/>
            <w:tcBorders>
              <w:top w:val="single" w:sz="6" w:space="0" w:color="1A1A1A"/>
              <w:left w:val="single" w:sz="6" w:space="0" w:color="1A1A1A"/>
              <w:bottom w:val="single" w:sz="6" w:space="0" w:color="1A1A1A"/>
              <w:right w:val="single" w:sz="6" w:space="0" w:color="1A1A1A"/>
            </w:tcBorders>
            <w:hideMark/>
          </w:tcPr>
          <w:p w14:paraId="595B3771" w14:textId="77777777" w:rsidR="00822904" w:rsidRPr="00302DCE" w:rsidRDefault="00822904" w:rsidP="00822904">
            <w:pPr>
              <w:bidi/>
              <w:spacing w:after="160" w:line="278" w:lineRule="auto"/>
              <w:jc w:val="right"/>
              <w:rPr>
                <w:rFonts w:cs="B Nazanin"/>
              </w:rPr>
            </w:pPr>
            <w:r w:rsidRPr="00302DCE">
              <w:rPr>
                <w:rFonts w:cs="B Nazanin"/>
              </w:rPr>
              <w:t>3 (3,204) </w:t>
            </w:r>
          </w:p>
        </w:tc>
        <w:tc>
          <w:tcPr>
            <w:tcW w:w="0" w:type="auto"/>
            <w:tcBorders>
              <w:top w:val="single" w:sz="6" w:space="0" w:color="1A1A1A"/>
              <w:left w:val="single" w:sz="6" w:space="0" w:color="1A1A1A"/>
              <w:bottom w:val="single" w:sz="6" w:space="0" w:color="1A1A1A"/>
              <w:right w:val="single" w:sz="6" w:space="0" w:color="1A1A1A"/>
            </w:tcBorders>
            <w:hideMark/>
          </w:tcPr>
          <w:p w14:paraId="1B6AC47E" w14:textId="77777777" w:rsidR="00822904" w:rsidRPr="00302DCE" w:rsidRDefault="00822904" w:rsidP="00822904">
            <w:pPr>
              <w:bidi/>
              <w:spacing w:after="160" w:line="278" w:lineRule="auto"/>
              <w:jc w:val="right"/>
              <w:rPr>
                <w:rFonts w:cs="B Nazanin"/>
              </w:rPr>
            </w:pPr>
            <w:r w:rsidRPr="00302DCE">
              <w:rPr>
                <w:rFonts w:cs="B Nazanin"/>
              </w:rPr>
              <w:t>RR 1.16 (0.78–1.70) </w:t>
            </w:r>
          </w:p>
        </w:tc>
        <w:tc>
          <w:tcPr>
            <w:tcW w:w="0" w:type="auto"/>
            <w:tcBorders>
              <w:top w:val="single" w:sz="6" w:space="0" w:color="1A1A1A"/>
              <w:left w:val="single" w:sz="6" w:space="0" w:color="1A1A1A"/>
              <w:bottom w:val="single" w:sz="6" w:space="0" w:color="1A1A1A"/>
              <w:right w:val="single" w:sz="6" w:space="0" w:color="1A1A1A"/>
            </w:tcBorders>
            <w:hideMark/>
          </w:tcPr>
          <w:p w14:paraId="6A00D277" w14:textId="77777777" w:rsidR="00822904" w:rsidRPr="00302DCE" w:rsidRDefault="00822904" w:rsidP="00822904">
            <w:pPr>
              <w:bidi/>
              <w:spacing w:after="160" w:line="278" w:lineRule="auto"/>
              <w:jc w:val="right"/>
              <w:rPr>
                <w:rFonts w:cs="B Nazanin"/>
              </w:rPr>
            </w:pPr>
            <w:r w:rsidRPr="00302DCE">
              <w:rPr>
                <w:rFonts w:cs="B Nazanin"/>
              </w:rPr>
              <w:t>1 (681) </w:t>
            </w:r>
          </w:p>
        </w:tc>
        <w:tc>
          <w:tcPr>
            <w:tcW w:w="0" w:type="auto"/>
            <w:tcBorders>
              <w:top w:val="single" w:sz="6" w:space="0" w:color="1A1A1A"/>
              <w:left w:val="single" w:sz="6" w:space="0" w:color="1A1A1A"/>
              <w:bottom w:val="single" w:sz="6" w:space="0" w:color="1A1A1A"/>
              <w:right w:val="single" w:sz="6" w:space="0" w:color="1A1A1A"/>
            </w:tcBorders>
            <w:hideMark/>
          </w:tcPr>
          <w:p w14:paraId="3C96FE04" w14:textId="77777777" w:rsidR="00822904" w:rsidRPr="00302DCE" w:rsidRDefault="00822904" w:rsidP="00822904">
            <w:pPr>
              <w:bidi/>
              <w:spacing w:after="160" w:line="278" w:lineRule="auto"/>
              <w:jc w:val="right"/>
              <w:rPr>
                <w:rFonts w:cs="B Nazanin"/>
              </w:rPr>
            </w:pPr>
            <w:r w:rsidRPr="00302DCE">
              <w:rPr>
                <w:rFonts w:cs="B Nazanin"/>
              </w:rPr>
              <w:t>RR 1.78 (0.80–3.98) </w:t>
            </w:r>
          </w:p>
        </w:tc>
      </w:tr>
      <w:tr w:rsidR="00822904" w:rsidRPr="00302DCE" w14:paraId="2318C91B"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7AD5B2CA"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LBW (&lt;2,500 g) </w:t>
            </w:r>
          </w:p>
        </w:tc>
        <w:tc>
          <w:tcPr>
            <w:tcW w:w="0" w:type="auto"/>
            <w:tcBorders>
              <w:top w:val="single" w:sz="6" w:space="0" w:color="1A1A1A"/>
              <w:left w:val="single" w:sz="6" w:space="0" w:color="1A1A1A"/>
              <w:bottom w:val="single" w:sz="6" w:space="0" w:color="1A1A1A"/>
              <w:right w:val="single" w:sz="6" w:space="0" w:color="1A1A1A"/>
            </w:tcBorders>
            <w:hideMark/>
          </w:tcPr>
          <w:p w14:paraId="7338D655" w14:textId="77777777" w:rsidR="00822904" w:rsidRPr="00302DCE" w:rsidRDefault="00822904" w:rsidP="00822904">
            <w:pPr>
              <w:bidi/>
              <w:spacing w:after="160" w:line="278" w:lineRule="auto"/>
              <w:jc w:val="right"/>
              <w:rPr>
                <w:rFonts w:cs="B Nazanin"/>
              </w:rPr>
            </w:pPr>
            <w:r w:rsidRPr="00302DCE">
              <w:rPr>
                <w:rFonts w:cs="B Nazanin"/>
              </w:rPr>
              <w:t>10 (10,266) </w:t>
            </w:r>
          </w:p>
        </w:tc>
        <w:tc>
          <w:tcPr>
            <w:tcW w:w="0" w:type="auto"/>
            <w:tcBorders>
              <w:top w:val="single" w:sz="6" w:space="0" w:color="1A1A1A"/>
              <w:left w:val="single" w:sz="6" w:space="0" w:color="1A1A1A"/>
              <w:bottom w:val="single" w:sz="6" w:space="0" w:color="1A1A1A"/>
              <w:right w:val="single" w:sz="6" w:space="0" w:color="1A1A1A"/>
            </w:tcBorders>
            <w:hideMark/>
          </w:tcPr>
          <w:p w14:paraId="66836AE5" w14:textId="77777777" w:rsidR="00822904" w:rsidRPr="00302DCE" w:rsidRDefault="00822904" w:rsidP="00822904">
            <w:pPr>
              <w:bidi/>
              <w:spacing w:after="160" w:line="278" w:lineRule="auto"/>
              <w:jc w:val="right"/>
              <w:rPr>
                <w:rFonts w:cs="B Nazanin"/>
              </w:rPr>
            </w:pPr>
            <w:r w:rsidRPr="00302DCE">
              <w:rPr>
                <w:rFonts w:cs="B Nazanin"/>
              </w:rPr>
              <w:t>RR 1.00 (0.81–1.25) </w:t>
            </w:r>
          </w:p>
        </w:tc>
        <w:tc>
          <w:tcPr>
            <w:tcW w:w="0" w:type="auto"/>
            <w:tcBorders>
              <w:top w:val="single" w:sz="6" w:space="0" w:color="1A1A1A"/>
              <w:left w:val="single" w:sz="6" w:space="0" w:color="1A1A1A"/>
              <w:bottom w:val="single" w:sz="6" w:space="0" w:color="1A1A1A"/>
              <w:right w:val="single" w:sz="6" w:space="0" w:color="1A1A1A"/>
            </w:tcBorders>
            <w:hideMark/>
          </w:tcPr>
          <w:p w14:paraId="5AA8C24F" w14:textId="77777777" w:rsidR="00822904" w:rsidRPr="00302DCE" w:rsidRDefault="00822904" w:rsidP="00822904">
            <w:pPr>
              <w:bidi/>
              <w:spacing w:after="160" w:line="278" w:lineRule="auto"/>
              <w:jc w:val="right"/>
              <w:rPr>
                <w:rFonts w:cs="B Nazanin"/>
              </w:rPr>
            </w:pPr>
            <w:r w:rsidRPr="00302DCE">
              <w:rPr>
                <w:rFonts w:cs="B Nazanin"/>
              </w:rPr>
              <w:t>3 (2,495) </w:t>
            </w:r>
          </w:p>
        </w:tc>
        <w:tc>
          <w:tcPr>
            <w:tcW w:w="0" w:type="auto"/>
            <w:tcBorders>
              <w:top w:val="single" w:sz="6" w:space="0" w:color="1A1A1A"/>
              <w:left w:val="single" w:sz="6" w:space="0" w:color="1A1A1A"/>
              <w:bottom w:val="single" w:sz="6" w:space="0" w:color="1A1A1A"/>
              <w:right w:val="single" w:sz="6" w:space="0" w:color="1A1A1A"/>
            </w:tcBorders>
            <w:hideMark/>
          </w:tcPr>
          <w:p w14:paraId="173338DA" w14:textId="77777777" w:rsidR="00822904" w:rsidRPr="00302DCE" w:rsidRDefault="00822904" w:rsidP="00822904">
            <w:pPr>
              <w:bidi/>
              <w:spacing w:after="160" w:line="278" w:lineRule="auto"/>
              <w:jc w:val="right"/>
              <w:rPr>
                <w:rFonts w:cs="B Nazanin"/>
              </w:rPr>
            </w:pPr>
            <w:r w:rsidRPr="00302DCE">
              <w:rPr>
                <w:rFonts w:cs="B Nazanin"/>
              </w:rPr>
              <w:t>RR 1.12 (0.95–1.33) </w:t>
            </w:r>
          </w:p>
        </w:tc>
      </w:tr>
      <w:tr w:rsidR="00822904" w:rsidRPr="00302DCE" w14:paraId="6AF54509"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08E7D659"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ELBW (&lt;1,500 g) </w:t>
            </w:r>
          </w:p>
        </w:tc>
        <w:tc>
          <w:tcPr>
            <w:tcW w:w="0" w:type="auto"/>
            <w:tcBorders>
              <w:top w:val="single" w:sz="6" w:space="0" w:color="1A1A1A"/>
              <w:left w:val="single" w:sz="6" w:space="0" w:color="1A1A1A"/>
              <w:bottom w:val="single" w:sz="6" w:space="0" w:color="1A1A1A"/>
              <w:right w:val="single" w:sz="6" w:space="0" w:color="1A1A1A"/>
            </w:tcBorders>
            <w:hideMark/>
          </w:tcPr>
          <w:p w14:paraId="4116B706" w14:textId="77777777" w:rsidR="00822904" w:rsidRPr="00302DCE" w:rsidRDefault="00822904" w:rsidP="00822904">
            <w:pPr>
              <w:bidi/>
              <w:spacing w:after="160" w:line="278" w:lineRule="auto"/>
              <w:jc w:val="right"/>
              <w:rPr>
                <w:rFonts w:cs="B Nazanin"/>
              </w:rPr>
            </w:pPr>
            <w:r w:rsidRPr="00302DCE">
              <w:rPr>
                <w:rFonts w:cs="B Nazanin"/>
              </w:rPr>
              <w:t>6 (5,240) </w:t>
            </w:r>
          </w:p>
        </w:tc>
        <w:tc>
          <w:tcPr>
            <w:tcW w:w="0" w:type="auto"/>
            <w:tcBorders>
              <w:top w:val="single" w:sz="6" w:space="0" w:color="1A1A1A"/>
              <w:left w:val="single" w:sz="6" w:space="0" w:color="1A1A1A"/>
              <w:bottom w:val="single" w:sz="6" w:space="0" w:color="1A1A1A"/>
              <w:right w:val="single" w:sz="6" w:space="0" w:color="1A1A1A"/>
            </w:tcBorders>
            <w:hideMark/>
          </w:tcPr>
          <w:p w14:paraId="1F783ED8" w14:textId="77777777" w:rsidR="00822904" w:rsidRPr="00302DCE" w:rsidRDefault="00822904" w:rsidP="00822904">
            <w:pPr>
              <w:bidi/>
              <w:spacing w:after="160" w:line="278" w:lineRule="auto"/>
              <w:jc w:val="right"/>
              <w:rPr>
                <w:rFonts w:cs="B Nazanin"/>
              </w:rPr>
            </w:pPr>
            <w:r w:rsidRPr="00302DCE">
              <w:rPr>
                <w:rFonts w:cs="B Nazanin"/>
              </w:rPr>
              <w:t>RR 0.96 (0.68–1.34) </w:t>
            </w:r>
          </w:p>
        </w:tc>
        <w:tc>
          <w:tcPr>
            <w:tcW w:w="0" w:type="auto"/>
            <w:tcBorders>
              <w:top w:val="single" w:sz="6" w:space="0" w:color="1A1A1A"/>
              <w:left w:val="single" w:sz="6" w:space="0" w:color="1A1A1A"/>
              <w:bottom w:val="single" w:sz="6" w:space="0" w:color="1A1A1A"/>
              <w:right w:val="single" w:sz="6" w:space="0" w:color="1A1A1A"/>
            </w:tcBorders>
            <w:hideMark/>
          </w:tcPr>
          <w:p w14:paraId="630F99E4" w14:textId="77777777" w:rsidR="00822904" w:rsidRPr="00302DCE" w:rsidRDefault="00822904" w:rsidP="00822904">
            <w:pPr>
              <w:bidi/>
              <w:spacing w:after="160" w:line="278" w:lineRule="auto"/>
              <w:jc w:val="right"/>
              <w:rPr>
                <w:rFonts w:cs="B Nazanin"/>
              </w:rPr>
            </w:pPr>
            <w:r w:rsidRPr="00302DCE">
              <w:rPr>
                <w:rFonts w:cs="B Nazanin"/>
              </w:rPr>
              <w:t>2 (1,823) </w:t>
            </w:r>
          </w:p>
        </w:tc>
        <w:tc>
          <w:tcPr>
            <w:tcW w:w="0" w:type="auto"/>
            <w:tcBorders>
              <w:top w:val="single" w:sz="6" w:space="0" w:color="1A1A1A"/>
              <w:left w:val="single" w:sz="6" w:space="0" w:color="1A1A1A"/>
              <w:bottom w:val="single" w:sz="6" w:space="0" w:color="1A1A1A"/>
              <w:right w:val="single" w:sz="6" w:space="0" w:color="1A1A1A"/>
            </w:tcBorders>
            <w:hideMark/>
          </w:tcPr>
          <w:p w14:paraId="688FAD39" w14:textId="77777777" w:rsidR="00822904" w:rsidRPr="00302DCE" w:rsidRDefault="00822904" w:rsidP="00822904">
            <w:pPr>
              <w:bidi/>
              <w:spacing w:after="160" w:line="278" w:lineRule="auto"/>
              <w:jc w:val="right"/>
              <w:rPr>
                <w:rFonts w:cs="B Nazanin"/>
              </w:rPr>
            </w:pPr>
            <w:r w:rsidRPr="00302DCE">
              <w:rPr>
                <w:rFonts w:cs="B Nazanin"/>
              </w:rPr>
              <w:t>RR 0.74 (0.39–1.40) </w:t>
            </w:r>
          </w:p>
        </w:tc>
      </w:tr>
      <w:tr w:rsidR="00822904" w:rsidRPr="00302DCE" w14:paraId="0AE0891B"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5E666899"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Neonatal mortality </w:t>
            </w:r>
          </w:p>
        </w:tc>
        <w:tc>
          <w:tcPr>
            <w:tcW w:w="0" w:type="auto"/>
            <w:tcBorders>
              <w:top w:val="single" w:sz="6" w:space="0" w:color="1A1A1A"/>
              <w:left w:val="single" w:sz="6" w:space="0" w:color="1A1A1A"/>
              <w:bottom w:val="single" w:sz="6" w:space="0" w:color="1A1A1A"/>
              <w:right w:val="single" w:sz="6" w:space="0" w:color="1A1A1A"/>
            </w:tcBorders>
            <w:hideMark/>
          </w:tcPr>
          <w:p w14:paraId="19C79904" w14:textId="77777777" w:rsidR="00822904" w:rsidRPr="00302DCE" w:rsidRDefault="00822904" w:rsidP="00822904">
            <w:pPr>
              <w:bidi/>
              <w:spacing w:after="160" w:line="278" w:lineRule="auto"/>
              <w:jc w:val="right"/>
              <w:rPr>
                <w:rFonts w:cs="B Nazanin"/>
              </w:rPr>
            </w:pPr>
            <w:r w:rsidRPr="00302DCE">
              <w:rPr>
                <w:rFonts w:cs="B Nazanin"/>
              </w:rPr>
              <w:t>3 (3,593) </w:t>
            </w:r>
          </w:p>
        </w:tc>
        <w:tc>
          <w:tcPr>
            <w:tcW w:w="0" w:type="auto"/>
            <w:tcBorders>
              <w:top w:val="single" w:sz="6" w:space="0" w:color="1A1A1A"/>
              <w:left w:val="single" w:sz="6" w:space="0" w:color="1A1A1A"/>
              <w:bottom w:val="single" w:sz="6" w:space="0" w:color="1A1A1A"/>
              <w:right w:val="single" w:sz="6" w:space="0" w:color="1A1A1A"/>
            </w:tcBorders>
            <w:hideMark/>
          </w:tcPr>
          <w:p w14:paraId="1945E35B" w14:textId="77777777" w:rsidR="00822904" w:rsidRPr="00302DCE" w:rsidRDefault="00822904" w:rsidP="00822904">
            <w:pPr>
              <w:bidi/>
              <w:spacing w:after="160" w:line="278" w:lineRule="auto"/>
              <w:jc w:val="right"/>
              <w:rPr>
                <w:rFonts w:cs="B Nazanin"/>
              </w:rPr>
            </w:pPr>
            <w:r w:rsidRPr="00302DCE">
              <w:rPr>
                <w:rFonts w:cs="B Nazanin"/>
              </w:rPr>
              <w:t>RR 0.91 (0.45–1.84) </w:t>
            </w:r>
          </w:p>
        </w:tc>
        <w:tc>
          <w:tcPr>
            <w:tcW w:w="0" w:type="auto"/>
            <w:tcBorders>
              <w:top w:val="single" w:sz="6" w:space="0" w:color="1A1A1A"/>
              <w:left w:val="single" w:sz="6" w:space="0" w:color="1A1A1A"/>
              <w:bottom w:val="single" w:sz="6" w:space="0" w:color="1A1A1A"/>
              <w:right w:val="single" w:sz="6" w:space="0" w:color="1A1A1A"/>
            </w:tcBorders>
            <w:hideMark/>
          </w:tcPr>
          <w:p w14:paraId="292FD6AD" w14:textId="77777777" w:rsidR="00822904" w:rsidRPr="00302DCE" w:rsidRDefault="00822904" w:rsidP="00822904">
            <w:pPr>
              <w:bidi/>
              <w:spacing w:after="160" w:line="278" w:lineRule="auto"/>
              <w:jc w:val="right"/>
              <w:rPr>
                <w:rFonts w:cs="B Nazanin"/>
              </w:rPr>
            </w:pPr>
            <w:r w:rsidRPr="00302DCE">
              <w:rPr>
                <w:rFonts w:cs="B Nazanin"/>
              </w:rPr>
              <w:t>1 (1,594) </w:t>
            </w:r>
          </w:p>
        </w:tc>
        <w:tc>
          <w:tcPr>
            <w:tcW w:w="0" w:type="auto"/>
            <w:tcBorders>
              <w:top w:val="single" w:sz="6" w:space="0" w:color="1A1A1A"/>
              <w:left w:val="single" w:sz="6" w:space="0" w:color="1A1A1A"/>
              <w:bottom w:val="single" w:sz="6" w:space="0" w:color="1A1A1A"/>
              <w:right w:val="single" w:sz="6" w:space="0" w:color="1A1A1A"/>
            </w:tcBorders>
            <w:hideMark/>
          </w:tcPr>
          <w:p w14:paraId="2B4B82AA" w14:textId="77777777" w:rsidR="00822904" w:rsidRPr="00302DCE" w:rsidRDefault="00822904" w:rsidP="00822904">
            <w:pPr>
              <w:bidi/>
              <w:spacing w:after="160" w:line="278" w:lineRule="auto"/>
              <w:jc w:val="right"/>
              <w:rPr>
                <w:rFonts w:cs="B Nazanin"/>
              </w:rPr>
            </w:pPr>
            <w:r w:rsidRPr="00302DCE">
              <w:rPr>
                <w:rFonts w:cs="B Nazanin"/>
              </w:rPr>
              <w:t>RR 0.76 (0.33–1.72) </w:t>
            </w:r>
          </w:p>
        </w:tc>
      </w:tr>
      <w:tr w:rsidR="00822904" w:rsidRPr="00302DCE" w14:paraId="7253DD8F" w14:textId="77777777" w:rsidTr="00840B27">
        <w:tc>
          <w:tcPr>
            <w:tcW w:w="0" w:type="auto"/>
            <w:gridSpan w:val="5"/>
            <w:tcBorders>
              <w:top w:val="single" w:sz="6" w:space="0" w:color="1A1A1A"/>
              <w:left w:val="single" w:sz="6" w:space="0" w:color="1A1A1A"/>
              <w:bottom w:val="single" w:sz="6" w:space="0" w:color="1A1A1A"/>
              <w:right w:val="single" w:sz="6" w:space="0" w:color="1A1A1A"/>
            </w:tcBorders>
            <w:hideMark/>
          </w:tcPr>
          <w:p w14:paraId="62F88003" w14:textId="77777777" w:rsidR="00822904" w:rsidRPr="00302DCE" w:rsidRDefault="00822904" w:rsidP="00822904">
            <w:pPr>
              <w:bidi/>
              <w:spacing w:after="160" w:line="278" w:lineRule="auto"/>
              <w:jc w:val="right"/>
              <w:rPr>
                <w:rFonts w:cs="B Nazanin"/>
              </w:rPr>
            </w:pPr>
            <w:r w:rsidRPr="00302DCE">
              <w:rPr>
                <w:rFonts w:cs="B Nazanin"/>
              </w:rPr>
              <w:t>Intervention: metronidazole treatment of pregnant women with current bacterial vaginosis and a history of previous preterm birth (34) </w:t>
            </w:r>
          </w:p>
        </w:tc>
      </w:tr>
      <w:tr w:rsidR="00822904" w:rsidRPr="00302DCE" w14:paraId="3FE17AA5"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1667BB6D"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Preterm birth (&lt;37 weeks) </w:t>
            </w:r>
          </w:p>
        </w:tc>
        <w:tc>
          <w:tcPr>
            <w:tcW w:w="0" w:type="auto"/>
            <w:tcBorders>
              <w:top w:val="single" w:sz="6" w:space="0" w:color="1A1A1A"/>
              <w:left w:val="single" w:sz="6" w:space="0" w:color="1A1A1A"/>
              <w:bottom w:val="single" w:sz="6" w:space="0" w:color="1A1A1A"/>
              <w:right w:val="single" w:sz="6" w:space="0" w:color="1A1A1A"/>
            </w:tcBorders>
            <w:hideMark/>
          </w:tcPr>
          <w:p w14:paraId="248DFD78" w14:textId="77777777" w:rsidR="00822904" w:rsidRPr="00302DCE" w:rsidRDefault="00822904" w:rsidP="00822904">
            <w:pPr>
              <w:bidi/>
              <w:spacing w:after="160" w:line="278" w:lineRule="auto"/>
              <w:jc w:val="right"/>
              <w:rPr>
                <w:rFonts w:cs="B Nazanin"/>
              </w:rPr>
            </w:pPr>
            <w:r w:rsidRPr="00302DCE">
              <w:rPr>
                <w:rFonts w:cs="B Nazanin"/>
              </w:rPr>
              <w:t>2 (244) </w:t>
            </w:r>
          </w:p>
        </w:tc>
        <w:tc>
          <w:tcPr>
            <w:tcW w:w="0" w:type="auto"/>
            <w:tcBorders>
              <w:top w:val="single" w:sz="6" w:space="0" w:color="1A1A1A"/>
              <w:left w:val="single" w:sz="6" w:space="0" w:color="1A1A1A"/>
              <w:bottom w:val="single" w:sz="6" w:space="0" w:color="1A1A1A"/>
              <w:right w:val="single" w:sz="6" w:space="0" w:color="1A1A1A"/>
            </w:tcBorders>
            <w:hideMark/>
          </w:tcPr>
          <w:p w14:paraId="7641B942" w14:textId="77777777" w:rsidR="00822904" w:rsidRPr="00302DCE" w:rsidRDefault="00822904" w:rsidP="00822904">
            <w:pPr>
              <w:bidi/>
              <w:spacing w:after="160" w:line="278" w:lineRule="auto"/>
              <w:jc w:val="right"/>
              <w:rPr>
                <w:rFonts w:cs="B Nazanin"/>
              </w:rPr>
            </w:pPr>
            <w:r w:rsidRPr="00302DCE">
              <w:rPr>
                <w:rFonts w:cs="B Nazanin"/>
              </w:rPr>
              <w:t>RR 0.58 (0.08–4.08) </w:t>
            </w:r>
          </w:p>
        </w:tc>
        <w:tc>
          <w:tcPr>
            <w:tcW w:w="0" w:type="auto"/>
            <w:gridSpan w:val="2"/>
            <w:tcBorders>
              <w:top w:val="single" w:sz="6" w:space="0" w:color="1A1A1A"/>
              <w:left w:val="single" w:sz="6" w:space="0" w:color="1A1A1A"/>
              <w:bottom w:val="single" w:sz="6" w:space="0" w:color="1A1A1A"/>
              <w:right w:val="single" w:sz="6" w:space="0" w:color="1A1A1A"/>
            </w:tcBorders>
            <w:hideMark/>
          </w:tcPr>
          <w:p w14:paraId="526D22EB" w14:textId="77777777" w:rsidR="00822904" w:rsidRPr="00302DCE" w:rsidRDefault="00822904" w:rsidP="00822904">
            <w:pPr>
              <w:bidi/>
              <w:spacing w:after="160" w:line="278" w:lineRule="auto"/>
              <w:jc w:val="right"/>
              <w:rPr>
                <w:rFonts w:cs="B Nazanin"/>
              </w:rPr>
            </w:pPr>
            <w:r w:rsidRPr="00302DCE">
              <w:rPr>
                <w:rFonts w:cs="B Nazanin"/>
              </w:rPr>
              <w:t>No LMIC studies found </w:t>
            </w:r>
          </w:p>
        </w:tc>
      </w:tr>
      <w:tr w:rsidR="00822904" w:rsidRPr="00302DCE" w14:paraId="62C5B4B9"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482AEDA6" w14:textId="77777777" w:rsidR="00822904" w:rsidRPr="00302DCE" w:rsidRDefault="00822904" w:rsidP="00822904">
            <w:pPr>
              <w:bidi/>
              <w:spacing w:after="160" w:line="278" w:lineRule="auto"/>
              <w:jc w:val="right"/>
              <w:rPr>
                <w:rFonts w:cs="B Nazanin"/>
              </w:rPr>
            </w:pPr>
            <w:r w:rsidRPr="00302DCE">
              <w:rPr>
                <w:rFonts w:cs="B Nazanin"/>
              </w:rPr>
              <w:t> </w:t>
            </w:r>
            <w:r w:rsidRPr="00302DCE">
              <w:rPr>
                <w:rFonts w:cs="B Nazanin"/>
              </w:rPr>
              <w:t>LBW (&lt;2,500 g) </w:t>
            </w:r>
          </w:p>
        </w:tc>
        <w:tc>
          <w:tcPr>
            <w:tcW w:w="0" w:type="auto"/>
            <w:tcBorders>
              <w:top w:val="single" w:sz="6" w:space="0" w:color="1A1A1A"/>
              <w:left w:val="single" w:sz="6" w:space="0" w:color="1A1A1A"/>
              <w:bottom w:val="single" w:sz="6" w:space="0" w:color="1A1A1A"/>
              <w:right w:val="single" w:sz="6" w:space="0" w:color="1A1A1A"/>
            </w:tcBorders>
            <w:hideMark/>
          </w:tcPr>
          <w:p w14:paraId="31EBCDC0" w14:textId="77777777" w:rsidR="00822904" w:rsidRPr="00302DCE" w:rsidRDefault="00822904" w:rsidP="00822904">
            <w:pPr>
              <w:bidi/>
              <w:spacing w:after="160" w:line="278" w:lineRule="auto"/>
              <w:jc w:val="right"/>
              <w:rPr>
                <w:rFonts w:cs="B Nazanin"/>
              </w:rPr>
            </w:pPr>
            <w:r w:rsidRPr="00302DCE">
              <w:rPr>
                <w:rFonts w:cs="B Nazanin"/>
              </w:rPr>
              <w:t>1 (13) </w:t>
            </w:r>
          </w:p>
        </w:tc>
        <w:tc>
          <w:tcPr>
            <w:tcW w:w="0" w:type="auto"/>
            <w:tcBorders>
              <w:top w:val="single" w:sz="6" w:space="0" w:color="1A1A1A"/>
              <w:left w:val="single" w:sz="6" w:space="0" w:color="1A1A1A"/>
              <w:bottom w:val="single" w:sz="6" w:space="0" w:color="1A1A1A"/>
              <w:right w:val="single" w:sz="6" w:space="0" w:color="1A1A1A"/>
            </w:tcBorders>
            <w:hideMark/>
          </w:tcPr>
          <w:p w14:paraId="3E410D6D" w14:textId="77777777" w:rsidR="00822904" w:rsidRPr="00302DCE" w:rsidRDefault="00822904" w:rsidP="00822904">
            <w:pPr>
              <w:bidi/>
              <w:spacing w:after="160" w:line="278" w:lineRule="auto"/>
              <w:jc w:val="right"/>
              <w:rPr>
                <w:rFonts w:cs="B Nazanin"/>
              </w:rPr>
            </w:pPr>
            <w:r w:rsidRPr="00302DCE">
              <w:rPr>
                <w:rFonts w:cs="B Nazanin"/>
              </w:rPr>
              <w:t>RR 1.25 (0.35–4.49) </w:t>
            </w:r>
          </w:p>
        </w:tc>
        <w:tc>
          <w:tcPr>
            <w:tcW w:w="0" w:type="auto"/>
            <w:gridSpan w:val="2"/>
            <w:tcBorders>
              <w:top w:val="single" w:sz="6" w:space="0" w:color="1A1A1A"/>
              <w:left w:val="single" w:sz="6" w:space="0" w:color="1A1A1A"/>
              <w:bottom w:val="single" w:sz="6" w:space="0" w:color="1A1A1A"/>
              <w:right w:val="single" w:sz="6" w:space="0" w:color="1A1A1A"/>
            </w:tcBorders>
            <w:hideMark/>
          </w:tcPr>
          <w:p w14:paraId="60ACDDCC" w14:textId="77777777" w:rsidR="00822904" w:rsidRPr="00302DCE" w:rsidRDefault="00822904" w:rsidP="00822904">
            <w:pPr>
              <w:bidi/>
              <w:spacing w:after="160" w:line="278" w:lineRule="auto"/>
              <w:jc w:val="right"/>
              <w:rPr>
                <w:rFonts w:cs="B Nazanin"/>
              </w:rPr>
            </w:pPr>
            <w:r w:rsidRPr="00302DCE">
              <w:rPr>
                <w:rFonts w:cs="B Nazanin"/>
              </w:rPr>
              <w:t>No LMIC studies found </w:t>
            </w:r>
          </w:p>
        </w:tc>
      </w:tr>
      <w:tr w:rsidR="00822904" w:rsidRPr="00302DCE" w14:paraId="4F20C8FF" w14:textId="77777777" w:rsidTr="00840B27">
        <w:tc>
          <w:tcPr>
            <w:tcW w:w="0" w:type="auto"/>
            <w:gridSpan w:val="5"/>
            <w:tcBorders>
              <w:top w:val="single" w:sz="6" w:space="0" w:color="1A1A1A"/>
              <w:left w:val="single" w:sz="6" w:space="0" w:color="1A1A1A"/>
              <w:bottom w:val="single" w:sz="6" w:space="0" w:color="1A1A1A"/>
              <w:right w:val="single" w:sz="6" w:space="0" w:color="1A1A1A"/>
            </w:tcBorders>
            <w:hideMark/>
          </w:tcPr>
          <w:p w14:paraId="55B30056"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Intervention: antibiotic treatment for syphilis during pregnancy on birth outcomes (35) </w:t>
            </w:r>
          </w:p>
        </w:tc>
      </w:tr>
      <w:tr w:rsidR="00822904" w:rsidRPr="00302DCE" w14:paraId="6972E7DA"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37CBABBD"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 </w:t>
            </w:r>
            <w:r w:rsidRPr="00302DCE">
              <w:rPr>
                <w:rFonts w:asciiTheme="majorBidi" w:hAnsiTheme="majorBidi" w:cstheme="majorBidi"/>
              </w:rPr>
              <w:t>Preterm birth </w:t>
            </w:r>
          </w:p>
        </w:tc>
        <w:tc>
          <w:tcPr>
            <w:tcW w:w="0" w:type="auto"/>
            <w:tcBorders>
              <w:top w:val="single" w:sz="6" w:space="0" w:color="1A1A1A"/>
              <w:left w:val="single" w:sz="6" w:space="0" w:color="1A1A1A"/>
              <w:bottom w:val="single" w:sz="6" w:space="0" w:color="1A1A1A"/>
              <w:right w:val="single" w:sz="6" w:space="0" w:color="1A1A1A"/>
            </w:tcBorders>
            <w:hideMark/>
          </w:tcPr>
          <w:p w14:paraId="1B8847FB"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15 (18,586) </w:t>
            </w:r>
          </w:p>
        </w:tc>
        <w:tc>
          <w:tcPr>
            <w:tcW w:w="0" w:type="auto"/>
            <w:tcBorders>
              <w:top w:val="single" w:sz="6" w:space="0" w:color="1A1A1A"/>
              <w:left w:val="single" w:sz="6" w:space="0" w:color="1A1A1A"/>
              <w:bottom w:val="single" w:sz="6" w:space="0" w:color="1A1A1A"/>
              <w:right w:val="single" w:sz="6" w:space="0" w:color="1A1A1A"/>
            </w:tcBorders>
            <w:hideMark/>
          </w:tcPr>
          <w:p w14:paraId="563E2540"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0.48 (0.39-0.58) </w:t>
            </w:r>
          </w:p>
        </w:tc>
        <w:tc>
          <w:tcPr>
            <w:tcW w:w="0" w:type="auto"/>
            <w:tcBorders>
              <w:top w:val="single" w:sz="6" w:space="0" w:color="1A1A1A"/>
              <w:left w:val="single" w:sz="6" w:space="0" w:color="1A1A1A"/>
              <w:bottom w:val="single" w:sz="6" w:space="0" w:color="1A1A1A"/>
              <w:right w:val="single" w:sz="6" w:space="0" w:color="1A1A1A"/>
            </w:tcBorders>
            <w:hideMark/>
          </w:tcPr>
          <w:p w14:paraId="2927E384"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7 (1,151) </w:t>
            </w:r>
          </w:p>
        </w:tc>
        <w:tc>
          <w:tcPr>
            <w:tcW w:w="0" w:type="auto"/>
            <w:tcBorders>
              <w:top w:val="single" w:sz="6" w:space="0" w:color="1A1A1A"/>
              <w:left w:val="single" w:sz="6" w:space="0" w:color="1A1A1A"/>
              <w:bottom w:val="single" w:sz="6" w:space="0" w:color="1A1A1A"/>
              <w:right w:val="single" w:sz="6" w:space="0" w:color="1A1A1A"/>
            </w:tcBorders>
            <w:hideMark/>
          </w:tcPr>
          <w:p w14:paraId="7A4FFB91"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0.31 (0.24-0.40) </w:t>
            </w:r>
          </w:p>
        </w:tc>
      </w:tr>
      <w:tr w:rsidR="00822904" w:rsidRPr="00302DCE" w14:paraId="2F600B74"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783591E6"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 </w:t>
            </w:r>
            <w:r w:rsidRPr="00302DCE">
              <w:rPr>
                <w:rFonts w:asciiTheme="majorBidi" w:hAnsiTheme="majorBidi" w:cstheme="majorBidi"/>
              </w:rPr>
              <w:t>Stillbirth </w:t>
            </w:r>
          </w:p>
        </w:tc>
        <w:tc>
          <w:tcPr>
            <w:tcW w:w="0" w:type="auto"/>
            <w:tcBorders>
              <w:top w:val="single" w:sz="6" w:space="0" w:color="1A1A1A"/>
              <w:left w:val="single" w:sz="6" w:space="0" w:color="1A1A1A"/>
              <w:bottom w:val="single" w:sz="6" w:space="0" w:color="1A1A1A"/>
              <w:right w:val="single" w:sz="6" w:space="0" w:color="1A1A1A"/>
            </w:tcBorders>
            <w:hideMark/>
          </w:tcPr>
          <w:p w14:paraId="3A2B207D"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8 (19,042) </w:t>
            </w:r>
          </w:p>
        </w:tc>
        <w:tc>
          <w:tcPr>
            <w:tcW w:w="0" w:type="auto"/>
            <w:tcBorders>
              <w:top w:val="single" w:sz="6" w:space="0" w:color="1A1A1A"/>
              <w:left w:val="single" w:sz="6" w:space="0" w:color="1A1A1A"/>
              <w:bottom w:val="single" w:sz="6" w:space="0" w:color="1A1A1A"/>
              <w:right w:val="single" w:sz="6" w:space="0" w:color="1A1A1A"/>
            </w:tcBorders>
            <w:hideMark/>
          </w:tcPr>
          <w:p w14:paraId="238A1FAC"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0.21 (0.12-0.35) </w:t>
            </w:r>
          </w:p>
        </w:tc>
        <w:tc>
          <w:tcPr>
            <w:tcW w:w="0" w:type="auto"/>
            <w:tcBorders>
              <w:top w:val="single" w:sz="6" w:space="0" w:color="1A1A1A"/>
              <w:left w:val="single" w:sz="6" w:space="0" w:color="1A1A1A"/>
              <w:bottom w:val="single" w:sz="6" w:space="0" w:color="1A1A1A"/>
              <w:right w:val="single" w:sz="6" w:space="0" w:color="1A1A1A"/>
            </w:tcBorders>
            <w:hideMark/>
          </w:tcPr>
          <w:p w14:paraId="04EDCF2C"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5 (1,076) </w:t>
            </w:r>
          </w:p>
        </w:tc>
        <w:tc>
          <w:tcPr>
            <w:tcW w:w="0" w:type="auto"/>
            <w:tcBorders>
              <w:top w:val="single" w:sz="6" w:space="0" w:color="1A1A1A"/>
              <w:left w:val="single" w:sz="6" w:space="0" w:color="1A1A1A"/>
              <w:bottom w:val="single" w:sz="6" w:space="0" w:color="1A1A1A"/>
              <w:right w:val="single" w:sz="6" w:space="0" w:color="1A1A1A"/>
            </w:tcBorders>
            <w:hideMark/>
          </w:tcPr>
          <w:p w14:paraId="32317B9D"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0.10 (0.06 –0.17) </w:t>
            </w:r>
          </w:p>
        </w:tc>
      </w:tr>
      <w:tr w:rsidR="00822904" w:rsidRPr="00302DCE" w14:paraId="3AB24C02"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12A43DAE"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 </w:t>
            </w:r>
            <w:r w:rsidRPr="00302DCE">
              <w:rPr>
                <w:rFonts w:asciiTheme="majorBidi" w:hAnsiTheme="majorBidi" w:cstheme="majorBidi"/>
              </w:rPr>
              <w:t>LBW </w:t>
            </w:r>
          </w:p>
        </w:tc>
        <w:tc>
          <w:tcPr>
            <w:tcW w:w="0" w:type="auto"/>
            <w:tcBorders>
              <w:top w:val="single" w:sz="6" w:space="0" w:color="1A1A1A"/>
              <w:left w:val="single" w:sz="6" w:space="0" w:color="1A1A1A"/>
              <w:bottom w:val="single" w:sz="6" w:space="0" w:color="1A1A1A"/>
              <w:right w:val="single" w:sz="6" w:space="0" w:color="1A1A1A"/>
            </w:tcBorders>
            <w:hideMark/>
          </w:tcPr>
          <w:p w14:paraId="41DEFC33"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7 (17,984) </w:t>
            </w:r>
          </w:p>
        </w:tc>
        <w:tc>
          <w:tcPr>
            <w:tcW w:w="0" w:type="auto"/>
            <w:tcBorders>
              <w:top w:val="single" w:sz="6" w:space="0" w:color="1A1A1A"/>
              <w:left w:val="single" w:sz="6" w:space="0" w:color="1A1A1A"/>
              <w:bottom w:val="single" w:sz="6" w:space="0" w:color="1A1A1A"/>
              <w:right w:val="single" w:sz="6" w:space="0" w:color="1A1A1A"/>
            </w:tcBorders>
            <w:hideMark/>
          </w:tcPr>
          <w:p w14:paraId="227E0F04"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0.50 (0.42-0.59) </w:t>
            </w:r>
          </w:p>
        </w:tc>
        <w:tc>
          <w:tcPr>
            <w:tcW w:w="0" w:type="auto"/>
            <w:tcBorders>
              <w:top w:val="single" w:sz="6" w:space="0" w:color="1A1A1A"/>
              <w:left w:val="single" w:sz="6" w:space="0" w:color="1A1A1A"/>
              <w:bottom w:val="single" w:sz="6" w:space="0" w:color="1A1A1A"/>
              <w:right w:val="single" w:sz="6" w:space="0" w:color="1A1A1A"/>
            </w:tcBorders>
            <w:hideMark/>
          </w:tcPr>
          <w:p w14:paraId="5912C1CD"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2 (684) </w:t>
            </w:r>
          </w:p>
        </w:tc>
        <w:tc>
          <w:tcPr>
            <w:tcW w:w="0" w:type="auto"/>
            <w:tcBorders>
              <w:top w:val="single" w:sz="6" w:space="0" w:color="1A1A1A"/>
              <w:left w:val="single" w:sz="6" w:space="0" w:color="1A1A1A"/>
              <w:bottom w:val="single" w:sz="6" w:space="0" w:color="1A1A1A"/>
              <w:right w:val="single" w:sz="6" w:space="0" w:color="1A1A1A"/>
            </w:tcBorders>
            <w:hideMark/>
          </w:tcPr>
          <w:p w14:paraId="3FA1BBE6"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0.37 (0.28-0.49) </w:t>
            </w:r>
          </w:p>
        </w:tc>
      </w:tr>
      <w:tr w:rsidR="00822904" w:rsidRPr="00302DCE" w14:paraId="3196BA20"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651AC051"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 </w:t>
            </w:r>
            <w:r w:rsidRPr="00302DCE">
              <w:rPr>
                <w:rFonts w:asciiTheme="majorBidi" w:hAnsiTheme="majorBidi" w:cstheme="majorBidi"/>
              </w:rPr>
              <w:t>Perinatal mortality </w:t>
            </w:r>
          </w:p>
        </w:tc>
        <w:tc>
          <w:tcPr>
            <w:tcW w:w="0" w:type="auto"/>
            <w:tcBorders>
              <w:top w:val="single" w:sz="6" w:space="0" w:color="1A1A1A"/>
              <w:left w:val="single" w:sz="6" w:space="0" w:color="1A1A1A"/>
              <w:bottom w:val="single" w:sz="6" w:space="0" w:color="1A1A1A"/>
              <w:right w:val="single" w:sz="6" w:space="0" w:color="1A1A1A"/>
            </w:tcBorders>
            <w:hideMark/>
          </w:tcPr>
          <w:p w14:paraId="4E50CA3A"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4 (9,738) </w:t>
            </w:r>
          </w:p>
        </w:tc>
        <w:tc>
          <w:tcPr>
            <w:tcW w:w="0" w:type="auto"/>
            <w:tcBorders>
              <w:top w:val="single" w:sz="6" w:space="0" w:color="1A1A1A"/>
              <w:left w:val="single" w:sz="6" w:space="0" w:color="1A1A1A"/>
              <w:bottom w:val="single" w:sz="6" w:space="0" w:color="1A1A1A"/>
              <w:right w:val="single" w:sz="6" w:space="0" w:color="1A1A1A"/>
            </w:tcBorders>
            <w:hideMark/>
          </w:tcPr>
          <w:p w14:paraId="0C6AF501"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0.39 (0.20-0.76) </w:t>
            </w:r>
          </w:p>
        </w:tc>
        <w:tc>
          <w:tcPr>
            <w:tcW w:w="0" w:type="auto"/>
            <w:tcBorders>
              <w:top w:val="single" w:sz="6" w:space="0" w:color="1A1A1A"/>
              <w:left w:val="single" w:sz="6" w:space="0" w:color="1A1A1A"/>
              <w:bottom w:val="single" w:sz="6" w:space="0" w:color="1A1A1A"/>
              <w:right w:val="single" w:sz="6" w:space="0" w:color="1A1A1A"/>
            </w:tcBorders>
            <w:hideMark/>
          </w:tcPr>
          <w:p w14:paraId="7E45EA58"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2 (1,371) </w:t>
            </w:r>
          </w:p>
        </w:tc>
        <w:tc>
          <w:tcPr>
            <w:tcW w:w="0" w:type="auto"/>
            <w:tcBorders>
              <w:top w:val="single" w:sz="6" w:space="0" w:color="1A1A1A"/>
              <w:left w:val="single" w:sz="6" w:space="0" w:color="1A1A1A"/>
              <w:bottom w:val="single" w:sz="6" w:space="0" w:color="1A1A1A"/>
              <w:right w:val="single" w:sz="6" w:space="0" w:color="1A1A1A"/>
            </w:tcBorders>
            <w:hideMark/>
          </w:tcPr>
          <w:p w14:paraId="5B3C4101"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0.32 (0.02–4.15) </w:t>
            </w:r>
          </w:p>
        </w:tc>
      </w:tr>
      <w:tr w:rsidR="00822904" w:rsidRPr="00302DCE" w14:paraId="0B1D0880" w14:textId="77777777" w:rsidTr="00840B27">
        <w:tc>
          <w:tcPr>
            <w:tcW w:w="0" w:type="auto"/>
            <w:gridSpan w:val="5"/>
            <w:tcBorders>
              <w:top w:val="single" w:sz="6" w:space="0" w:color="1A1A1A"/>
              <w:left w:val="single" w:sz="6" w:space="0" w:color="1A1A1A"/>
              <w:bottom w:val="single" w:sz="6" w:space="0" w:color="1A1A1A"/>
              <w:right w:val="single" w:sz="6" w:space="0" w:color="1A1A1A"/>
            </w:tcBorders>
            <w:hideMark/>
          </w:tcPr>
          <w:p w14:paraId="7E6F33A4"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Intervention: antibiotic treatment for chlamydia during pregnancy on birth outcomes (35) </w:t>
            </w:r>
          </w:p>
        </w:tc>
      </w:tr>
      <w:tr w:rsidR="00822904" w:rsidRPr="00302DCE" w14:paraId="308CE367"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73DBDBF5"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 </w:t>
            </w:r>
            <w:r w:rsidRPr="00302DCE">
              <w:rPr>
                <w:rFonts w:asciiTheme="majorBidi" w:hAnsiTheme="majorBidi" w:cstheme="majorBidi"/>
              </w:rPr>
              <w:t>Preterm birth </w:t>
            </w:r>
          </w:p>
        </w:tc>
        <w:tc>
          <w:tcPr>
            <w:tcW w:w="0" w:type="auto"/>
            <w:tcBorders>
              <w:top w:val="single" w:sz="6" w:space="0" w:color="1A1A1A"/>
              <w:left w:val="single" w:sz="6" w:space="0" w:color="1A1A1A"/>
              <w:bottom w:val="single" w:sz="6" w:space="0" w:color="1A1A1A"/>
              <w:right w:val="single" w:sz="6" w:space="0" w:color="1A1A1A"/>
            </w:tcBorders>
            <w:hideMark/>
          </w:tcPr>
          <w:p w14:paraId="54922E74"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7 (4,892) </w:t>
            </w:r>
          </w:p>
        </w:tc>
        <w:tc>
          <w:tcPr>
            <w:tcW w:w="0" w:type="auto"/>
            <w:tcBorders>
              <w:top w:val="single" w:sz="6" w:space="0" w:color="1A1A1A"/>
              <w:left w:val="single" w:sz="6" w:space="0" w:color="1A1A1A"/>
              <w:bottom w:val="single" w:sz="6" w:space="0" w:color="1A1A1A"/>
              <w:right w:val="single" w:sz="6" w:space="0" w:color="1A1A1A"/>
            </w:tcBorders>
            <w:hideMark/>
          </w:tcPr>
          <w:p w14:paraId="070CFA13"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0.58 (0.36-0.93) </w:t>
            </w:r>
          </w:p>
        </w:tc>
        <w:tc>
          <w:tcPr>
            <w:tcW w:w="0" w:type="auto"/>
            <w:tcBorders>
              <w:top w:val="single" w:sz="6" w:space="0" w:color="1A1A1A"/>
              <w:left w:val="single" w:sz="6" w:space="0" w:color="1A1A1A"/>
              <w:bottom w:val="single" w:sz="6" w:space="0" w:color="1A1A1A"/>
              <w:right w:val="single" w:sz="6" w:space="0" w:color="1A1A1A"/>
            </w:tcBorders>
            <w:hideMark/>
          </w:tcPr>
          <w:p w14:paraId="17E26DE4"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1 (92) </w:t>
            </w:r>
          </w:p>
        </w:tc>
        <w:tc>
          <w:tcPr>
            <w:tcW w:w="0" w:type="auto"/>
            <w:tcBorders>
              <w:top w:val="single" w:sz="6" w:space="0" w:color="1A1A1A"/>
              <w:left w:val="single" w:sz="6" w:space="0" w:color="1A1A1A"/>
              <w:bottom w:val="single" w:sz="6" w:space="0" w:color="1A1A1A"/>
              <w:right w:val="single" w:sz="6" w:space="0" w:color="1A1A1A"/>
            </w:tcBorders>
            <w:hideMark/>
          </w:tcPr>
          <w:p w14:paraId="649E8623"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0.45 (0.17–1.22) </w:t>
            </w:r>
          </w:p>
        </w:tc>
      </w:tr>
      <w:tr w:rsidR="00822904" w:rsidRPr="00302DCE" w14:paraId="34E0C794"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27FCB578"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 </w:t>
            </w:r>
            <w:r w:rsidRPr="00302DCE">
              <w:rPr>
                <w:rFonts w:asciiTheme="majorBidi" w:hAnsiTheme="majorBidi" w:cstheme="majorBidi"/>
              </w:rPr>
              <w:t>LBW </w:t>
            </w:r>
          </w:p>
        </w:tc>
        <w:tc>
          <w:tcPr>
            <w:tcW w:w="0" w:type="auto"/>
            <w:tcBorders>
              <w:top w:val="single" w:sz="6" w:space="0" w:color="1A1A1A"/>
              <w:left w:val="single" w:sz="6" w:space="0" w:color="1A1A1A"/>
              <w:bottom w:val="single" w:sz="6" w:space="0" w:color="1A1A1A"/>
              <w:right w:val="single" w:sz="6" w:space="0" w:color="1A1A1A"/>
            </w:tcBorders>
            <w:hideMark/>
          </w:tcPr>
          <w:p w14:paraId="24CA8846"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4 (4,092) </w:t>
            </w:r>
          </w:p>
        </w:tc>
        <w:tc>
          <w:tcPr>
            <w:tcW w:w="0" w:type="auto"/>
            <w:tcBorders>
              <w:top w:val="single" w:sz="6" w:space="0" w:color="1A1A1A"/>
              <w:left w:val="single" w:sz="6" w:space="0" w:color="1A1A1A"/>
              <w:bottom w:val="single" w:sz="6" w:space="0" w:color="1A1A1A"/>
              <w:right w:val="single" w:sz="6" w:space="0" w:color="1A1A1A"/>
            </w:tcBorders>
            <w:hideMark/>
          </w:tcPr>
          <w:p w14:paraId="08DAAA71"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0.60 (0.36–1.00) </w:t>
            </w:r>
          </w:p>
        </w:tc>
        <w:tc>
          <w:tcPr>
            <w:tcW w:w="0" w:type="auto"/>
            <w:tcBorders>
              <w:top w:val="single" w:sz="6" w:space="0" w:color="1A1A1A"/>
              <w:left w:val="single" w:sz="6" w:space="0" w:color="1A1A1A"/>
              <w:bottom w:val="single" w:sz="6" w:space="0" w:color="1A1A1A"/>
              <w:right w:val="single" w:sz="6" w:space="0" w:color="1A1A1A"/>
            </w:tcBorders>
            <w:hideMark/>
          </w:tcPr>
          <w:p w14:paraId="47C96FB1"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1 (87) </w:t>
            </w:r>
          </w:p>
        </w:tc>
        <w:tc>
          <w:tcPr>
            <w:tcW w:w="0" w:type="auto"/>
            <w:tcBorders>
              <w:top w:val="single" w:sz="6" w:space="0" w:color="1A1A1A"/>
              <w:left w:val="single" w:sz="6" w:space="0" w:color="1A1A1A"/>
              <w:bottom w:val="single" w:sz="6" w:space="0" w:color="1A1A1A"/>
              <w:right w:val="single" w:sz="6" w:space="0" w:color="1A1A1A"/>
            </w:tcBorders>
            <w:hideMark/>
          </w:tcPr>
          <w:p w14:paraId="15CEAD73"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0.31 (0.12-0.79) </w:t>
            </w:r>
          </w:p>
        </w:tc>
      </w:tr>
      <w:tr w:rsidR="00822904" w:rsidRPr="00302DCE" w14:paraId="1B2F0BE5" w14:textId="77777777" w:rsidTr="00840B27">
        <w:tc>
          <w:tcPr>
            <w:tcW w:w="0" w:type="auto"/>
            <w:gridSpan w:val="5"/>
            <w:tcBorders>
              <w:top w:val="single" w:sz="6" w:space="0" w:color="1A1A1A"/>
              <w:left w:val="single" w:sz="6" w:space="0" w:color="1A1A1A"/>
              <w:bottom w:val="single" w:sz="6" w:space="0" w:color="1A1A1A"/>
              <w:right w:val="single" w:sz="6" w:space="0" w:color="1A1A1A"/>
            </w:tcBorders>
            <w:hideMark/>
          </w:tcPr>
          <w:p w14:paraId="2E555873"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Intervention: treatment of documented periodontal disease during pregnancy (36) </w:t>
            </w:r>
          </w:p>
        </w:tc>
      </w:tr>
      <w:tr w:rsidR="00822904" w:rsidRPr="00302DCE" w14:paraId="0152D959"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76E81B0B"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 </w:t>
            </w:r>
            <w:r w:rsidRPr="00302DCE">
              <w:rPr>
                <w:rFonts w:asciiTheme="majorBidi" w:hAnsiTheme="majorBidi" w:cstheme="majorBidi"/>
              </w:rPr>
              <w:t>Preterm birth &lt;37 weeks) </w:t>
            </w:r>
          </w:p>
        </w:tc>
        <w:tc>
          <w:tcPr>
            <w:tcW w:w="0" w:type="auto"/>
            <w:tcBorders>
              <w:top w:val="single" w:sz="6" w:space="0" w:color="1A1A1A"/>
              <w:left w:val="single" w:sz="6" w:space="0" w:color="1A1A1A"/>
              <w:bottom w:val="single" w:sz="6" w:space="0" w:color="1A1A1A"/>
              <w:right w:val="single" w:sz="6" w:space="0" w:color="1A1A1A"/>
            </w:tcBorders>
            <w:hideMark/>
          </w:tcPr>
          <w:p w14:paraId="41626072"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11 (5,671) </w:t>
            </w:r>
          </w:p>
        </w:tc>
        <w:tc>
          <w:tcPr>
            <w:tcW w:w="0" w:type="auto"/>
            <w:tcBorders>
              <w:top w:val="single" w:sz="6" w:space="0" w:color="1A1A1A"/>
              <w:left w:val="single" w:sz="6" w:space="0" w:color="1A1A1A"/>
              <w:bottom w:val="single" w:sz="6" w:space="0" w:color="1A1A1A"/>
              <w:right w:val="single" w:sz="6" w:space="0" w:color="1A1A1A"/>
            </w:tcBorders>
            <w:hideMark/>
          </w:tcPr>
          <w:p w14:paraId="761ABB2B"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0.87 (0.70–1.10) </w:t>
            </w:r>
          </w:p>
        </w:tc>
        <w:tc>
          <w:tcPr>
            <w:tcW w:w="0" w:type="auto"/>
            <w:tcBorders>
              <w:top w:val="single" w:sz="6" w:space="0" w:color="1A1A1A"/>
              <w:left w:val="single" w:sz="6" w:space="0" w:color="1A1A1A"/>
              <w:bottom w:val="single" w:sz="6" w:space="0" w:color="1A1A1A"/>
              <w:right w:val="single" w:sz="6" w:space="0" w:color="1A1A1A"/>
            </w:tcBorders>
            <w:hideMark/>
          </w:tcPr>
          <w:p w14:paraId="7A8B64F1"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3 (282) </w:t>
            </w:r>
          </w:p>
        </w:tc>
        <w:tc>
          <w:tcPr>
            <w:tcW w:w="0" w:type="auto"/>
            <w:tcBorders>
              <w:top w:val="single" w:sz="6" w:space="0" w:color="1A1A1A"/>
              <w:left w:val="single" w:sz="6" w:space="0" w:color="1A1A1A"/>
              <w:bottom w:val="single" w:sz="6" w:space="0" w:color="1A1A1A"/>
              <w:right w:val="single" w:sz="6" w:space="0" w:color="1A1A1A"/>
            </w:tcBorders>
            <w:hideMark/>
          </w:tcPr>
          <w:p w14:paraId="50AC695C"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0.86 (0.47–1.59) </w:t>
            </w:r>
          </w:p>
        </w:tc>
      </w:tr>
      <w:tr w:rsidR="00822904" w:rsidRPr="00302DCE" w14:paraId="65C64ED7"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6268E686"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 </w:t>
            </w:r>
            <w:r w:rsidRPr="00302DCE">
              <w:rPr>
                <w:rFonts w:asciiTheme="majorBidi" w:hAnsiTheme="majorBidi" w:cstheme="majorBidi"/>
              </w:rPr>
              <w:t>Preterm birth (&lt;34 weeks) </w:t>
            </w:r>
          </w:p>
        </w:tc>
        <w:tc>
          <w:tcPr>
            <w:tcW w:w="0" w:type="auto"/>
            <w:tcBorders>
              <w:top w:val="single" w:sz="6" w:space="0" w:color="1A1A1A"/>
              <w:left w:val="single" w:sz="6" w:space="0" w:color="1A1A1A"/>
              <w:bottom w:val="single" w:sz="6" w:space="0" w:color="1A1A1A"/>
              <w:right w:val="single" w:sz="6" w:space="0" w:color="1A1A1A"/>
            </w:tcBorders>
            <w:hideMark/>
          </w:tcPr>
          <w:p w14:paraId="6D608F8D"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2 (2,557) </w:t>
            </w:r>
          </w:p>
        </w:tc>
        <w:tc>
          <w:tcPr>
            <w:tcW w:w="0" w:type="auto"/>
            <w:tcBorders>
              <w:top w:val="single" w:sz="6" w:space="0" w:color="1A1A1A"/>
              <w:left w:val="single" w:sz="6" w:space="0" w:color="1A1A1A"/>
              <w:bottom w:val="single" w:sz="6" w:space="0" w:color="1A1A1A"/>
              <w:right w:val="single" w:sz="6" w:space="0" w:color="1A1A1A"/>
            </w:tcBorders>
            <w:hideMark/>
          </w:tcPr>
          <w:p w14:paraId="2C6FF69B"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1.19 (0.81–1.76) </w:t>
            </w:r>
          </w:p>
        </w:tc>
        <w:tc>
          <w:tcPr>
            <w:tcW w:w="0" w:type="auto"/>
            <w:gridSpan w:val="2"/>
            <w:tcBorders>
              <w:top w:val="single" w:sz="6" w:space="0" w:color="1A1A1A"/>
              <w:left w:val="single" w:sz="6" w:space="0" w:color="1A1A1A"/>
              <w:bottom w:val="single" w:sz="6" w:space="0" w:color="1A1A1A"/>
              <w:right w:val="single" w:sz="6" w:space="0" w:color="1A1A1A"/>
            </w:tcBorders>
            <w:hideMark/>
          </w:tcPr>
          <w:p w14:paraId="5E545ED1"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No LMIC studies found </w:t>
            </w:r>
          </w:p>
        </w:tc>
      </w:tr>
      <w:tr w:rsidR="00822904" w:rsidRPr="00302DCE" w14:paraId="09A5661C"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03CB82EC"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lastRenderedPageBreak/>
              <w:t> </w:t>
            </w:r>
            <w:r w:rsidRPr="00302DCE">
              <w:rPr>
                <w:rFonts w:asciiTheme="majorBidi" w:hAnsiTheme="majorBidi" w:cstheme="majorBidi"/>
              </w:rPr>
              <w:t>Preterm birth (&lt;32 weeks) </w:t>
            </w:r>
          </w:p>
        </w:tc>
        <w:tc>
          <w:tcPr>
            <w:tcW w:w="0" w:type="auto"/>
            <w:tcBorders>
              <w:top w:val="single" w:sz="6" w:space="0" w:color="1A1A1A"/>
              <w:left w:val="single" w:sz="6" w:space="0" w:color="1A1A1A"/>
              <w:bottom w:val="single" w:sz="6" w:space="0" w:color="1A1A1A"/>
              <w:right w:val="single" w:sz="6" w:space="0" w:color="1A1A1A"/>
            </w:tcBorders>
            <w:hideMark/>
          </w:tcPr>
          <w:p w14:paraId="316A5208"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3 (2,755) </w:t>
            </w:r>
          </w:p>
        </w:tc>
        <w:tc>
          <w:tcPr>
            <w:tcW w:w="0" w:type="auto"/>
            <w:tcBorders>
              <w:top w:val="single" w:sz="6" w:space="0" w:color="1A1A1A"/>
              <w:left w:val="single" w:sz="6" w:space="0" w:color="1A1A1A"/>
              <w:bottom w:val="single" w:sz="6" w:space="0" w:color="1A1A1A"/>
              <w:right w:val="single" w:sz="6" w:space="0" w:color="1A1A1A"/>
            </w:tcBorders>
            <w:hideMark/>
          </w:tcPr>
          <w:p w14:paraId="56D9BC85"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1.35 (0.78–2.32) </w:t>
            </w:r>
          </w:p>
        </w:tc>
        <w:tc>
          <w:tcPr>
            <w:tcW w:w="0" w:type="auto"/>
            <w:gridSpan w:val="2"/>
            <w:tcBorders>
              <w:top w:val="single" w:sz="6" w:space="0" w:color="1A1A1A"/>
              <w:left w:val="single" w:sz="6" w:space="0" w:color="1A1A1A"/>
              <w:bottom w:val="single" w:sz="6" w:space="0" w:color="1A1A1A"/>
              <w:right w:val="single" w:sz="6" w:space="0" w:color="1A1A1A"/>
            </w:tcBorders>
            <w:hideMark/>
          </w:tcPr>
          <w:p w14:paraId="7A221C52"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No LMIC studies found </w:t>
            </w:r>
          </w:p>
        </w:tc>
      </w:tr>
      <w:tr w:rsidR="00822904" w:rsidRPr="00302DCE" w14:paraId="1D071037"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294AFE70"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 </w:t>
            </w:r>
            <w:r w:rsidRPr="00302DCE">
              <w:rPr>
                <w:rFonts w:asciiTheme="majorBidi" w:hAnsiTheme="majorBidi" w:cstheme="majorBidi"/>
              </w:rPr>
              <w:t>LBW (&lt;2,500 g) </w:t>
            </w:r>
          </w:p>
        </w:tc>
        <w:tc>
          <w:tcPr>
            <w:tcW w:w="0" w:type="auto"/>
            <w:tcBorders>
              <w:top w:val="single" w:sz="6" w:space="0" w:color="1A1A1A"/>
              <w:left w:val="single" w:sz="6" w:space="0" w:color="1A1A1A"/>
              <w:bottom w:val="single" w:sz="6" w:space="0" w:color="1A1A1A"/>
              <w:right w:val="single" w:sz="6" w:space="0" w:color="1A1A1A"/>
            </w:tcBorders>
            <w:hideMark/>
          </w:tcPr>
          <w:p w14:paraId="3D0FE65B"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7 (3,470) </w:t>
            </w:r>
          </w:p>
        </w:tc>
        <w:tc>
          <w:tcPr>
            <w:tcW w:w="0" w:type="auto"/>
            <w:tcBorders>
              <w:top w:val="single" w:sz="6" w:space="0" w:color="1A1A1A"/>
              <w:left w:val="single" w:sz="6" w:space="0" w:color="1A1A1A"/>
              <w:bottom w:val="single" w:sz="6" w:space="0" w:color="1A1A1A"/>
              <w:right w:val="single" w:sz="6" w:space="0" w:color="1A1A1A"/>
            </w:tcBorders>
            <w:hideMark/>
          </w:tcPr>
          <w:p w14:paraId="2604F878"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0.67 (0.48-0.95) </w:t>
            </w:r>
          </w:p>
        </w:tc>
        <w:tc>
          <w:tcPr>
            <w:tcW w:w="0" w:type="auto"/>
            <w:tcBorders>
              <w:top w:val="single" w:sz="6" w:space="0" w:color="1A1A1A"/>
              <w:left w:val="single" w:sz="6" w:space="0" w:color="1A1A1A"/>
              <w:bottom w:val="single" w:sz="6" w:space="0" w:color="1A1A1A"/>
              <w:right w:val="single" w:sz="6" w:space="0" w:color="1A1A1A"/>
            </w:tcBorders>
            <w:hideMark/>
          </w:tcPr>
          <w:p w14:paraId="27BCCB0B"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2 (222) </w:t>
            </w:r>
          </w:p>
        </w:tc>
        <w:tc>
          <w:tcPr>
            <w:tcW w:w="0" w:type="auto"/>
            <w:tcBorders>
              <w:top w:val="single" w:sz="6" w:space="0" w:color="1A1A1A"/>
              <w:left w:val="single" w:sz="6" w:space="0" w:color="1A1A1A"/>
              <w:bottom w:val="single" w:sz="6" w:space="0" w:color="1A1A1A"/>
              <w:right w:val="single" w:sz="6" w:space="0" w:color="1A1A1A"/>
            </w:tcBorders>
            <w:hideMark/>
          </w:tcPr>
          <w:p w14:paraId="10C6285C"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0.48 (0.33-0.71) </w:t>
            </w:r>
          </w:p>
        </w:tc>
      </w:tr>
      <w:tr w:rsidR="00822904" w:rsidRPr="00302DCE" w14:paraId="5319EA71"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3305C9B3"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 </w:t>
            </w:r>
            <w:r w:rsidRPr="00302DCE">
              <w:rPr>
                <w:rFonts w:asciiTheme="majorBidi" w:hAnsiTheme="majorBidi" w:cstheme="majorBidi"/>
              </w:rPr>
              <w:t>LBW (&lt;1,500 g) </w:t>
            </w:r>
          </w:p>
        </w:tc>
        <w:tc>
          <w:tcPr>
            <w:tcW w:w="0" w:type="auto"/>
            <w:tcBorders>
              <w:top w:val="single" w:sz="6" w:space="0" w:color="1A1A1A"/>
              <w:left w:val="single" w:sz="6" w:space="0" w:color="1A1A1A"/>
              <w:bottom w:val="single" w:sz="6" w:space="0" w:color="1A1A1A"/>
              <w:right w:val="single" w:sz="6" w:space="0" w:color="1A1A1A"/>
            </w:tcBorders>
            <w:hideMark/>
          </w:tcPr>
          <w:p w14:paraId="0017A8F4"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2 (2,550) </w:t>
            </w:r>
          </w:p>
        </w:tc>
        <w:tc>
          <w:tcPr>
            <w:tcW w:w="0" w:type="auto"/>
            <w:tcBorders>
              <w:top w:val="single" w:sz="6" w:space="0" w:color="1A1A1A"/>
              <w:left w:val="single" w:sz="6" w:space="0" w:color="1A1A1A"/>
              <w:bottom w:val="single" w:sz="6" w:space="0" w:color="1A1A1A"/>
              <w:right w:val="single" w:sz="6" w:space="0" w:color="1A1A1A"/>
            </w:tcBorders>
            <w:hideMark/>
          </w:tcPr>
          <w:p w14:paraId="26B952B6"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0.80 (0.38–1.70) </w:t>
            </w:r>
          </w:p>
        </w:tc>
        <w:tc>
          <w:tcPr>
            <w:tcW w:w="0" w:type="auto"/>
            <w:gridSpan w:val="2"/>
            <w:tcBorders>
              <w:top w:val="single" w:sz="6" w:space="0" w:color="1A1A1A"/>
              <w:left w:val="single" w:sz="6" w:space="0" w:color="1A1A1A"/>
              <w:bottom w:val="single" w:sz="6" w:space="0" w:color="1A1A1A"/>
              <w:right w:val="single" w:sz="6" w:space="0" w:color="1A1A1A"/>
            </w:tcBorders>
            <w:hideMark/>
          </w:tcPr>
          <w:p w14:paraId="2EA6E131"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No LMIC studies found </w:t>
            </w:r>
          </w:p>
        </w:tc>
      </w:tr>
      <w:tr w:rsidR="00822904" w:rsidRPr="00302DCE" w14:paraId="58B7B012"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2443E27F"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 </w:t>
            </w:r>
            <w:r w:rsidRPr="00302DCE">
              <w:rPr>
                <w:rFonts w:asciiTheme="majorBidi" w:hAnsiTheme="majorBidi" w:cstheme="majorBidi"/>
              </w:rPr>
              <w:t>SGA </w:t>
            </w:r>
          </w:p>
        </w:tc>
        <w:tc>
          <w:tcPr>
            <w:tcW w:w="0" w:type="auto"/>
            <w:tcBorders>
              <w:top w:val="single" w:sz="6" w:space="0" w:color="1A1A1A"/>
              <w:left w:val="single" w:sz="6" w:space="0" w:color="1A1A1A"/>
              <w:bottom w:val="single" w:sz="6" w:space="0" w:color="1A1A1A"/>
              <w:right w:val="single" w:sz="6" w:space="0" w:color="1A1A1A"/>
            </w:tcBorders>
            <w:hideMark/>
          </w:tcPr>
          <w:p w14:paraId="5B54D5C3"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3 (3,610) </w:t>
            </w:r>
          </w:p>
        </w:tc>
        <w:tc>
          <w:tcPr>
            <w:tcW w:w="0" w:type="auto"/>
            <w:tcBorders>
              <w:top w:val="single" w:sz="6" w:space="0" w:color="1A1A1A"/>
              <w:left w:val="single" w:sz="6" w:space="0" w:color="1A1A1A"/>
              <w:bottom w:val="single" w:sz="6" w:space="0" w:color="1A1A1A"/>
              <w:right w:val="single" w:sz="6" w:space="0" w:color="1A1A1A"/>
            </w:tcBorders>
            <w:hideMark/>
          </w:tcPr>
          <w:p w14:paraId="60997972"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0.97 (0.81–1.16) </w:t>
            </w:r>
          </w:p>
        </w:tc>
        <w:tc>
          <w:tcPr>
            <w:tcW w:w="0" w:type="auto"/>
            <w:gridSpan w:val="2"/>
            <w:tcBorders>
              <w:top w:val="single" w:sz="6" w:space="0" w:color="1A1A1A"/>
              <w:left w:val="single" w:sz="6" w:space="0" w:color="1A1A1A"/>
              <w:bottom w:val="single" w:sz="6" w:space="0" w:color="1A1A1A"/>
              <w:right w:val="single" w:sz="6" w:space="0" w:color="1A1A1A"/>
            </w:tcBorders>
            <w:hideMark/>
          </w:tcPr>
          <w:p w14:paraId="7AD501EC"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No LMIC studies found </w:t>
            </w:r>
          </w:p>
        </w:tc>
      </w:tr>
      <w:tr w:rsidR="00822904" w:rsidRPr="00302DCE" w14:paraId="5662F919" w14:textId="77777777" w:rsidTr="00840B27">
        <w:tc>
          <w:tcPr>
            <w:tcW w:w="0" w:type="auto"/>
            <w:tcBorders>
              <w:top w:val="single" w:sz="6" w:space="0" w:color="1A1A1A"/>
              <w:left w:val="single" w:sz="6" w:space="0" w:color="1A1A1A"/>
              <w:bottom w:val="single" w:sz="6" w:space="0" w:color="1A1A1A"/>
              <w:right w:val="single" w:sz="6" w:space="0" w:color="1A1A1A"/>
            </w:tcBorders>
            <w:hideMark/>
          </w:tcPr>
          <w:p w14:paraId="19EA8DC4"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 </w:t>
            </w:r>
            <w:r w:rsidRPr="00302DCE">
              <w:rPr>
                <w:rFonts w:asciiTheme="majorBidi" w:hAnsiTheme="majorBidi" w:cstheme="majorBidi"/>
              </w:rPr>
              <w:t>Perinatal (fetal and neonatal) mortality </w:t>
            </w:r>
          </w:p>
        </w:tc>
        <w:tc>
          <w:tcPr>
            <w:tcW w:w="0" w:type="auto"/>
            <w:tcBorders>
              <w:top w:val="single" w:sz="6" w:space="0" w:color="1A1A1A"/>
              <w:left w:val="single" w:sz="6" w:space="0" w:color="1A1A1A"/>
              <w:bottom w:val="single" w:sz="6" w:space="0" w:color="1A1A1A"/>
              <w:right w:val="single" w:sz="6" w:space="0" w:color="1A1A1A"/>
            </w:tcBorders>
            <w:hideMark/>
          </w:tcPr>
          <w:p w14:paraId="564D48E8"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7 (5,320) </w:t>
            </w:r>
          </w:p>
        </w:tc>
        <w:tc>
          <w:tcPr>
            <w:tcW w:w="0" w:type="auto"/>
            <w:tcBorders>
              <w:top w:val="single" w:sz="6" w:space="0" w:color="1A1A1A"/>
              <w:left w:val="single" w:sz="6" w:space="0" w:color="1A1A1A"/>
              <w:bottom w:val="single" w:sz="6" w:space="0" w:color="1A1A1A"/>
              <w:right w:val="single" w:sz="6" w:space="0" w:color="1A1A1A"/>
            </w:tcBorders>
            <w:hideMark/>
          </w:tcPr>
          <w:p w14:paraId="6DF2C8AA"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0.85 (0.51–1.43) </w:t>
            </w:r>
          </w:p>
        </w:tc>
        <w:tc>
          <w:tcPr>
            <w:tcW w:w="0" w:type="auto"/>
            <w:tcBorders>
              <w:top w:val="single" w:sz="6" w:space="0" w:color="1A1A1A"/>
              <w:left w:val="single" w:sz="6" w:space="0" w:color="1A1A1A"/>
              <w:bottom w:val="single" w:sz="6" w:space="0" w:color="1A1A1A"/>
              <w:right w:val="single" w:sz="6" w:space="0" w:color="1A1A1A"/>
            </w:tcBorders>
            <w:hideMark/>
          </w:tcPr>
          <w:p w14:paraId="1609208A"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1 (192) </w:t>
            </w:r>
          </w:p>
        </w:tc>
        <w:tc>
          <w:tcPr>
            <w:tcW w:w="0" w:type="auto"/>
            <w:tcBorders>
              <w:top w:val="single" w:sz="6" w:space="0" w:color="1A1A1A"/>
              <w:left w:val="single" w:sz="6" w:space="0" w:color="1A1A1A"/>
              <w:bottom w:val="single" w:sz="6" w:space="0" w:color="1A1A1A"/>
              <w:right w:val="single" w:sz="6" w:space="0" w:color="1A1A1A"/>
            </w:tcBorders>
            <w:hideMark/>
          </w:tcPr>
          <w:p w14:paraId="77320E7E" w14:textId="77777777" w:rsidR="00822904" w:rsidRPr="00302DCE" w:rsidRDefault="00822904" w:rsidP="00822904">
            <w:pPr>
              <w:bidi/>
              <w:spacing w:after="160" w:line="278" w:lineRule="auto"/>
              <w:jc w:val="right"/>
              <w:rPr>
                <w:rFonts w:asciiTheme="majorBidi" w:hAnsiTheme="majorBidi" w:cstheme="majorBidi"/>
              </w:rPr>
            </w:pPr>
            <w:r w:rsidRPr="00302DCE">
              <w:rPr>
                <w:rFonts w:asciiTheme="majorBidi" w:hAnsiTheme="majorBidi" w:cstheme="majorBidi"/>
              </w:rPr>
              <w:t>RR 0.90 (0.13–6.27) </w:t>
            </w:r>
          </w:p>
        </w:tc>
      </w:tr>
    </w:tbl>
    <w:p w14:paraId="2DFB21B4" w14:textId="69791523" w:rsidR="00822904" w:rsidRPr="00302DCE" w:rsidRDefault="00822904" w:rsidP="00822904">
      <w:pPr>
        <w:bidi/>
        <w:spacing w:after="160" w:line="278" w:lineRule="auto"/>
        <w:rPr>
          <w:rFonts w:asciiTheme="majorBidi" w:hAnsiTheme="majorBidi" w:cstheme="majorBidi"/>
        </w:rPr>
      </w:pPr>
    </w:p>
    <w:p w14:paraId="237D8A3C" w14:textId="77777777" w:rsidR="00822904" w:rsidRPr="00CE61AC" w:rsidRDefault="00822904" w:rsidP="00CE61AC">
      <w:pPr>
        <w:rPr>
          <w:rFonts w:cs="Nazanin"/>
          <w:lang w:bidi="fa-IR"/>
        </w:rPr>
      </w:pPr>
    </w:p>
    <w:p w14:paraId="033A3A95" w14:textId="62DAFAC8" w:rsidR="00EB474C" w:rsidRDefault="00613555" w:rsidP="00613555">
      <w:pPr>
        <w:rPr>
          <w:rFonts w:cs="Nazanin"/>
          <w:b/>
          <w:bCs/>
          <w:rtl/>
          <w:lang w:bidi="fa-IR"/>
        </w:rPr>
      </w:pPr>
      <w:r w:rsidRPr="00613555">
        <w:rPr>
          <w:rFonts w:cs="Nazanin"/>
          <w:b/>
          <w:bCs/>
          <w:lang w:bidi="fa-IR"/>
        </w:rPr>
        <w:t>Discussion</w:t>
      </w:r>
    </w:p>
    <w:p w14:paraId="4AE5A2E9" w14:textId="617F8A96" w:rsidR="00613555" w:rsidRDefault="00613555" w:rsidP="00613555">
      <w:pPr>
        <w:rPr>
          <w:rFonts w:cs="Nazanin"/>
          <w:rtl/>
          <w:lang w:bidi="fa-IR"/>
        </w:rPr>
      </w:pPr>
      <w:r w:rsidRPr="00613555">
        <w:rPr>
          <w:rFonts w:cs="Nazanin"/>
          <w:lang w:bidi="fa-IR"/>
        </w:rPr>
        <w:t>Considering the increasing trend of diseases and the lack of methods to prevent hospital infections, it is necessary for pregnant women to properly follow personal hygiene principles, especially in the vaginal area, throughout their pregnancy. They should avoid taking antibiotics on their own, and if they experience pain or infection in the vaginal area, they must consult a doctor and seek advice from a pharmacist. They should refrain from using any medications, whether herbal or chemical, on their own, and should not be in contaminated environments. Pregnant women should maintain regular contact with the midwife supervising them and undergo midwifery check-ups and care every few days.</w:t>
      </w:r>
      <w:r w:rsidR="002B6EE3">
        <w:rPr>
          <w:rFonts w:cs="Nazanin"/>
          <w:lang w:bidi="fa-IR"/>
        </w:rPr>
        <w:t>(25)</w:t>
      </w:r>
    </w:p>
    <w:p w14:paraId="4955B91B" w14:textId="77777777" w:rsidR="00613555" w:rsidRDefault="00613555" w:rsidP="00613555">
      <w:pPr>
        <w:rPr>
          <w:rFonts w:cs="Nazanin"/>
          <w:rtl/>
          <w:lang w:bidi="fa-IR"/>
        </w:rPr>
      </w:pPr>
    </w:p>
    <w:p w14:paraId="4A8E1ADB" w14:textId="00859D91" w:rsidR="00370098" w:rsidRDefault="00370098" w:rsidP="00370098">
      <w:pPr>
        <w:rPr>
          <w:rFonts w:cs="Nazanin"/>
          <w:b/>
          <w:bCs/>
          <w:rtl/>
          <w:lang w:bidi="fa-IR"/>
        </w:rPr>
      </w:pPr>
      <w:r w:rsidRPr="00370098">
        <w:rPr>
          <w:rFonts w:cs="Nazanin"/>
          <w:b/>
          <w:bCs/>
          <w:lang w:bidi="fa-IR"/>
        </w:rPr>
        <w:t>Conclusion</w:t>
      </w:r>
    </w:p>
    <w:p w14:paraId="39DC4882" w14:textId="77777777" w:rsidR="00370098" w:rsidRDefault="00370098" w:rsidP="00370098">
      <w:pPr>
        <w:rPr>
          <w:rFonts w:cs="Nazanin"/>
          <w:rtl/>
          <w:lang w:bidi="fa-IR"/>
        </w:rPr>
      </w:pPr>
    </w:p>
    <w:p w14:paraId="5727441B" w14:textId="69229EA3" w:rsidR="00613555" w:rsidRDefault="00370098" w:rsidP="00370098">
      <w:pPr>
        <w:rPr>
          <w:rFonts w:cs="Nazanin"/>
          <w:rtl/>
          <w:lang w:bidi="fa-IR"/>
        </w:rPr>
      </w:pPr>
      <w:r w:rsidRPr="00370098">
        <w:rPr>
          <w:rFonts w:cs="Nazanin"/>
          <w:lang w:bidi="fa-IR"/>
        </w:rPr>
        <w:t>Nowadays, common and recurrent infections affect women, especially pregnant women, who should be advised by a doctor or the relevant midwife. They should avoid taking medication on their own during pregnancy.</w:t>
      </w:r>
    </w:p>
    <w:p w14:paraId="70E07EC4" w14:textId="17638755" w:rsidR="00370098" w:rsidRPr="00EB474C" w:rsidRDefault="00370098" w:rsidP="00370098">
      <w:pPr>
        <w:rPr>
          <w:rFonts w:cs="Nazanin"/>
          <w:rtl/>
          <w:lang w:bidi="fa-IR"/>
        </w:rPr>
      </w:pPr>
      <w:r w:rsidRPr="00370098">
        <w:rPr>
          <w:rFonts w:cs="Nazanin"/>
          <w:lang w:bidi="fa-IR"/>
        </w:rPr>
        <w:t>Pregnant women should have sufficient knowledge and awareness about the presence of pathogenic bacteria and fungi.</w:t>
      </w:r>
    </w:p>
    <w:p w14:paraId="69A24180" w14:textId="4617C069" w:rsidR="00F835A4" w:rsidRDefault="00370098" w:rsidP="00370098">
      <w:pPr>
        <w:rPr>
          <w:rFonts w:cs="Nazanin"/>
          <w:rtl/>
          <w:lang w:bidi="fa-IR"/>
        </w:rPr>
      </w:pPr>
      <w:r w:rsidRPr="00370098">
        <w:rPr>
          <w:rFonts w:cs="Nazanin"/>
          <w:lang w:bidi="fa-IR"/>
        </w:rPr>
        <w:t>Pregnant women, while observing their own personal hygiene, should also pay special attention to the personal hygiene of their sexual partner.</w:t>
      </w:r>
    </w:p>
    <w:p w14:paraId="4AD962F4" w14:textId="37EC5A33" w:rsidR="00370098" w:rsidRDefault="00370098" w:rsidP="00370098">
      <w:pPr>
        <w:rPr>
          <w:rFonts w:cs="Nazanin"/>
          <w:rtl/>
          <w:lang w:bidi="fa-IR"/>
        </w:rPr>
      </w:pPr>
      <w:r w:rsidRPr="00370098">
        <w:rPr>
          <w:rFonts w:cs="Nazanin"/>
          <w:lang w:bidi="fa-IR"/>
        </w:rPr>
        <w:t>The evidence highlights the need for further research, particularly regarding women's perspectives on the use of antibiotics and disinfectants, as well as the factors that may influence the treatment principles for pregnant women during childbirth and the risks that threaten them and their fetus at the time of delivery. They should be informed about these risks, the medications they use, and potential side effects. Improving adherence to recommended health practices requires full awareness among pregnant women.</w:t>
      </w:r>
    </w:p>
    <w:p w14:paraId="2CE2EB32" w14:textId="77777777" w:rsidR="00370098" w:rsidRDefault="00370098" w:rsidP="00370098">
      <w:pPr>
        <w:rPr>
          <w:rFonts w:cs="Nazanin"/>
          <w:rtl/>
          <w:lang w:bidi="fa-IR"/>
        </w:rPr>
      </w:pPr>
    </w:p>
    <w:p w14:paraId="3903F9AA" w14:textId="77777777" w:rsidR="009869C7" w:rsidRDefault="009869C7" w:rsidP="000B200C">
      <w:pPr>
        <w:spacing w:line="230" w:lineRule="auto"/>
        <w:jc w:val="both"/>
      </w:pPr>
    </w:p>
    <w:p w14:paraId="12CD3751" w14:textId="77777777" w:rsidR="00690695" w:rsidRDefault="00690695" w:rsidP="000B200C">
      <w:pPr>
        <w:spacing w:line="230" w:lineRule="auto"/>
        <w:jc w:val="both"/>
      </w:pPr>
    </w:p>
    <w:p w14:paraId="54E9E95E" w14:textId="77777777" w:rsidR="00516E08" w:rsidRDefault="00516E08" w:rsidP="000B200C">
      <w:pPr>
        <w:spacing w:line="230" w:lineRule="auto"/>
        <w:jc w:val="both"/>
      </w:pPr>
    </w:p>
    <w:p w14:paraId="25A710A8" w14:textId="77777777" w:rsidR="00516E08" w:rsidRDefault="00516E08" w:rsidP="000B200C">
      <w:pPr>
        <w:spacing w:line="230" w:lineRule="auto"/>
        <w:jc w:val="both"/>
      </w:pPr>
    </w:p>
    <w:p w14:paraId="6F1571C6" w14:textId="77777777" w:rsidR="00516E08" w:rsidRDefault="00516E08" w:rsidP="000B200C">
      <w:pPr>
        <w:spacing w:line="230" w:lineRule="auto"/>
        <w:jc w:val="both"/>
      </w:pPr>
    </w:p>
    <w:p w14:paraId="28ED2FA7" w14:textId="77777777" w:rsidR="00516E08" w:rsidRDefault="000B200C" w:rsidP="000B200C">
      <w:pPr>
        <w:spacing w:line="230" w:lineRule="auto"/>
        <w:jc w:val="both"/>
        <w:rPr>
          <w:b/>
          <w:bCs/>
        </w:rPr>
      </w:pPr>
      <w:r>
        <w:rPr>
          <w:b/>
          <w:bCs/>
        </w:rPr>
        <w:t>References</w:t>
      </w:r>
    </w:p>
    <w:p w14:paraId="7C1F85A0" w14:textId="24BAAF8B" w:rsidR="000B200C" w:rsidRDefault="000B200C" w:rsidP="000B200C">
      <w:pPr>
        <w:spacing w:line="230" w:lineRule="auto"/>
        <w:jc w:val="both"/>
      </w:pPr>
      <w:r>
        <w:t xml:space="preserve"> </w:t>
      </w:r>
    </w:p>
    <w:p w14:paraId="50789B24" w14:textId="77777777" w:rsidR="008210E0" w:rsidRDefault="008210E0" w:rsidP="000B200C">
      <w:pPr>
        <w:spacing w:line="230" w:lineRule="auto"/>
        <w:jc w:val="both"/>
      </w:pPr>
    </w:p>
    <w:p w14:paraId="5592EB48" w14:textId="18420B77" w:rsidR="00370098" w:rsidRDefault="002B6EE3" w:rsidP="00516E08">
      <w:pPr>
        <w:spacing w:line="230" w:lineRule="auto"/>
        <w:jc w:val="both"/>
      </w:pPr>
      <w:bookmarkStart w:id="6" w:name="_Hlk220485953"/>
      <w:r>
        <w:t>[1]</w:t>
      </w:r>
      <w:r w:rsidR="008210E0" w:rsidRPr="008210E0">
        <w:t>Rana Islamiah Zahroh,Meghan A. Bohren,Mercedes Bonet,Caroline S. E. Homer,Joshua P. Vogel</w:t>
      </w:r>
      <w:r w:rsidR="008210E0" w:rsidRPr="008210E0">
        <w:rPr>
          <w:rFonts w:hint="cs"/>
          <w:rtl/>
          <w:lang w:bidi="fa-IR"/>
        </w:rPr>
        <w:t>.</w:t>
      </w:r>
      <w:r w:rsidR="008210E0" w:rsidRPr="008210E0">
        <w:t>Factors affecting the use of antibiotics and antiseptics to prevent maternal infection at birth: A global mixed-methods systematic review</w:t>
      </w:r>
      <w:r w:rsidR="008210E0" w:rsidRPr="008210E0">
        <w:rPr>
          <w:rFonts w:hint="cs"/>
          <w:rtl/>
          <w:lang w:bidi="fa-IR"/>
        </w:rPr>
        <w:t>.</w:t>
      </w:r>
      <w:r w:rsidR="008210E0" w:rsidRPr="008210E0">
        <w:t xml:space="preserve"> Published: September 1, 2022</w:t>
      </w:r>
    </w:p>
    <w:p w14:paraId="68D12051" w14:textId="77777777" w:rsidR="00516E08" w:rsidRDefault="00516E08" w:rsidP="00516E08">
      <w:pPr>
        <w:spacing w:line="230" w:lineRule="auto"/>
        <w:jc w:val="both"/>
      </w:pPr>
    </w:p>
    <w:p w14:paraId="0AD78A97" w14:textId="77777777" w:rsidR="00516E08" w:rsidRDefault="00516E08" w:rsidP="00516E08">
      <w:pPr>
        <w:spacing w:line="230" w:lineRule="auto"/>
        <w:jc w:val="both"/>
      </w:pPr>
    </w:p>
    <w:p w14:paraId="3EBD0529" w14:textId="77777777" w:rsidR="00516E08" w:rsidRDefault="00516E08" w:rsidP="00516E08">
      <w:pPr>
        <w:spacing w:line="230" w:lineRule="auto"/>
        <w:jc w:val="both"/>
      </w:pPr>
    </w:p>
    <w:p w14:paraId="15650C45" w14:textId="77777777" w:rsidR="00516E08" w:rsidRPr="008210E0" w:rsidRDefault="00516E08" w:rsidP="00516E08">
      <w:pPr>
        <w:spacing w:line="230" w:lineRule="auto"/>
        <w:jc w:val="both"/>
      </w:pPr>
    </w:p>
    <w:bookmarkEnd w:id="6"/>
    <w:p w14:paraId="4B9CEDB2" w14:textId="4A230BD1" w:rsidR="008210E0" w:rsidRPr="008210E0" w:rsidRDefault="00516E08" w:rsidP="008210E0">
      <w:pPr>
        <w:spacing w:line="230" w:lineRule="auto"/>
        <w:jc w:val="both"/>
      </w:pPr>
      <w:r>
        <w:t>[</w:t>
      </w:r>
      <w:r w:rsidR="002B6EE3">
        <w:t>2]</w:t>
      </w:r>
      <w:r w:rsidR="008210E0" w:rsidRPr="008210E0">
        <w:t>Rana Islamiah Zahroh,Meghan A. Bohren,Mercedes Bonet,Caroline S. E. Homer,Joshua P. Vogel.Factors affecting the use of antibiotics and antiseptics to prevent maternal infection at birth: A global mixed-methods systematic review. Published: September 1, 2022</w:t>
      </w:r>
    </w:p>
    <w:p w14:paraId="0347CCAC" w14:textId="5F4BCBA8" w:rsidR="008210E0" w:rsidRDefault="002B6EE3" w:rsidP="008210E0">
      <w:pPr>
        <w:spacing w:line="230" w:lineRule="auto"/>
      </w:pPr>
      <w:r>
        <w:t>[3]</w:t>
      </w:r>
      <w:r w:rsidR="008210E0">
        <w:t>.Brocklehurst P, Gordon A, Heatley E, Milan SJ. Antibiotics for treating bacterial vaginosis in pregnancy. Cochrane Database Syst Rev. 2013;2013(1):CD000262.</w:t>
      </w:r>
    </w:p>
    <w:p w14:paraId="77702C4A" w14:textId="5FC8485D" w:rsidR="008210E0" w:rsidRDefault="002B6EE3" w:rsidP="008210E0">
      <w:pPr>
        <w:spacing w:line="230" w:lineRule="auto"/>
      </w:pPr>
      <w:r>
        <w:t>[4]</w:t>
      </w:r>
      <w:r w:rsidR="008210E0">
        <w:t>.Tong H, Heuer A, Walker N. The impact of antibiotic treatment for syphilis, chlamydia, and gonorrhoea during pregnancy on birth outcomes: a systematic review and meta-analysis. J Glob Health. 2023;13:04058.</w:t>
      </w:r>
    </w:p>
    <w:p w14:paraId="6EC0E7A8" w14:textId="60F7349C" w:rsidR="008210E0" w:rsidRDefault="002B6EE3" w:rsidP="008210E0">
      <w:pPr>
        <w:spacing w:line="230" w:lineRule="auto"/>
      </w:pPr>
      <w:r>
        <w:t>[5]</w:t>
      </w:r>
      <w:r w:rsidR="008210E0">
        <w:t>.Iheozor‐Ejiofor Z, Middleton P, Esposito M, Glenny AM. Treating periodontal disease for preventing adverse birth outcomes in pregnant women. Cochrane Database Syst Rev. 2017;6:CD005297.</w:t>
      </w:r>
    </w:p>
    <w:p w14:paraId="376B1633" w14:textId="7C18C806" w:rsidR="008210E0" w:rsidRDefault="002B6EE3" w:rsidP="00FC3EB3">
      <w:pPr>
        <w:spacing w:line="230" w:lineRule="auto"/>
      </w:pPr>
      <w:r>
        <w:t>[6]</w:t>
      </w:r>
      <w:r w:rsidR="008210E0">
        <w:t xml:space="preserve">WHO Global Maternal Sepsis Study GLOSS Research Group. Frequency and management of maternal infection in health facilities in 52 countries (GLOSS): a 1-week inception cohort study. Lancet Glob Health. 2020;8(5):e661. </w:t>
      </w:r>
    </w:p>
    <w:p w14:paraId="3F0EEEDF" w14:textId="4FFC965B" w:rsidR="008210E0" w:rsidRDefault="002B6EE3" w:rsidP="008210E0">
      <w:pPr>
        <w:spacing w:line="230" w:lineRule="auto"/>
      </w:pPr>
      <w:r>
        <w:t>[7]</w:t>
      </w:r>
      <w:r w:rsidR="008210E0">
        <w:t>Sarikhani Y, Najibi SM, Razavi Z. Key barriers to the provision and utilization of maternal health services in low-and lower-middle-income countries; a scoping review. BMC Women Health. 2024;24(1):325.</w:t>
      </w:r>
    </w:p>
    <w:p w14:paraId="758E3754" w14:textId="385E1626" w:rsidR="008210E0" w:rsidRDefault="002B6EE3" w:rsidP="008210E0">
      <w:pPr>
        <w:spacing w:line="230" w:lineRule="auto"/>
      </w:pPr>
      <w:r>
        <w:t>[8]</w:t>
      </w:r>
      <w:r w:rsidR="008210E0">
        <w:t>.World Health Organization. The high burden to high impact: a targeted malaria response. Geneva, Switzerland: World Health Organization; 2018.</w:t>
      </w:r>
    </w:p>
    <w:p w14:paraId="6BED7C23" w14:textId="784B3EBB" w:rsidR="008210E0" w:rsidRDefault="002B6EE3" w:rsidP="008210E0">
      <w:pPr>
        <w:spacing w:line="230" w:lineRule="auto"/>
      </w:pPr>
      <w:r>
        <w:t>[9]</w:t>
      </w:r>
      <w:r w:rsidR="008210E0">
        <w:t>.Zakama AK, Ozarslan N, Gaw SL. Placental malaria. Curr Trop Med Rep. 2020;7(4):162–71.</w:t>
      </w:r>
    </w:p>
    <w:p w14:paraId="39048DC7" w14:textId="02BAEC51" w:rsidR="008210E0" w:rsidRDefault="002B6EE3" w:rsidP="008210E0">
      <w:pPr>
        <w:spacing w:line="230" w:lineRule="auto"/>
      </w:pPr>
      <w:r>
        <w:t>[10]</w:t>
      </w:r>
      <w:r w:rsidR="008210E0">
        <w:t>.Schantz-Dunn J, Nour NM. Malaria and pregnancy: a global health perspective. Rev Obstet Gynecol. 2009;2(3):186–92.</w:t>
      </w:r>
    </w:p>
    <w:p w14:paraId="2289BDBE" w14:textId="13BE6C08" w:rsidR="008210E0" w:rsidRDefault="002B6EE3" w:rsidP="008210E0">
      <w:pPr>
        <w:spacing w:line="230" w:lineRule="auto"/>
      </w:pPr>
      <w:r>
        <w:t>[11]</w:t>
      </w:r>
      <w:r w:rsidR="008210E0">
        <w:t>.Kassie GA, Adella GA, Gebrekidan AY, Gebeyehu NA, Gesese MM, Abebe EC, et al. Insecticide-treated bed net utilization and associated factors among pregnant women in Ethiopia: a systematic review and meta-analysis. Malar J. 2023;22(1):223.</w:t>
      </w:r>
    </w:p>
    <w:p w14:paraId="68B590E0" w14:textId="0F09B20C" w:rsidR="008210E0" w:rsidRDefault="002B6EE3" w:rsidP="008210E0">
      <w:pPr>
        <w:spacing w:line="230" w:lineRule="auto"/>
      </w:pPr>
      <w:r>
        <w:t>[12]</w:t>
      </w:r>
      <w:r w:rsidR="008210E0">
        <w:t>.Mama A, Ahiabor C, Tornyigah B, Frempong NA, Kusi KA, Adu B, et al. Intermittent preventive treatment in pregnancy with sulfadoxine-pyrimethamine and parasite resistance: cross-sectional surveys from antenatal care visit and delivery in rural Ghana. Malar J. 2022;21(1):107.</w:t>
      </w:r>
    </w:p>
    <w:p w14:paraId="134CE0A7" w14:textId="4B640C5A" w:rsidR="008210E0" w:rsidRDefault="002B6EE3" w:rsidP="008210E0">
      <w:pPr>
        <w:spacing w:line="230" w:lineRule="auto"/>
      </w:pPr>
      <w:r>
        <w:t>[13]</w:t>
      </w:r>
      <w:r w:rsidR="008210E0">
        <w:t>.Jain V, Das V, Agarwal A, Pandey A. Asymptomatic bacteriuria &amp; obstetric outcome following treatment in early versus late pregnancy in north Indian women. Indian J Med Res. 2013;137(4):753–8.</w:t>
      </w:r>
    </w:p>
    <w:p w14:paraId="1A808AB8" w14:textId="6EEBF676" w:rsidR="008210E0" w:rsidRDefault="002B6EE3" w:rsidP="008210E0">
      <w:pPr>
        <w:spacing w:line="230" w:lineRule="auto"/>
      </w:pPr>
      <w:r>
        <w:t>[14]</w:t>
      </w:r>
      <w:r w:rsidR="008210E0">
        <w:t>.Gehani M, Kapur S, Madhuri SD, Pittala VP, Korvi SK, Kammili N, et al. Effectiveness of antenatal screening of asymptomatic bacteriuria in reduction of prematurity and low birth weight: evaluating a point-of-care rapid test in a pragmatic randomized controlled study. EClinicalMedicine. 2021;33:100762.</w:t>
      </w:r>
    </w:p>
    <w:p w14:paraId="0AEBFC7E" w14:textId="44EC705E" w:rsidR="004471BC" w:rsidRPr="004471BC" w:rsidRDefault="002B6EE3" w:rsidP="004471BC">
      <w:pPr>
        <w:spacing w:line="230" w:lineRule="auto"/>
        <w:rPr>
          <w:color w:val="000000" w:themeColor="text1"/>
        </w:rPr>
      </w:pPr>
      <w:r>
        <w:rPr>
          <w:color w:val="000000" w:themeColor="text1"/>
        </w:rPr>
        <w:t>[15].</w:t>
      </w:r>
      <w:hyperlink r:id="rId8" w:history="1">
        <w:r w:rsidR="004471BC" w:rsidRPr="004471BC">
          <w:rPr>
            <w:rStyle w:val="Hyperlink"/>
            <w:color w:val="000000" w:themeColor="text1"/>
            <w:u w:val="none"/>
          </w:rPr>
          <w:t>Li</w:t>
        </w:r>
        <w:r w:rsidR="004471BC" w:rsidRPr="004471BC">
          <w:rPr>
            <w:rStyle w:val="Hyperlink"/>
            <w:color w:val="000000" w:themeColor="text1"/>
            <w:u w:val="none"/>
          </w:rPr>
          <w:t xml:space="preserve">. </w:t>
        </w:r>
        <w:r w:rsidR="004471BC" w:rsidRPr="004471BC">
          <w:rPr>
            <w:rStyle w:val="Hyperlink"/>
            <w:color w:val="000000" w:themeColor="text1"/>
            <w:u w:val="none"/>
          </w:rPr>
          <w:t>Jiang</w:t>
        </w:r>
      </w:hyperlink>
      <w:r w:rsidR="004471BC" w:rsidRPr="004471BC">
        <w:rPr>
          <w:color w:val="000000" w:themeColor="text1"/>
        </w:rPr>
        <w:t>,</w:t>
      </w:r>
      <w:r w:rsidR="004471BC" w:rsidRPr="004471BC">
        <w:rPr>
          <w:color w:val="000000" w:themeColor="text1"/>
        </w:rPr>
        <w:t> </w:t>
      </w:r>
      <w:hyperlink r:id="rId9" w:history="1">
        <w:r w:rsidR="004471BC" w:rsidRPr="004471BC">
          <w:rPr>
            <w:rStyle w:val="Hyperlink"/>
            <w:color w:val="000000" w:themeColor="text1"/>
            <w:u w:val="none"/>
          </w:rPr>
          <w:t>Jai K. Das</w:t>
        </w:r>
      </w:hyperlink>
      <w:r w:rsidR="004471BC" w:rsidRPr="004471BC">
        <w:rPr>
          <w:color w:val="000000" w:themeColor="text1"/>
        </w:rPr>
        <w:t xml:space="preserve">. </w:t>
      </w:r>
      <w:hyperlink r:id="rId10" w:history="1">
        <w:r w:rsidR="004471BC" w:rsidRPr="004471BC">
          <w:rPr>
            <w:rStyle w:val="Hyperlink"/>
            <w:color w:val="000000" w:themeColor="text1"/>
            <w:u w:val="none"/>
          </w:rPr>
          <w:t>Zulfiqar</w:t>
        </w:r>
        <w:r w:rsidR="004471BC" w:rsidRPr="004471BC">
          <w:rPr>
            <w:rStyle w:val="Hyperlink"/>
            <w:color w:val="000000" w:themeColor="text1"/>
            <w:u w:val="none"/>
          </w:rPr>
          <w:t>,</w:t>
        </w:r>
        <w:r w:rsidR="004471BC" w:rsidRPr="004471BC">
          <w:rPr>
            <w:rStyle w:val="Hyperlink"/>
            <w:color w:val="000000" w:themeColor="text1"/>
            <w:u w:val="none"/>
          </w:rPr>
          <w:t xml:space="preserve"> A. BhuttaCorresponding Author</w:t>
        </w:r>
      </w:hyperlink>
      <w:r w:rsidR="004471BC" w:rsidRPr="004471BC">
        <w:rPr>
          <w:color w:val="000000" w:themeColor="text1"/>
        </w:rPr>
        <w:t> Interventions to Prevent and Manage Infections in Pregnancy</w:t>
      </w:r>
      <w:r w:rsidR="004471BC" w:rsidRPr="004471BC">
        <w:rPr>
          <w:color w:val="000000" w:themeColor="text1"/>
        </w:rPr>
        <w:t xml:space="preserve">, </w:t>
      </w:r>
      <w:r w:rsidR="004471BC" w:rsidRPr="004471BC">
        <w:rPr>
          <w:color w:val="000000" w:themeColor="text1"/>
        </w:rPr>
        <w:t>Neonatology (2025) 122 (Suppl. 1): 32–41.</w:t>
      </w:r>
      <w:hyperlink r:id="rId11" w:history="1">
        <w:r w:rsidR="004471BC" w:rsidRPr="004471BC">
          <w:rPr>
            <w:rStyle w:val="Hyperlink"/>
            <w:color w:val="000000" w:themeColor="text1"/>
            <w:u w:val="none"/>
          </w:rPr>
          <w:t>https://doi.org/10.1159/000543690</w:t>
        </w:r>
      </w:hyperlink>
      <w:r w:rsidR="004471BC" w:rsidRPr="004471BC">
        <w:rPr>
          <w:color w:val="000000" w:themeColor="text1"/>
        </w:rPr>
        <w:t xml:space="preserve"> ,</w:t>
      </w:r>
      <w:hyperlink r:id="rId12" w:history="1">
        <w:r w:rsidR="004471BC" w:rsidRPr="004471BC">
          <w:rPr>
            <w:rStyle w:val="Hyperlink"/>
            <w:color w:val="000000" w:themeColor="text1"/>
            <w:u w:val="none"/>
          </w:rPr>
          <w:t>Article history</w:t>
        </w:r>
      </w:hyperlink>
    </w:p>
    <w:p w14:paraId="78BA069F" w14:textId="705A2AED" w:rsidR="004471BC" w:rsidRDefault="004471BC" w:rsidP="004471BC">
      <w:pPr>
        <w:spacing w:line="230" w:lineRule="auto"/>
        <w:rPr>
          <w:color w:val="000000" w:themeColor="text1"/>
          <w:rtl/>
        </w:rPr>
      </w:pPr>
      <w:r w:rsidRPr="004471BC">
        <w:rPr>
          <w:color w:val="000000" w:themeColor="text1"/>
        </w:rPr>
        <w:t>PubMed:</w:t>
      </w:r>
      <w:hyperlink r:id="rId13" w:tgtFrame="_blank" w:history="1">
        <w:r w:rsidRPr="004471BC">
          <w:rPr>
            <w:rStyle w:val="Hyperlink"/>
            <w:color w:val="000000" w:themeColor="text1"/>
            <w:u w:val="none"/>
          </w:rPr>
          <w:t>39874953</w:t>
        </w:r>
      </w:hyperlink>
    </w:p>
    <w:p w14:paraId="7FC3EBAD" w14:textId="6EBFDA44" w:rsidR="00370098" w:rsidRDefault="002B6EE3" w:rsidP="00370098">
      <w:pPr>
        <w:spacing w:line="230" w:lineRule="auto"/>
        <w:rPr>
          <w:color w:val="000000" w:themeColor="text1"/>
          <w:rtl/>
        </w:rPr>
      </w:pPr>
      <w:r>
        <w:rPr>
          <w:color w:val="000000" w:themeColor="text1"/>
        </w:rPr>
        <w:t>[16]</w:t>
      </w:r>
      <w:r w:rsidR="00370098" w:rsidRPr="00370098">
        <w:rPr>
          <w:color w:val="000000" w:themeColor="text1"/>
        </w:rPr>
        <w:t>Omer SB, Clark DR, Madhi SA, Tapia MD, Nunes MC, Cutland CL, et al. Efficacy, duration of protection, birth outcomes, and infant growth associated with influenza vaccination in pregnancy: a pooled analysis of three randomised controlled trials. Lancet Respir Med. 2020;8(6):597–608.</w:t>
      </w:r>
    </w:p>
    <w:p w14:paraId="27AA3107" w14:textId="5448EE67" w:rsidR="002B6EE3" w:rsidRDefault="002B6EE3" w:rsidP="00370098">
      <w:pPr>
        <w:spacing w:line="230" w:lineRule="auto"/>
        <w:rPr>
          <w:color w:val="000000" w:themeColor="text1"/>
        </w:rPr>
      </w:pPr>
      <w:r>
        <w:rPr>
          <w:color w:val="000000" w:themeColor="text1"/>
        </w:rPr>
        <w:t>[17].</w:t>
      </w:r>
      <w:r w:rsidRPr="002B6EE3">
        <w:rPr>
          <w:color w:val="000000" w:themeColor="text1"/>
        </w:rPr>
        <w:t>Kayentao K, Garner P, van Eijk AM, Naidoo I, Roper C, Mulokozi A, et al. Intermittent preventive therapy for malaria during pregnancy using 2 vs 3 or more doses of sulfadoxine-pyrimethamine and risk of low birth weight in Africa: systematic review and meta-analysis. Jama. 2013;309(6):594–604.</w:t>
      </w:r>
    </w:p>
    <w:p w14:paraId="3F93687C" w14:textId="1B803754" w:rsidR="002B6EE3" w:rsidRDefault="002B6EE3" w:rsidP="00370098">
      <w:pPr>
        <w:spacing w:line="230" w:lineRule="auto"/>
        <w:rPr>
          <w:color w:val="000000" w:themeColor="text1"/>
        </w:rPr>
      </w:pPr>
      <w:r>
        <w:rPr>
          <w:color w:val="000000" w:themeColor="text1"/>
        </w:rPr>
        <w:t>[18]</w:t>
      </w:r>
      <w:r w:rsidRPr="002B6EE3">
        <w:rPr>
          <w:color w:val="000000" w:themeColor="text1"/>
        </w:rPr>
        <w:t>Lee AC, Mullany LC, Quaiyum M, Mitra DK, Labrique A, Christian P, et al. Effect of population-based antenatal screening and treatment of genitourinary tract infections on birth outcomes in Sylhet, Bangladesh (MIST): a cluster-randomised clinical trial. Lancet Glob Health. 2019;7(1):e148–59.</w:t>
      </w:r>
    </w:p>
    <w:p w14:paraId="2D53CD0D" w14:textId="552609ED" w:rsidR="002B6EE3" w:rsidRDefault="002B6EE3" w:rsidP="00370098">
      <w:pPr>
        <w:spacing w:line="230" w:lineRule="auto"/>
        <w:rPr>
          <w:color w:val="000000" w:themeColor="text1"/>
        </w:rPr>
      </w:pPr>
      <w:r>
        <w:rPr>
          <w:color w:val="000000" w:themeColor="text1"/>
        </w:rPr>
        <w:t>[19].</w:t>
      </w:r>
      <w:r w:rsidRPr="002B6EE3">
        <w:rPr>
          <w:color w:val="000000" w:themeColor="text1"/>
        </w:rPr>
        <w:t>Bellad MB, Chalasani P, Ganachari MS, Goudar SS, Sloan NL, Hoffman MK, et al. Oral clindamycin to prevent preterm birth: a randomized placebo controlled trial in South India. J SAFOG. 2015;7(3):191–6.</w:t>
      </w:r>
    </w:p>
    <w:p w14:paraId="51C78F33" w14:textId="788DC4BB" w:rsidR="002B6EE3" w:rsidRDefault="002B6EE3" w:rsidP="00370098">
      <w:pPr>
        <w:spacing w:line="230" w:lineRule="auto"/>
        <w:rPr>
          <w:color w:val="000000" w:themeColor="text1"/>
        </w:rPr>
      </w:pPr>
      <w:r>
        <w:rPr>
          <w:color w:val="000000" w:themeColor="text1"/>
        </w:rPr>
        <w:t>[20].</w:t>
      </w:r>
      <w:r w:rsidRPr="002B6EE3">
        <w:rPr>
          <w:color w:val="000000" w:themeColor="text1"/>
        </w:rPr>
        <w:t>Sumankuuro J, Crockett J, Wang S. Perceived barriers to maternal and newborn health services delivery: A qualitative study of health workers and community members in low and middle-income settings. BMJ Open. 2018;8(11):e021223. pmid:30413495</w:t>
      </w:r>
      <w:r>
        <w:rPr>
          <w:color w:val="000000" w:themeColor="text1"/>
        </w:rPr>
        <w:t>.</w:t>
      </w:r>
    </w:p>
    <w:p w14:paraId="14415373" w14:textId="74408223" w:rsidR="002B6EE3" w:rsidRDefault="002B6EE3" w:rsidP="00516E08">
      <w:pPr>
        <w:spacing w:line="230" w:lineRule="auto"/>
        <w:rPr>
          <w:color w:val="000000" w:themeColor="text1"/>
        </w:rPr>
      </w:pPr>
      <w:r>
        <w:rPr>
          <w:color w:val="000000" w:themeColor="text1"/>
        </w:rPr>
        <w:t>[21].</w:t>
      </w:r>
      <w:r w:rsidRPr="002B6EE3">
        <w:t xml:space="preserve"> </w:t>
      </w:r>
      <w:r w:rsidRPr="002B6EE3">
        <w:rPr>
          <w:color w:val="000000" w:themeColor="text1"/>
        </w:rPr>
        <w:t>Watson D, Tita A, Dimperio L, Howard T, Harper L. Antibiotic Prophylaxis for Cesarean Delivery among Alabama Providers. Southern Medical Journal. 2019;112(3):170–3. pmid:30830231</w:t>
      </w:r>
      <w:r>
        <w:rPr>
          <w:color w:val="000000" w:themeColor="text1"/>
        </w:rPr>
        <w:t>.</w:t>
      </w:r>
    </w:p>
    <w:p w14:paraId="739A3D73" w14:textId="0671B613" w:rsidR="002B6EE3" w:rsidRDefault="002B6EE3" w:rsidP="00370098">
      <w:pPr>
        <w:spacing w:line="230" w:lineRule="auto"/>
        <w:rPr>
          <w:color w:val="000000" w:themeColor="text1"/>
        </w:rPr>
      </w:pPr>
      <w:r>
        <w:rPr>
          <w:color w:val="000000" w:themeColor="text1"/>
        </w:rPr>
        <w:t>]22].</w:t>
      </w:r>
      <w:r w:rsidRPr="002B6EE3">
        <w:t xml:space="preserve"> </w:t>
      </w:r>
      <w:r w:rsidRPr="002B6EE3">
        <w:rPr>
          <w:color w:val="000000" w:themeColor="text1"/>
        </w:rPr>
        <w:t>Hogh-Poulsen S, Bendix JM, Larsen MM, Virkus RA, Andersen AD, Clausen TD, et al. Pregnant womens views on the timing of prophylactic antibiotics during caesarean delivery: A qualitative semi-structured interview study. Eur J Obstet Gynecol Reprod Biol. 2021;264:65–9. Epub 2021/07/18. pmid:34273755</w:t>
      </w:r>
      <w:r>
        <w:rPr>
          <w:color w:val="000000" w:themeColor="text1"/>
        </w:rPr>
        <w:t>.</w:t>
      </w:r>
    </w:p>
    <w:p w14:paraId="08FE9622" w14:textId="24A04AE3" w:rsidR="002B6EE3" w:rsidRDefault="002B6EE3" w:rsidP="00370098">
      <w:pPr>
        <w:spacing w:line="230" w:lineRule="auto"/>
        <w:rPr>
          <w:color w:val="000000" w:themeColor="text1"/>
        </w:rPr>
      </w:pPr>
      <w:r>
        <w:rPr>
          <w:color w:val="000000" w:themeColor="text1"/>
        </w:rPr>
        <w:t>[23].</w:t>
      </w:r>
      <w:r w:rsidRPr="002B6EE3">
        <w:t xml:space="preserve"> </w:t>
      </w:r>
      <w:r w:rsidRPr="002B6EE3">
        <w:rPr>
          <w:color w:val="000000" w:themeColor="text1"/>
        </w:rPr>
        <w:t>Jakes AD, Bell A, Chiwera L, Lloyd J. Implementation of vaginal preparation prior to caesarean section. BMJ Open Quality. 2020;9(3):e000976. pmid:32788171</w:t>
      </w:r>
      <w:r>
        <w:rPr>
          <w:color w:val="000000" w:themeColor="text1"/>
        </w:rPr>
        <w:t>.</w:t>
      </w:r>
    </w:p>
    <w:p w14:paraId="3DEB6961" w14:textId="38318D86" w:rsidR="002B6EE3" w:rsidRDefault="002B6EE3" w:rsidP="00370098">
      <w:pPr>
        <w:spacing w:line="230" w:lineRule="auto"/>
        <w:rPr>
          <w:color w:val="000000" w:themeColor="text1"/>
        </w:rPr>
      </w:pPr>
      <w:r>
        <w:rPr>
          <w:color w:val="000000" w:themeColor="text1"/>
        </w:rPr>
        <w:t>[24].</w:t>
      </w:r>
      <w:r w:rsidRPr="002B6EE3">
        <w:t xml:space="preserve"> </w:t>
      </w:r>
      <w:r w:rsidRPr="002B6EE3">
        <w:rPr>
          <w:color w:val="000000" w:themeColor="text1"/>
        </w:rPr>
        <w:t>Chaw PS, Höpner J, Mikolajczyk R. The knowledge, attitude and practice of health practitioners towards antibiotic prescribing and resistance in developing countries—A systematic review. Journal of Clinical Pharmacy &amp; Therapeutics. 2018;43(5):606–13. pmid:29959783. Language: English. Entry Date: 20181004. Revision Date: 20191001. Publication Type: Article.</w:t>
      </w:r>
    </w:p>
    <w:p w14:paraId="3E0A8668" w14:textId="617EEF03" w:rsidR="002B6EE3" w:rsidRDefault="002B6EE3" w:rsidP="00370098">
      <w:pPr>
        <w:spacing w:line="230" w:lineRule="auto"/>
        <w:rPr>
          <w:color w:val="000000" w:themeColor="text1"/>
        </w:rPr>
      </w:pPr>
      <w:r>
        <w:rPr>
          <w:color w:val="000000" w:themeColor="text1"/>
        </w:rPr>
        <w:t>[25].</w:t>
      </w:r>
      <w:r w:rsidRPr="002B6EE3">
        <w:t xml:space="preserve"> </w:t>
      </w:r>
      <w:r w:rsidRPr="002B6EE3">
        <w:rPr>
          <w:color w:val="000000" w:themeColor="text1"/>
        </w:rPr>
        <w:t>Lescano AG, Cohen CR, Raj T, Rispel L, Garcia PJ, Zunt JR, et al. Strengthening Mentoring in Low- and Middle-Income Countries to Advance Global Health Research: An Overview. Am J Trop Med Hyg. 2019;100(1_Suppl):3–8. Epub 2018/11/16. pmid:30430982; PubMed Central PMCID: PMC6329352.</w:t>
      </w:r>
    </w:p>
    <w:p w14:paraId="56C37D07" w14:textId="77777777" w:rsidR="002B6EE3" w:rsidRDefault="002B6EE3" w:rsidP="00370098">
      <w:pPr>
        <w:spacing w:line="230" w:lineRule="auto"/>
        <w:rPr>
          <w:color w:val="000000" w:themeColor="text1"/>
          <w:rtl/>
        </w:rPr>
      </w:pPr>
    </w:p>
    <w:p w14:paraId="110C40E8" w14:textId="77777777" w:rsidR="002B6EE3" w:rsidRPr="004471BC" w:rsidRDefault="002B6EE3" w:rsidP="00370098">
      <w:pPr>
        <w:spacing w:line="230" w:lineRule="auto"/>
        <w:rPr>
          <w:color w:val="000000" w:themeColor="text1"/>
        </w:rPr>
      </w:pPr>
    </w:p>
    <w:p w14:paraId="3C8FEA55" w14:textId="139D01AB" w:rsidR="004471BC" w:rsidRPr="004471BC" w:rsidRDefault="004471BC" w:rsidP="004471BC">
      <w:pPr>
        <w:spacing w:line="230" w:lineRule="auto"/>
      </w:pPr>
    </w:p>
    <w:p w14:paraId="5F0FF5B4" w14:textId="781D96EB" w:rsidR="004471BC" w:rsidRPr="004471BC" w:rsidRDefault="004471BC" w:rsidP="004471BC">
      <w:pPr>
        <w:spacing w:line="230" w:lineRule="auto"/>
        <w:jc w:val="both"/>
      </w:pPr>
    </w:p>
    <w:p w14:paraId="0251F4C1" w14:textId="0F8AA96B" w:rsidR="004471BC" w:rsidRPr="004471BC" w:rsidRDefault="004471BC" w:rsidP="004471BC">
      <w:pPr>
        <w:spacing w:line="230" w:lineRule="auto"/>
        <w:jc w:val="both"/>
      </w:pPr>
      <w:r w:rsidRPr="004471BC">
        <mc:AlternateContent>
          <mc:Choice Requires="wps">
            <w:drawing>
              <wp:inline distT="0" distB="0" distL="0" distR="0" wp14:anchorId="3D4B1BC2" wp14:editId="3B8F9D19">
                <wp:extent cx="304800" cy="304800"/>
                <wp:effectExtent l="0" t="0" r="0" b="0"/>
                <wp:docPr id="6" name="Rectangle 6">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FD0C51" id="Rectangle 6" o:spid="_x0000_s1026" href="https://orcid.org/0000-0003-0637-599X"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" o:button="t" filled="f" stroked="f">
                <v:fill o:detectmouseclick="t"/>
                <o:lock v:ext="edit" aspectratio="t"/>
                <w10:anchorlock/>
              </v:rect>
            </w:pict>
          </mc:Fallback>
        </mc:AlternateContent>
      </w:r>
    </w:p>
    <w:p w14:paraId="2C84AC49" w14:textId="77777777" w:rsidR="00F835A4" w:rsidRDefault="00F835A4" w:rsidP="00992AEA">
      <w:pPr>
        <w:spacing w:line="230" w:lineRule="auto"/>
        <w:jc w:val="both"/>
        <w:sectPr w:rsidR="00F835A4" w:rsidSect="00082716">
          <w:headerReference w:type="default" r:id="rId15"/>
          <w:footerReference w:type="even" r:id="rId16"/>
          <w:footerReference w:type="default" r:id="rId17"/>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952FD" w14:textId="77777777" w:rsidR="003A5B7E" w:rsidRDefault="003A5B7E">
      <w:r>
        <w:separator/>
      </w:r>
    </w:p>
  </w:endnote>
  <w:endnote w:type="continuationSeparator" w:id="0">
    <w:p w14:paraId="61161091" w14:textId="77777777" w:rsidR="003A5B7E" w:rsidRDefault="003A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Franklin Gothic Demi Cond">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0B508" w14:textId="77777777" w:rsidR="003A5B7E" w:rsidRDefault="003A5B7E" w:rsidP="0010114F">
      <w:pPr>
        <w:bidi/>
      </w:pPr>
      <w:r>
        <w:separator/>
      </w:r>
    </w:p>
  </w:footnote>
  <w:footnote w:type="continuationSeparator" w:id="0">
    <w:p w14:paraId="0C63D64B" w14:textId="77777777" w:rsidR="003A5B7E" w:rsidRDefault="003A5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B0E6D" w14:textId="07F36AE0" w:rsidR="00931BA1" w:rsidRDefault="008A6A64" w:rsidP="00AA30C4">
    <w:pPr>
      <w:pStyle w:val="Header"/>
    </w:pPr>
    <w:r w:rsidRPr="008A6A64">
      <w:rPr>
        <w:noProof/>
        <w:rtl/>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4"/>
  </w:num>
  <w:num w:numId="4" w16cid:durableId="728311714">
    <w:abstractNumId w:val="0"/>
  </w:num>
  <w:num w:numId="5" w16cid:durableId="701321175">
    <w:abstractNumId w:val="5"/>
  </w:num>
  <w:num w:numId="6" w16cid:durableId="43144089">
    <w:abstractNumId w:val="12"/>
  </w:num>
  <w:num w:numId="7" w16cid:durableId="1362121432">
    <w:abstractNumId w:val="1"/>
  </w:num>
  <w:num w:numId="8" w16cid:durableId="1541504793">
    <w:abstractNumId w:val="8"/>
  </w:num>
  <w:num w:numId="9" w16cid:durableId="1969123017">
    <w:abstractNumId w:val="11"/>
  </w:num>
  <w:num w:numId="10" w16cid:durableId="209731956">
    <w:abstractNumId w:val="2"/>
  </w:num>
  <w:num w:numId="11" w16cid:durableId="1435202018">
    <w:abstractNumId w:val="7"/>
  </w:num>
  <w:num w:numId="12" w16cid:durableId="351492835">
    <w:abstractNumId w:val="3"/>
  </w:num>
  <w:num w:numId="13" w16cid:durableId="477263690">
    <w:abstractNumId w:val="10"/>
  </w:num>
  <w:num w:numId="14" w16cid:durableId="1045790232">
    <w:abstractNumId w:val="13"/>
  </w:num>
  <w:num w:numId="15" w16cid:durableId="66093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07D0"/>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2D97"/>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2F4"/>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BCB"/>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6EE3"/>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0098"/>
    <w:rsid w:val="00373928"/>
    <w:rsid w:val="00374012"/>
    <w:rsid w:val="0038170F"/>
    <w:rsid w:val="003869F9"/>
    <w:rsid w:val="0039086C"/>
    <w:rsid w:val="00391881"/>
    <w:rsid w:val="00391B7E"/>
    <w:rsid w:val="00391CBC"/>
    <w:rsid w:val="00392543"/>
    <w:rsid w:val="00392DB7"/>
    <w:rsid w:val="00396A84"/>
    <w:rsid w:val="00396EB8"/>
    <w:rsid w:val="003A201C"/>
    <w:rsid w:val="003A251B"/>
    <w:rsid w:val="003A3247"/>
    <w:rsid w:val="003A40D1"/>
    <w:rsid w:val="003A4DC6"/>
    <w:rsid w:val="003A5300"/>
    <w:rsid w:val="003A5912"/>
    <w:rsid w:val="003A5B7E"/>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36729"/>
    <w:rsid w:val="00440630"/>
    <w:rsid w:val="00440981"/>
    <w:rsid w:val="004435BB"/>
    <w:rsid w:val="00445FD5"/>
    <w:rsid w:val="004471BC"/>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6076"/>
    <w:rsid w:val="00507432"/>
    <w:rsid w:val="005165E9"/>
    <w:rsid w:val="00516E08"/>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592"/>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13555"/>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3D82"/>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10E0"/>
    <w:rsid w:val="00822904"/>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46E9"/>
    <w:rsid w:val="00A0668F"/>
    <w:rsid w:val="00A135EA"/>
    <w:rsid w:val="00A1487A"/>
    <w:rsid w:val="00A154F7"/>
    <w:rsid w:val="00A16127"/>
    <w:rsid w:val="00A20104"/>
    <w:rsid w:val="00A2013B"/>
    <w:rsid w:val="00A20B96"/>
    <w:rsid w:val="00A26AAF"/>
    <w:rsid w:val="00A26D40"/>
    <w:rsid w:val="00A30CE2"/>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4C3"/>
    <w:rsid w:val="00BC7950"/>
    <w:rsid w:val="00BD0793"/>
    <w:rsid w:val="00BD37AC"/>
    <w:rsid w:val="00BD39F6"/>
    <w:rsid w:val="00BD614A"/>
    <w:rsid w:val="00BD6CE5"/>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301"/>
    <w:rsid w:val="00CB7840"/>
    <w:rsid w:val="00CC0C4D"/>
    <w:rsid w:val="00CD1A3C"/>
    <w:rsid w:val="00CE067D"/>
    <w:rsid w:val="00CE151D"/>
    <w:rsid w:val="00CE4842"/>
    <w:rsid w:val="00CE61AC"/>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55AB"/>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A4A"/>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45470"/>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474C"/>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35A4"/>
    <w:rsid w:val="00F857F0"/>
    <w:rsid w:val="00F8777D"/>
    <w:rsid w:val="00F87A7A"/>
    <w:rsid w:val="00F93332"/>
    <w:rsid w:val="00F944B7"/>
    <w:rsid w:val="00FA353F"/>
    <w:rsid w:val="00FA3CDD"/>
    <w:rsid w:val="00FA494D"/>
    <w:rsid w:val="00FB0A0E"/>
    <w:rsid w:val="00FB4B1C"/>
    <w:rsid w:val="00FB6C1B"/>
    <w:rsid w:val="00FC0293"/>
    <w:rsid w:val="00FC3EB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76052374">
      <w:bodyDiv w:val="1"/>
      <w:marLeft w:val="0"/>
      <w:marRight w:val="0"/>
      <w:marTop w:val="0"/>
      <w:marBottom w:val="0"/>
      <w:divBdr>
        <w:top w:val="none" w:sz="0" w:space="0" w:color="auto"/>
        <w:left w:val="none" w:sz="0" w:space="0" w:color="auto"/>
        <w:bottom w:val="none" w:sz="0" w:space="0" w:color="auto"/>
        <w:right w:val="none" w:sz="0" w:space="0" w:color="auto"/>
      </w:divBdr>
      <w:divsChild>
        <w:div w:id="541095846">
          <w:marLeft w:val="0"/>
          <w:marRight w:val="0"/>
          <w:marTop w:val="0"/>
          <w:marBottom w:val="0"/>
          <w:divBdr>
            <w:top w:val="none" w:sz="0" w:space="0" w:color="auto"/>
            <w:left w:val="none" w:sz="0" w:space="0" w:color="auto"/>
            <w:bottom w:val="none" w:sz="0" w:space="0" w:color="auto"/>
            <w:right w:val="none" w:sz="0" w:space="0" w:color="auto"/>
          </w:divBdr>
        </w:div>
        <w:div w:id="1454013137">
          <w:marLeft w:val="0"/>
          <w:marRight w:val="0"/>
          <w:marTop w:val="0"/>
          <w:marBottom w:val="0"/>
          <w:divBdr>
            <w:top w:val="none" w:sz="0" w:space="0" w:color="auto"/>
            <w:left w:val="none" w:sz="0" w:space="0" w:color="auto"/>
            <w:bottom w:val="none" w:sz="0" w:space="0" w:color="auto"/>
            <w:right w:val="none" w:sz="0" w:space="0" w:color="auto"/>
          </w:divBdr>
        </w:div>
        <w:div w:id="1285577613">
          <w:marLeft w:val="0"/>
          <w:marRight w:val="0"/>
          <w:marTop w:val="0"/>
          <w:marBottom w:val="0"/>
          <w:divBdr>
            <w:top w:val="none" w:sz="0" w:space="0" w:color="auto"/>
            <w:left w:val="none" w:sz="0" w:space="0" w:color="auto"/>
            <w:bottom w:val="none" w:sz="0" w:space="0" w:color="auto"/>
            <w:right w:val="none" w:sz="0" w:space="0" w:color="auto"/>
          </w:divBdr>
        </w:div>
        <w:div w:id="1554845698">
          <w:marLeft w:val="0"/>
          <w:marRight w:val="0"/>
          <w:marTop w:val="0"/>
          <w:marBottom w:val="0"/>
          <w:divBdr>
            <w:top w:val="none" w:sz="0" w:space="0" w:color="auto"/>
            <w:left w:val="none" w:sz="0" w:space="0" w:color="auto"/>
            <w:bottom w:val="none" w:sz="0" w:space="0" w:color="auto"/>
            <w:right w:val="none" w:sz="0" w:space="0" w:color="auto"/>
          </w:divBdr>
        </w:div>
        <w:div w:id="397829167">
          <w:marLeft w:val="0"/>
          <w:marRight w:val="0"/>
          <w:marTop w:val="0"/>
          <w:marBottom w:val="0"/>
          <w:divBdr>
            <w:top w:val="none" w:sz="0" w:space="0" w:color="auto"/>
            <w:left w:val="none" w:sz="0" w:space="0" w:color="auto"/>
            <w:bottom w:val="none" w:sz="0" w:space="0" w:color="auto"/>
            <w:right w:val="none" w:sz="0" w:space="0" w:color="auto"/>
          </w:divBdr>
        </w:div>
        <w:div w:id="147944910">
          <w:marLeft w:val="0"/>
          <w:marRight w:val="0"/>
          <w:marTop w:val="0"/>
          <w:marBottom w:val="0"/>
          <w:divBdr>
            <w:top w:val="none" w:sz="0" w:space="0" w:color="auto"/>
            <w:left w:val="none" w:sz="0" w:space="0" w:color="auto"/>
            <w:bottom w:val="none" w:sz="0" w:space="0" w:color="auto"/>
            <w:right w:val="none" w:sz="0" w:space="0" w:color="auto"/>
          </w:divBdr>
        </w:div>
        <w:div w:id="102460320">
          <w:marLeft w:val="0"/>
          <w:marRight w:val="0"/>
          <w:marTop w:val="0"/>
          <w:marBottom w:val="0"/>
          <w:divBdr>
            <w:top w:val="none" w:sz="0" w:space="0" w:color="auto"/>
            <w:left w:val="none" w:sz="0" w:space="0" w:color="auto"/>
            <w:bottom w:val="none" w:sz="0" w:space="0" w:color="auto"/>
            <w:right w:val="none" w:sz="0" w:space="0" w:color="auto"/>
          </w:divBdr>
        </w:div>
        <w:div w:id="1887984018">
          <w:marLeft w:val="0"/>
          <w:marRight w:val="0"/>
          <w:marTop w:val="0"/>
          <w:marBottom w:val="0"/>
          <w:divBdr>
            <w:top w:val="none" w:sz="0" w:space="0" w:color="auto"/>
            <w:left w:val="none" w:sz="0" w:space="0" w:color="auto"/>
            <w:bottom w:val="none" w:sz="0" w:space="0" w:color="auto"/>
            <w:right w:val="none" w:sz="0" w:space="0" w:color="auto"/>
          </w:divBdr>
        </w:div>
        <w:div w:id="1400592011">
          <w:marLeft w:val="0"/>
          <w:marRight w:val="0"/>
          <w:marTop w:val="0"/>
          <w:marBottom w:val="0"/>
          <w:divBdr>
            <w:top w:val="none" w:sz="0" w:space="0" w:color="auto"/>
            <w:left w:val="none" w:sz="0" w:space="0" w:color="auto"/>
            <w:bottom w:val="none" w:sz="0" w:space="0" w:color="auto"/>
            <w:right w:val="none" w:sz="0" w:space="0" w:color="auto"/>
          </w:divBdr>
        </w:div>
        <w:div w:id="830215708">
          <w:marLeft w:val="0"/>
          <w:marRight w:val="0"/>
          <w:marTop w:val="0"/>
          <w:marBottom w:val="0"/>
          <w:divBdr>
            <w:top w:val="none" w:sz="0" w:space="0" w:color="auto"/>
            <w:left w:val="none" w:sz="0" w:space="0" w:color="auto"/>
            <w:bottom w:val="none" w:sz="0" w:space="0" w:color="auto"/>
            <w:right w:val="none" w:sz="0" w:space="0" w:color="auto"/>
          </w:divBdr>
        </w:div>
        <w:div w:id="1219706492">
          <w:marLeft w:val="0"/>
          <w:marRight w:val="0"/>
          <w:marTop w:val="0"/>
          <w:marBottom w:val="0"/>
          <w:divBdr>
            <w:top w:val="none" w:sz="0" w:space="0" w:color="auto"/>
            <w:left w:val="none" w:sz="0" w:space="0" w:color="auto"/>
            <w:bottom w:val="none" w:sz="0" w:space="0" w:color="auto"/>
            <w:right w:val="none" w:sz="0" w:space="0" w:color="auto"/>
          </w:divBdr>
        </w:div>
        <w:div w:id="771126339">
          <w:marLeft w:val="0"/>
          <w:marRight w:val="0"/>
          <w:marTop w:val="0"/>
          <w:marBottom w:val="0"/>
          <w:divBdr>
            <w:top w:val="none" w:sz="0" w:space="0" w:color="auto"/>
            <w:left w:val="none" w:sz="0" w:space="0" w:color="auto"/>
            <w:bottom w:val="none" w:sz="0" w:space="0" w:color="auto"/>
            <w:right w:val="none" w:sz="0" w:space="0" w:color="auto"/>
          </w:divBdr>
        </w:div>
        <w:div w:id="1259215572">
          <w:marLeft w:val="0"/>
          <w:marRight w:val="0"/>
          <w:marTop w:val="0"/>
          <w:marBottom w:val="0"/>
          <w:divBdr>
            <w:top w:val="none" w:sz="0" w:space="0" w:color="auto"/>
            <w:left w:val="none" w:sz="0" w:space="0" w:color="auto"/>
            <w:bottom w:val="none" w:sz="0" w:space="0" w:color="auto"/>
            <w:right w:val="none" w:sz="0" w:space="0" w:color="auto"/>
          </w:divBdr>
        </w:div>
        <w:div w:id="1411191235">
          <w:marLeft w:val="0"/>
          <w:marRight w:val="0"/>
          <w:marTop w:val="0"/>
          <w:marBottom w:val="0"/>
          <w:divBdr>
            <w:top w:val="none" w:sz="0" w:space="0" w:color="auto"/>
            <w:left w:val="none" w:sz="0" w:space="0" w:color="auto"/>
            <w:bottom w:val="none" w:sz="0" w:space="0" w:color="auto"/>
            <w:right w:val="none" w:sz="0" w:space="0" w:color="auto"/>
          </w:divBdr>
        </w:div>
        <w:div w:id="1929844859">
          <w:marLeft w:val="0"/>
          <w:marRight w:val="0"/>
          <w:marTop w:val="0"/>
          <w:marBottom w:val="0"/>
          <w:divBdr>
            <w:top w:val="none" w:sz="0" w:space="0" w:color="auto"/>
            <w:left w:val="none" w:sz="0" w:space="0" w:color="auto"/>
            <w:bottom w:val="none" w:sz="0" w:space="0" w:color="auto"/>
            <w:right w:val="none" w:sz="0" w:space="0" w:color="auto"/>
          </w:divBdr>
        </w:div>
        <w:div w:id="884486793">
          <w:marLeft w:val="0"/>
          <w:marRight w:val="0"/>
          <w:marTop w:val="0"/>
          <w:marBottom w:val="0"/>
          <w:divBdr>
            <w:top w:val="none" w:sz="0" w:space="0" w:color="auto"/>
            <w:left w:val="none" w:sz="0" w:space="0" w:color="auto"/>
            <w:bottom w:val="none" w:sz="0" w:space="0" w:color="auto"/>
            <w:right w:val="none" w:sz="0" w:space="0" w:color="auto"/>
          </w:divBdr>
        </w:div>
        <w:div w:id="1392196980">
          <w:marLeft w:val="0"/>
          <w:marRight w:val="0"/>
          <w:marTop w:val="0"/>
          <w:marBottom w:val="0"/>
          <w:divBdr>
            <w:top w:val="none" w:sz="0" w:space="0" w:color="auto"/>
            <w:left w:val="none" w:sz="0" w:space="0" w:color="auto"/>
            <w:bottom w:val="none" w:sz="0" w:space="0" w:color="auto"/>
            <w:right w:val="none" w:sz="0" w:space="0" w:color="auto"/>
          </w:divBdr>
        </w:div>
        <w:div w:id="514543778">
          <w:marLeft w:val="0"/>
          <w:marRight w:val="0"/>
          <w:marTop w:val="0"/>
          <w:marBottom w:val="0"/>
          <w:divBdr>
            <w:top w:val="none" w:sz="0" w:space="0" w:color="auto"/>
            <w:left w:val="none" w:sz="0" w:space="0" w:color="auto"/>
            <w:bottom w:val="none" w:sz="0" w:space="0" w:color="auto"/>
            <w:right w:val="none" w:sz="0" w:space="0" w:color="auto"/>
          </w:divBdr>
        </w:div>
        <w:div w:id="2068260440">
          <w:marLeft w:val="0"/>
          <w:marRight w:val="0"/>
          <w:marTop w:val="0"/>
          <w:marBottom w:val="0"/>
          <w:divBdr>
            <w:top w:val="none" w:sz="0" w:space="0" w:color="auto"/>
            <w:left w:val="none" w:sz="0" w:space="0" w:color="auto"/>
            <w:bottom w:val="none" w:sz="0" w:space="0" w:color="auto"/>
            <w:right w:val="none" w:sz="0" w:space="0" w:color="auto"/>
          </w:divBdr>
        </w:div>
      </w:divsChild>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68666347">
      <w:bodyDiv w:val="1"/>
      <w:marLeft w:val="0"/>
      <w:marRight w:val="0"/>
      <w:marTop w:val="0"/>
      <w:marBottom w:val="0"/>
      <w:divBdr>
        <w:top w:val="none" w:sz="0" w:space="0" w:color="auto"/>
        <w:left w:val="none" w:sz="0" w:space="0" w:color="auto"/>
        <w:bottom w:val="none" w:sz="0" w:space="0" w:color="auto"/>
        <w:right w:val="none" w:sz="0" w:space="0" w:color="auto"/>
      </w:divBdr>
      <w:divsChild>
        <w:div w:id="526993751">
          <w:marLeft w:val="0"/>
          <w:marRight w:val="0"/>
          <w:marTop w:val="0"/>
          <w:marBottom w:val="0"/>
          <w:divBdr>
            <w:top w:val="none" w:sz="0" w:space="0" w:color="auto"/>
            <w:left w:val="none" w:sz="0" w:space="0" w:color="auto"/>
            <w:bottom w:val="none" w:sz="0" w:space="0" w:color="auto"/>
            <w:right w:val="none" w:sz="0" w:space="0" w:color="auto"/>
          </w:divBdr>
          <w:divsChild>
            <w:div w:id="168915176">
              <w:marLeft w:val="0"/>
              <w:marRight w:val="0"/>
              <w:marTop w:val="0"/>
              <w:marBottom w:val="300"/>
              <w:divBdr>
                <w:top w:val="none" w:sz="0" w:space="0" w:color="auto"/>
                <w:left w:val="none" w:sz="0" w:space="0" w:color="auto"/>
                <w:bottom w:val="none" w:sz="0" w:space="0" w:color="auto"/>
                <w:right w:val="none" w:sz="0" w:space="0" w:color="auto"/>
              </w:divBdr>
              <w:divsChild>
                <w:div w:id="907574137">
                  <w:marLeft w:val="0"/>
                  <w:marRight w:val="0"/>
                  <w:marTop w:val="0"/>
                  <w:marBottom w:val="0"/>
                  <w:divBdr>
                    <w:top w:val="none" w:sz="0" w:space="0" w:color="auto"/>
                    <w:left w:val="none" w:sz="0" w:space="0" w:color="auto"/>
                    <w:bottom w:val="none" w:sz="0" w:space="0" w:color="auto"/>
                    <w:right w:val="none" w:sz="0" w:space="0" w:color="auto"/>
                  </w:divBdr>
                  <w:divsChild>
                    <w:div w:id="1492600385">
                      <w:marLeft w:val="0"/>
                      <w:marRight w:val="0"/>
                      <w:marTop w:val="0"/>
                      <w:marBottom w:val="0"/>
                      <w:divBdr>
                        <w:top w:val="none" w:sz="0" w:space="0" w:color="auto"/>
                        <w:left w:val="none" w:sz="0" w:space="0" w:color="auto"/>
                        <w:bottom w:val="none" w:sz="0" w:space="0" w:color="auto"/>
                        <w:right w:val="none" w:sz="0" w:space="0" w:color="auto"/>
                      </w:divBdr>
                      <w:divsChild>
                        <w:div w:id="1131366436">
                          <w:marLeft w:val="0"/>
                          <w:marRight w:val="0"/>
                          <w:marTop w:val="0"/>
                          <w:marBottom w:val="0"/>
                          <w:divBdr>
                            <w:top w:val="none" w:sz="0" w:space="0" w:color="auto"/>
                            <w:left w:val="none" w:sz="0" w:space="0" w:color="auto"/>
                            <w:bottom w:val="none" w:sz="0" w:space="0" w:color="auto"/>
                            <w:right w:val="none" w:sz="0" w:space="0" w:color="auto"/>
                          </w:divBdr>
                        </w:div>
                        <w:div w:id="808598882">
                          <w:marLeft w:val="0"/>
                          <w:marRight w:val="0"/>
                          <w:marTop w:val="0"/>
                          <w:marBottom w:val="0"/>
                          <w:divBdr>
                            <w:top w:val="none" w:sz="0" w:space="0" w:color="auto"/>
                            <w:left w:val="none" w:sz="0" w:space="0" w:color="auto"/>
                            <w:bottom w:val="none" w:sz="0" w:space="0" w:color="auto"/>
                            <w:right w:val="none" w:sz="0" w:space="0" w:color="auto"/>
                          </w:divBdr>
                        </w:div>
                        <w:div w:id="1753965924">
                          <w:marLeft w:val="0"/>
                          <w:marRight w:val="0"/>
                          <w:marTop w:val="0"/>
                          <w:marBottom w:val="0"/>
                          <w:divBdr>
                            <w:top w:val="none" w:sz="0" w:space="0" w:color="auto"/>
                            <w:left w:val="none" w:sz="0" w:space="0" w:color="auto"/>
                            <w:bottom w:val="none" w:sz="0" w:space="0" w:color="auto"/>
                            <w:right w:val="none" w:sz="0" w:space="0" w:color="auto"/>
                          </w:divBdr>
                        </w:div>
                        <w:div w:id="1636376840">
                          <w:marLeft w:val="0"/>
                          <w:marRight w:val="0"/>
                          <w:marTop w:val="0"/>
                          <w:marBottom w:val="0"/>
                          <w:divBdr>
                            <w:top w:val="none" w:sz="0" w:space="0" w:color="auto"/>
                            <w:left w:val="none" w:sz="0" w:space="0" w:color="auto"/>
                            <w:bottom w:val="none" w:sz="0" w:space="0" w:color="auto"/>
                            <w:right w:val="none" w:sz="0" w:space="0" w:color="auto"/>
                          </w:divBdr>
                        </w:div>
                        <w:div w:id="867646045">
                          <w:marLeft w:val="0"/>
                          <w:marRight w:val="0"/>
                          <w:marTop w:val="0"/>
                          <w:marBottom w:val="0"/>
                          <w:divBdr>
                            <w:top w:val="none" w:sz="0" w:space="0" w:color="auto"/>
                            <w:left w:val="none" w:sz="0" w:space="0" w:color="auto"/>
                            <w:bottom w:val="none" w:sz="0" w:space="0" w:color="auto"/>
                            <w:right w:val="none" w:sz="0" w:space="0" w:color="auto"/>
                          </w:divBdr>
                        </w:div>
                        <w:div w:id="604731234">
                          <w:marLeft w:val="0"/>
                          <w:marRight w:val="0"/>
                          <w:marTop w:val="0"/>
                          <w:marBottom w:val="0"/>
                          <w:divBdr>
                            <w:top w:val="none" w:sz="0" w:space="0" w:color="auto"/>
                            <w:left w:val="none" w:sz="0" w:space="0" w:color="auto"/>
                            <w:bottom w:val="none" w:sz="0" w:space="0" w:color="auto"/>
                            <w:right w:val="none" w:sz="0" w:space="0" w:color="auto"/>
                          </w:divBdr>
                        </w:div>
                        <w:div w:id="243953917">
                          <w:marLeft w:val="0"/>
                          <w:marRight w:val="0"/>
                          <w:marTop w:val="0"/>
                          <w:marBottom w:val="0"/>
                          <w:divBdr>
                            <w:top w:val="none" w:sz="0" w:space="0" w:color="auto"/>
                            <w:left w:val="none" w:sz="0" w:space="0" w:color="auto"/>
                            <w:bottom w:val="none" w:sz="0" w:space="0" w:color="auto"/>
                            <w:right w:val="none" w:sz="0" w:space="0" w:color="auto"/>
                          </w:divBdr>
                        </w:div>
                        <w:div w:id="1240793227">
                          <w:marLeft w:val="0"/>
                          <w:marRight w:val="0"/>
                          <w:marTop w:val="0"/>
                          <w:marBottom w:val="0"/>
                          <w:divBdr>
                            <w:top w:val="none" w:sz="0" w:space="0" w:color="auto"/>
                            <w:left w:val="none" w:sz="0" w:space="0" w:color="auto"/>
                            <w:bottom w:val="none" w:sz="0" w:space="0" w:color="auto"/>
                            <w:right w:val="none" w:sz="0" w:space="0" w:color="auto"/>
                          </w:divBdr>
                        </w:div>
                        <w:div w:id="1644237340">
                          <w:marLeft w:val="0"/>
                          <w:marRight w:val="0"/>
                          <w:marTop w:val="0"/>
                          <w:marBottom w:val="0"/>
                          <w:divBdr>
                            <w:top w:val="none" w:sz="0" w:space="0" w:color="auto"/>
                            <w:left w:val="none" w:sz="0" w:space="0" w:color="auto"/>
                            <w:bottom w:val="none" w:sz="0" w:space="0" w:color="auto"/>
                            <w:right w:val="none" w:sz="0" w:space="0" w:color="auto"/>
                          </w:divBdr>
                        </w:div>
                        <w:div w:id="1336422224">
                          <w:marLeft w:val="0"/>
                          <w:marRight w:val="0"/>
                          <w:marTop w:val="0"/>
                          <w:marBottom w:val="0"/>
                          <w:divBdr>
                            <w:top w:val="none" w:sz="0" w:space="0" w:color="auto"/>
                            <w:left w:val="none" w:sz="0" w:space="0" w:color="auto"/>
                            <w:bottom w:val="none" w:sz="0" w:space="0" w:color="auto"/>
                            <w:right w:val="none" w:sz="0" w:space="0" w:color="auto"/>
                          </w:divBdr>
                        </w:div>
                        <w:div w:id="572662975">
                          <w:marLeft w:val="0"/>
                          <w:marRight w:val="0"/>
                          <w:marTop w:val="0"/>
                          <w:marBottom w:val="0"/>
                          <w:divBdr>
                            <w:top w:val="none" w:sz="0" w:space="0" w:color="auto"/>
                            <w:left w:val="none" w:sz="0" w:space="0" w:color="auto"/>
                            <w:bottom w:val="none" w:sz="0" w:space="0" w:color="auto"/>
                            <w:right w:val="none" w:sz="0" w:space="0" w:color="auto"/>
                          </w:divBdr>
                        </w:div>
                        <w:div w:id="1075131370">
                          <w:marLeft w:val="0"/>
                          <w:marRight w:val="0"/>
                          <w:marTop w:val="0"/>
                          <w:marBottom w:val="0"/>
                          <w:divBdr>
                            <w:top w:val="none" w:sz="0" w:space="0" w:color="auto"/>
                            <w:left w:val="none" w:sz="0" w:space="0" w:color="auto"/>
                            <w:bottom w:val="none" w:sz="0" w:space="0" w:color="auto"/>
                            <w:right w:val="none" w:sz="0" w:space="0" w:color="auto"/>
                          </w:divBdr>
                        </w:div>
                        <w:div w:id="914895982">
                          <w:marLeft w:val="0"/>
                          <w:marRight w:val="0"/>
                          <w:marTop w:val="0"/>
                          <w:marBottom w:val="0"/>
                          <w:divBdr>
                            <w:top w:val="none" w:sz="0" w:space="0" w:color="auto"/>
                            <w:left w:val="none" w:sz="0" w:space="0" w:color="auto"/>
                            <w:bottom w:val="none" w:sz="0" w:space="0" w:color="auto"/>
                            <w:right w:val="none" w:sz="0" w:space="0" w:color="auto"/>
                          </w:divBdr>
                        </w:div>
                        <w:div w:id="1764183517">
                          <w:marLeft w:val="0"/>
                          <w:marRight w:val="0"/>
                          <w:marTop w:val="0"/>
                          <w:marBottom w:val="0"/>
                          <w:divBdr>
                            <w:top w:val="none" w:sz="0" w:space="0" w:color="auto"/>
                            <w:left w:val="none" w:sz="0" w:space="0" w:color="auto"/>
                            <w:bottom w:val="none" w:sz="0" w:space="0" w:color="auto"/>
                            <w:right w:val="none" w:sz="0" w:space="0" w:color="auto"/>
                          </w:divBdr>
                        </w:div>
                        <w:div w:id="802193072">
                          <w:marLeft w:val="0"/>
                          <w:marRight w:val="0"/>
                          <w:marTop w:val="0"/>
                          <w:marBottom w:val="0"/>
                          <w:divBdr>
                            <w:top w:val="none" w:sz="0" w:space="0" w:color="auto"/>
                            <w:left w:val="none" w:sz="0" w:space="0" w:color="auto"/>
                            <w:bottom w:val="none" w:sz="0" w:space="0" w:color="auto"/>
                            <w:right w:val="none" w:sz="0" w:space="0" w:color="auto"/>
                          </w:divBdr>
                          <w:divsChild>
                            <w:div w:id="651373233">
                              <w:marLeft w:val="0"/>
                              <w:marRight w:val="0"/>
                              <w:marTop w:val="0"/>
                              <w:marBottom w:val="0"/>
                              <w:divBdr>
                                <w:top w:val="none" w:sz="0" w:space="0" w:color="auto"/>
                                <w:left w:val="none" w:sz="0" w:space="0" w:color="auto"/>
                                <w:bottom w:val="none" w:sz="0" w:space="0" w:color="auto"/>
                                <w:right w:val="none" w:sz="0" w:space="0" w:color="auto"/>
                              </w:divBdr>
                            </w:div>
                            <w:div w:id="13752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4406186">
          <w:marLeft w:val="0"/>
          <w:marRight w:val="0"/>
          <w:marTop w:val="0"/>
          <w:marBottom w:val="0"/>
          <w:divBdr>
            <w:top w:val="none" w:sz="0" w:space="0" w:color="auto"/>
            <w:left w:val="none" w:sz="0" w:space="0" w:color="auto"/>
            <w:bottom w:val="none" w:sz="0" w:space="0" w:color="auto"/>
            <w:right w:val="none" w:sz="0" w:space="0" w:color="auto"/>
          </w:divBdr>
          <w:divsChild>
            <w:div w:id="1627929988">
              <w:marLeft w:val="0"/>
              <w:marRight w:val="0"/>
              <w:marTop w:val="0"/>
              <w:marBottom w:val="300"/>
              <w:divBdr>
                <w:top w:val="none" w:sz="0" w:space="0" w:color="auto"/>
                <w:left w:val="none" w:sz="0" w:space="0" w:color="auto"/>
                <w:bottom w:val="none" w:sz="0" w:space="0" w:color="auto"/>
                <w:right w:val="none" w:sz="0" w:space="0" w:color="auto"/>
              </w:divBdr>
              <w:divsChild>
                <w:div w:id="964845354">
                  <w:marLeft w:val="0"/>
                  <w:marRight w:val="0"/>
                  <w:marTop w:val="0"/>
                  <w:marBottom w:val="0"/>
                  <w:divBdr>
                    <w:top w:val="none" w:sz="0" w:space="0" w:color="auto"/>
                    <w:left w:val="none" w:sz="0" w:space="0" w:color="auto"/>
                    <w:bottom w:val="none" w:sz="0" w:space="0" w:color="auto"/>
                    <w:right w:val="none" w:sz="0" w:space="0" w:color="auto"/>
                  </w:divBdr>
                  <w:divsChild>
                    <w:div w:id="967469478">
                      <w:marLeft w:val="0"/>
                      <w:marRight w:val="0"/>
                      <w:marTop w:val="0"/>
                      <w:marBottom w:val="0"/>
                      <w:divBdr>
                        <w:top w:val="none" w:sz="0" w:space="0" w:color="auto"/>
                        <w:left w:val="none" w:sz="0" w:space="0" w:color="auto"/>
                        <w:bottom w:val="none" w:sz="0" w:space="0" w:color="auto"/>
                        <w:right w:val="none" w:sz="0" w:space="0" w:color="auto"/>
                      </w:divBdr>
                      <w:divsChild>
                        <w:div w:id="647788602">
                          <w:marLeft w:val="0"/>
                          <w:marRight w:val="0"/>
                          <w:marTop w:val="0"/>
                          <w:marBottom w:val="0"/>
                          <w:divBdr>
                            <w:top w:val="none" w:sz="0" w:space="0" w:color="auto"/>
                            <w:left w:val="none" w:sz="0" w:space="0" w:color="auto"/>
                            <w:bottom w:val="none" w:sz="0" w:space="0" w:color="auto"/>
                            <w:right w:val="none" w:sz="0" w:space="0" w:color="auto"/>
                          </w:divBdr>
                        </w:div>
                        <w:div w:id="125585027">
                          <w:marLeft w:val="0"/>
                          <w:marRight w:val="0"/>
                          <w:marTop w:val="0"/>
                          <w:marBottom w:val="0"/>
                          <w:divBdr>
                            <w:top w:val="none" w:sz="0" w:space="0" w:color="auto"/>
                            <w:left w:val="none" w:sz="0" w:space="0" w:color="auto"/>
                            <w:bottom w:val="none" w:sz="0" w:space="0" w:color="auto"/>
                            <w:right w:val="none" w:sz="0" w:space="0" w:color="auto"/>
                          </w:divBdr>
                        </w:div>
                        <w:div w:id="1062025945">
                          <w:marLeft w:val="0"/>
                          <w:marRight w:val="0"/>
                          <w:marTop w:val="0"/>
                          <w:marBottom w:val="0"/>
                          <w:divBdr>
                            <w:top w:val="none" w:sz="0" w:space="0" w:color="auto"/>
                            <w:left w:val="none" w:sz="0" w:space="0" w:color="auto"/>
                            <w:bottom w:val="none" w:sz="0" w:space="0" w:color="auto"/>
                            <w:right w:val="none" w:sz="0" w:space="0" w:color="auto"/>
                          </w:divBdr>
                        </w:div>
                        <w:div w:id="941111348">
                          <w:marLeft w:val="0"/>
                          <w:marRight w:val="0"/>
                          <w:marTop w:val="0"/>
                          <w:marBottom w:val="0"/>
                          <w:divBdr>
                            <w:top w:val="none" w:sz="0" w:space="0" w:color="auto"/>
                            <w:left w:val="none" w:sz="0" w:space="0" w:color="auto"/>
                            <w:bottom w:val="none" w:sz="0" w:space="0" w:color="auto"/>
                            <w:right w:val="none" w:sz="0" w:space="0" w:color="auto"/>
                          </w:divBdr>
                        </w:div>
                        <w:div w:id="817957557">
                          <w:marLeft w:val="0"/>
                          <w:marRight w:val="0"/>
                          <w:marTop w:val="0"/>
                          <w:marBottom w:val="0"/>
                          <w:divBdr>
                            <w:top w:val="none" w:sz="0" w:space="0" w:color="auto"/>
                            <w:left w:val="none" w:sz="0" w:space="0" w:color="auto"/>
                            <w:bottom w:val="none" w:sz="0" w:space="0" w:color="auto"/>
                            <w:right w:val="none" w:sz="0" w:space="0" w:color="auto"/>
                          </w:divBdr>
                        </w:div>
                        <w:div w:id="1440370282">
                          <w:marLeft w:val="0"/>
                          <w:marRight w:val="0"/>
                          <w:marTop w:val="0"/>
                          <w:marBottom w:val="0"/>
                          <w:divBdr>
                            <w:top w:val="none" w:sz="0" w:space="0" w:color="auto"/>
                            <w:left w:val="none" w:sz="0" w:space="0" w:color="auto"/>
                            <w:bottom w:val="none" w:sz="0" w:space="0" w:color="auto"/>
                            <w:right w:val="none" w:sz="0" w:space="0" w:color="auto"/>
                          </w:divBdr>
                        </w:div>
                        <w:div w:id="1400130803">
                          <w:marLeft w:val="0"/>
                          <w:marRight w:val="0"/>
                          <w:marTop w:val="0"/>
                          <w:marBottom w:val="0"/>
                          <w:divBdr>
                            <w:top w:val="none" w:sz="0" w:space="0" w:color="auto"/>
                            <w:left w:val="none" w:sz="0" w:space="0" w:color="auto"/>
                            <w:bottom w:val="none" w:sz="0" w:space="0" w:color="auto"/>
                            <w:right w:val="none" w:sz="0" w:space="0" w:color="auto"/>
                          </w:divBdr>
                        </w:div>
                        <w:div w:id="563024429">
                          <w:marLeft w:val="0"/>
                          <w:marRight w:val="0"/>
                          <w:marTop w:val="0"/>
                          <w:marBottom w:val="0"/>
                          <w:divBdr>
                            <w:top w:val="none" w:sz="0" w:space="0" w:color="auto"/>
                            <w:left w:val="none" w:sz="0" w:space="0" w:color="auto"/>
                            <w:bottom w:val="none" w:sz="0" w:space="0" w:color="auto"/>
                            <w:right w:val="none" w:sz="0" w:space="0" w:color="auto"/>
                          </w:divBdr>
                        </w:div>
                        <w:div w:id="1414276054">
                          <w:marLeft w:val="0"/>
                          <w:marRight w:val="0"/>
                          <w:marTop w:val="0"/>
                          <w:marBottom w:val="0"/>
                          <w:divBdr>
                            <w:top w:val="none" w:sz="0" w:space="0" w:color="auto"/>
                            <w:left w:val="none" w:sz="0" w:space="0" w:color="auto"/>
                            <w:bottom w:val="none" w:sz="0" w:space="0" w:color="auto"/>
                            <w:right w:val="none" w:sz="0" w:space="0" w:color="auto"/>
                          </w:divBdr>
                        </w:div>
                        <w:div w:id="1637638722">
                          <w:marLeft w:val="0"/>
                          <w:marRight w:val="0"/>
                          <w:marTop w:val="0"/>
                          <w:marBottom w:val="0"/>
                          <w:divBdr>
                            <w:top w:val="none" w:sz="0" w:space="0" w:color="auto"/>
                            <w:left w:val="none" w:sz="0" w:space="0" w:color="auto"/>
                            <w:bottom w:val="none" w:sz="0" w:space="0" w:color="auto"/>
                            <w:right w:val="none" w:sz="0" w:space="0" w:color="auto"/>
                          </w:divBdr>
                        </w:div>
                        <w:div w:id="709771341">
                          <w:marLeft w:val="0"/>
                          <w:marRight w:val="0"/>
                          <w:marTop w:val="0"/>
                          <w:marBottom w:val="0"/>
                          <w:divBdr>
                            <w:top w:val="none" w:sz="0" w:space="0" w:color="auto"/>
                            <w:left w:val="none" w:sz="0" w:space="0" w:color="auto"/>
                            <w:bottom w:val="none" w:sz="0" w:space="0" w:color="auto"/>
                            <w:right w:val="none" w:sz="0" w:space="0" w:color="auto"/>
                          </w:divBdr>
                        </w:div>
                        <w:div w:id="1666780743">
                          <w:marLeft w:val="0"/>
                          <w:marRight w:val="0"/>
                          <w:marTop w:val="0"/>
                          <w:marBottom w:val="0"/>
                          <w:divBdr>
                            <w:top w:val="none" w:sz="0" w:space="0" w:color="auto"/>
                            <w:left w:val="none" w:sz="0" w:space="0" w:color="auto"/>
                            <w:bottom w:val="none" w:sz="0" w:space="0" w:color="auto"/>
                            <w:right w:val="none" w:sz="0" w:space="0" w:color="auto"/>
                          </w:divBdr>
                          <w:divsChild>
                            <w:div w:id="1611158260">
                              <w:marLeft w:val="0"/>
                              <w:marRight w:val="0"/>
                              <w:marTop w:val="0"/>
                              <w:marBottom w:val="0"/>
                              <w:divBdr>
                                <w:top w:val="none" w:sz="0" w:space="0" w:color="auto"/>
                                <w:left w:val="none" w:sz="0" w:space="0" w:color="auto"/>
                                <w:bottom w:val="none" w:sz="0" w:space="0" w:color="auto"/>
                                <w:right w:val="none" w:sz="0" w:space="0" w:color="auto"/>
                              </w:divBdr>
                            </w:div>
                            <w:div w:id="2067996568">
                              <w:marLeft w:val="0"/>
                              <w:marRight w:val="0"/>
                              <w:marTop w:val="0"/>
                              <w:marBottom w:val="0"/>
                              <w:divBdr>
                                <w:top w:val="none" w:sz="0" w:space="0" w:color="auto"/>
                                <w:left w:val="none" w:sz="0" w:space="0" w:color="auto"/>
                                <w:bottom w:val="none" w:sz="0" w:space="0" w:color="auto"/>
                                <w:right w:val="none" w:sz="0" w:space="0" w:color="auto"/>
                              </w:divBdr>
                            </w:div>
                            <w:div w:id="680011069">
                              <w:marLeft w:val="0"/>
                              <w:marRight w:val="0"/>
                              <w:marTop w:val="0"/>
                              <w:marBottom w:val="0"/>
                              <w:divBdr>
                                <w:top w:val="none" w:sz="0" w:space="0" w:color="auto"/>
                                <w:left w:val="none" w:sz="0" w:space="0" w:color="auto"/>
                                <w:bottom w:val="none" w:sz="0" w:space="0" w:color="auto"/>
                                <w:right w:val="none" w:sz="0" w:space="0" w:color="auto"/>
                              </w:divBdr>
                            </w:div>
                            <w:div w:id="60411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4978479">
          <w:marLeft w:val="0"/>
          <w:marRight w:val="0"/>
          <w:marTop w:val="0"/>
          <w:marBottom w:val="0"/>
          <w:divBdr>
            <w:top w:val="none" w:sz="0" w:space="0" w:color="auto"/>
            <w:left w:val="none" w:sz="0" w:space="0" w:color="auto"/>
            <w:bottom w:val="none" w:sz="0" w:space="0" w:color="auto"/>
            <w:right w:val="none" w:sz="0" w:space="0" w:color="auto"/>
          </w:divBdr>
          <w:divsChild>
            <w:div w:id="2079859379">
              <w:marLeft w:val="0"/>
              <w:marRight w:val="0"/>
              <w:marTop w:val="0"/>
              <w:marBottom w:val="300"/>
              <w:divBdr>
                <w:top w:val="none" w:sz="0" w:space="0" w:color="auto"/>
                <w:left w:val="none" w:sz="0" w:space="0" w:color="auto"/>
                <w:bottom w:val="none" w:sz="0" w:space="0" w:color="auto"/>
                <w:right w:val="none" w:sz="0" w:space="0" w:color="auto"/>
              </w:divBdr>
              <w:divsChild>
                <w:div w:id="1808205944">
                  <w:marLeft w:val="0"/>
                  <w:marRight w:val="0"/>
                  <w:marTop w:val="0"/>
                  <w:marBottom w:val="0"/>
                  <w:divBdr>
                    <w:top w:val="none" w:sz="0" w:space="0" w:color="auto"/>
                    <w:left w:val="none" w:sz="0" w:space="0" w:color="auto"/>
                    <w:bottom w:val="none" w:sz="0" w:space="0" w:color="auto"/>
                    <w:right w:val="none" w:sz="0" w:space="0" w:color="auto"/>
                  </w:divBdr>
                  <w:divsChild>
                    <w:div w:id="28916820">
                      <w:marLeft w:val="0"/>
                      <w:marRight w:val="0"/>
                      <w:marTop w:val="0"/>
                      <w:marBottom w:val="0"/>
                      <w:divBdr>
                        <w:top w:val="none" w:sz="0" w:space="0" w:color="auto"/>
                        <w:left w:val="none" w:sz="0" w:space="0" w:color="auto"/>
                        <w:bottom w:val="none" w:sz="0" w:space="0" w:color="auto"/>
                        <w:right w:val="none" w:sz="0" w:space="0" w:color="auto"/>
                      </w:divBdr>
                      <w:divsChild>
                        <w:div w:id="2060781347">
                          <w:marLeft w:val="0"/>
                          <w:marRight w:val="0"/>
                          <w:marTop w:val="0"/>
                          <w:marBottom w:val="0"/>
                          <w:divBdr>
                            <w:top w:val="none" w:sz="0" w:space="0" w:color="auto"/>
                            <w:left w:val="none" w:sz="0" w:space="0" w:color="auto"/>
                            <w:bottom w:val="none" w:sz="0" w:space="0" w:color="auto"/>
                            <w:right w:val="none" w:sz="0" w:space="0" w:color="auto"/>
                          </w:divBdr>
                        </w:div>
                        <w:div w:id="1168207762">
                          <w:marLeft w:val="0"/>
                          <w:marRight w:val="0"/>
                          <w:marTop w:val="0"/>
                          <w:marBottom w:val="0"/>
                          <w:divBdr>
                            <w:top w:val="none" w:sz="0" w:space="0" w:color="auto"/>
                            <w:left w:val="none" w:sz="0" w:space="0" w:color="auto"/>
                            <w:bottom w:val="none" w:sz="0" w:space="0" w:color="auto"/>
                            <w:right w:val="none" w:sz="0" w:space="0" w:color="auto"/>
                          </w:divBdr>
                        </w:div>
                        <w:div w:id="1613513402">
                          <w:marLeft w:val="0"/>
                          <w:marRight w:val="0"/>
                          <w:marTop w:val="0"/>
                          <w:marBottom w:val="0"/>
                          <w:divBdr>
                            <w:top w:val="none" w:sz="0" w:space="0" w:color="auto"/>
                            <w:left w:val="none" w:sz="0" w:space="0" w:color="auto"/>
                            <w:bottom w:val="none" w:sz="0" w:space="0" w:color="auto"/>
                            <w:right w:val="none" w:sz="0" w:space="0" w:color="auto"/>
                          </w:divBdr>
                        </w:div>
                        <w:div w:id="1917863621">
                          <w:marLeft w:val="0"/>
                          <w:marRight w:val="0"/>
                          <w:marTop w:val="0"/>
                          <w:marBottom w:val="0"/>
                          <w:divBdr>
                            <w:top w:val="none" w:sz="0" w:space="0" w:color="auto"/>
                            <w:left w:val="none" w:sz="0" w:space="0" w:color="auto"/>
                            <w:bottom w:val="none" w:sz="0" w:space="0" w:color="auto"/>
                            <w:right w:val="none" w:sz="0" w:space="0" w:color="auto"/>
                          </w:divBdr>
                        </w:div>
                        <w:div w:id="220874988">
                          <w:marLeft w:val="0"/>
                          <w:marRight w:val="0"/>
                          <w:marTop w:val="0"/>
                          <w:marBottom w:val="0"/>
                          <w:divBdr>
                            <w:top w:val="none" w:sz="0" w:space="0" w:color="auto"/>
                            <w:left w:val="none" w:sz="0" w:space="0" w:color="auto"/>
                            <w:bottom w:val="none" w:sz="0" w:space="0" w:color="auto"/>
                            <w:right w:val="none" w:sz="0" w:space="0" w:color="auto"/>
                          </w:divBdr>
                        </w:div>
                        <w:div w:id="428353030">
                          <w:marLeft w:val="0"/>
                          <w:marRight w:val="0"/>
                          <w:marTop w:val="0"/>
                          <w:marBottom w:val="0"/>
                          <w:divBdr>
                            <w:top w:val="none" w:sz="0" w:space="0" w:color="auto"/>
                            <w:left w:val="none" w:sz="0" w:space="0" w:color="auto"/>
                            <w:bottom w:val="none" w:sz="0" w:space="0" w:color="auto"/>
                            <w:right w:val="none" w:sz="0" w:space="0" w:color="auto"/>
                          </w:divBdr>
                        </w:div>
                        <w:div w:id="1078793899">
                          <w:marLeft w:val="0"/>
                          <w:marRight w:val="0"/>
                          <w:marTop w:val="0"/>
                          <w:marBottom w:val="0"/>
                          <w:divBdr>
                            <w:top w:val="none" w:sz="0" w:space="0" w:color="auto"/>
                            <w:left w:val="none" w:sz="0" w:space="0" w:color="auto"/>
                            <w:bottom w:val="none" w:sz="0" w:space="0" w:color="auto"/>
                            <w:right w:val="none" w:sz="0" w:space="0" w:color="auto"/>
                          </w:divBdr>
                        </w:div>
                        <w:div w:id="723257069">
                          <w:marLeft w:val="0"/>
                          <w:marRight w:val="0"/>
                          <w:marTop w:val="0"/>
                          <w:marBottom w:val="0"/>
                          <w:divBdr>
                            <w:top w:val="none" w:sz="0" w:space="0" w:color="auto"/>
                            <w:left w:val="none" w:sz="0" w:space="0" w:color="auto"/>
                            <w:bottom w:val="none" w:sz="0" w:space="0" w:color="auto"/>
                            <w:right w:val="none" w:sz="0" w:space="0" w:color="auto"/>
                          </w:divBdr>
                        </w:div>
                        <w:div w:id="808207636">
                          <w:marLeft w:val="0"/>
                          <w:marRight w:val="0"/>
                          <w:marTop w:val="0"/>
                          <w:marBottom w:val="0"/>
                          <w:divBdr>
                            <w:top w:val="none" w:sz="0" w:space="0" w:color="auto"/>
                            <w:left w:val="none" w:sz="0" w:space="0" w:color="auto"/>
                            <w:bottom w:val="none" w:sz="0" w:space="0" w:color="auto"/>
                            <w:right w:val="none" w:sz="0" w:space="0" w:color="auto"/>
                          </w:divBdr>
                        </w:div>
                        <w:div w:id="1057782864">
                          <w:marLeft w:val="0"/>
                          <w:marRight w:val="0"/>
                          <w:marTop w:val="0"/>
                          <w:marBottom w:val="0"/>
                          <w:divBdr>
                            <w:top w:val="none" w:sz="0" w:space="0" w:color="auto"/>
                            <w:left w:val="none" w:sz="0" w:space="0" w:color="auto"/>
                            <w:bottom w:val="none" w:sz="0" w:space="0" w:color="auto"/>
                            <w:right w:val="none" w:sz="0" w:space="0" w:color="auto"/>
                          </w:divBdr>
                        </w:div>
                        <w:div w:id="680089805">
                          <w:marLeft w:val="0"/>
                          <w:marRight w:val="0"/>
                          <w:marTop w:val="0"/>
                          <w:marBottom w:val="0"/>
                          <w:divBdr>
                            <w:top w:val="none" w:sz="0" w:space="0" w:color="auto"/>
                            <w:left w:val="none" w:sz="0" w:space="0" w:color="auto"/>
                            <w:bottom w:val="none" w:sz="0" w:space="0" w:color="auto"/>
                            <w:right w:val="none" w:sz="0" w:space="0" w:color="auto"/>
                          </w:divBdr>
                        </w:div>
                        <w:div w:id="1407150177">
                          <w:marLeft w:val="0"/>
                          <w:marRight w:val="0"/>
                          <w:marTop w:val="0"/>
                          <w:marBottom w:val="0"/>
                          <w:divBdr>
                            <w:top w:val="none" w:sz="0" w:space="0" w:color="auto"/>
                            <w:left w:val="none" w:sz="0" w:space="0" w:color="auto"/>
                            <w:bottom w:val="none" w:sz="0" w:space="0" w:color="auto"/>
                            <w:right w:val="none" w:sz="0" w:space="0" w:color="auto"/>
                          </w:divBdr>
                        </w:div>
                        <w:div w:id="1892181777">
                          <w:marLeft w:val="0"/>
                          <w:marRight w:val="0"/>
                          <w:marTop w:val="0"/>
                          <w:marBottom w:val="0"/>
                          <w:divBdr>
                            <w:top w:val="none" w:sz="0" w:space="0" w:color="auto"/>
                            <w:left w:val="none" w:sz="0" w:space="0" w:color="auto"/>
                            <w:bottom w:val="none" w:sz="0" w:space="0" w:color="auto"/>
                            <w:right w:val="none" w:sz="0" w:space="0" w:color="auto"/>
                          </w:divBdr>
                        </w:div>
                        <w:div w:id="2136826770">
                          <w:marLeft w:val="0"/>
                          <w:marRight w:val="0"/>
                          <w:marTop w:val="0"/>
                          <w:marBottom w:val="0"/>
                          <w:divBdr>
                            <w:top w:val="none" w:sz="0" w:space="0" w:color="auto"/>
                            <w:left w:val="none" w:sz="0" w:space="0" w:color="auto"/>
                            <w:bottom w:val="none" w:sz="0" w:space="0" w:color="auto"/>
                            <w:right w:val="none" w:sz="0" w:space="0" w:color="auto"/>
                          </w:divBdr>
                          <w:divsChild>
                            <w:div w:id="629090502">
                              <w:marLeft w:val="0"/>
                              <w:marRight w:val="0"/>
                              <w:marTop w:val="0"/>
                              <w:marBottom w:val="0"/>
                              <w:divBdr>
                                <w:top w:val="none" w:sz="0" w:space="0" w:color="auto"/>
                                <w:left w:val="none" w:sz="0" w:space="0" w:color="auto"/>
                                <w:bottom w:val="none" w:sz="0" w:space="0" w:color="auto"/>
                                <w:right w:val="none" w:sz="0" w:space="0" w:color="auto"/>
                              </w:divBdr>
                            </w:div>
                            <w:div w:id="90788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636852">
          <w:marLeft w:val="0"/>
          <w:marRight w:val="0"/>
          <w:marTop w:val="0"/>
          <w:marBottom w:val="0"/>
          <w:divBdr>
            <w:top w:val="none" w:sz="0" w:space="0" w:color="auto"/>
            <w:left w:val="none" w:sz="0" w:space="0" w:color="auto"/>
            <w:bottom w:val="none" w:sz="0" w:space="0" w:color="auto"/>
            <w:right w:val="none" w:sz="0" w:space="0" w:color="auto"/>
          </w:divBdr>
          <w:divsChild>
            <w:div w:id="1019891601">
              <w:marLeft w:val="0"/>
              <w:marRight w:val="0"/>
              <w:marTop w:val="0"/>
              <w:marBottom w:val="300"/>
              <w:divBdr>
                <w:top w:val="none" w:sz="0" w:space="0" w:color="auto"/>
                <w:left w:val="none" w:sz="0" w:space="0" w:color="auto"/>
                <w:bottom w:val="none" w:sz="0" w:space="0" w:color="auto"/>
                <w:right w:val="none" w:sz="0" w:space="0" w:color="auto"/>
              </w:divBdr>
              <w:divsChild>
                <w:div w:id="1295674290">
                  <w:marLeft w:val="0"/>
                  <w:marRight w:val="0"/>
                  <w:marTop w:val="0"/>
                  <w:marBottom w:val="0"/>
                  <w:divBdr>
                    <w:top w:val="none" w:sz="0" w:space="0" w:color="auto"/>
                    <w:left w:val="none" w:sz="0" w:space="0" w:color="auto"/>
                    <w:bottom w:val="none" w:sz="0" w:space="0" w:color="auto"/>
                    <w:right w:val="none" w:sz="0" w:space="0" w:color="auto"/>
                  </w:divBdr>
                  <w:divsChild>
                    <w:div w:id="1547527964">
                      <w:marLeft w:val="0"/>
                      <w:marRight w:val="0"/>
                      <w:marTop w:val="0"/>
                      <w:marBottom w:val="0"/>
                      <w:divBdr>
                        <w:top w:val="none" w:sz="0" w:space="0" w:color="auto"/>
                        <w:left w:val="none" w:sz="0" w:space="0" w:color="auto"/>
                        <w:bottom w:val="none" w:sz="0" w:space="0" w:color="auto"/>
                        <w:right w:val="none" w:sz="0" w:space="0" w:color="auto"/>
                      </w:divBdr>
                      <w:divsChild>
                        <w:div w:id="1093672007">
                          <w:marLeft w:val="0"/>
                          <w:marRight w:val="0"/>
                          <w:marTop w:val="0"/>
                          <w:marBottom w:val="0"/>
                          <w:divBdr>
                            <w:top w:val="none" w:sz="0" w:space="0" w:color="auto"/>
                            <w:left w:val="none" w:sz="0" w:space="0" w:color="auto"/>
                            <w:bottom w:val="none" w:sz="0" w:space="0" w:color="auto"/>
                            <w:right w:val="none" w:sz="0" w:space="0" w:color="auto"/>
                          </w:divBdr>
                        </w:div>
                        <w:div w:id="1856114333">
                          <w:marLeft w:val="0"/>
                          <w:marRight w:val="0"/>
                          <w:marTop w:val="0"/>
                          <w:marBottom w:val="0"/>
                          <w:divBdr>
                            <w:top w:val="none" w:sz="0" w:space="0" w:color="auto"/>
                            <w:left w:val="none" w:sz="0" w:space="0" w:color="auto"/>
                            <w:bottom w:val="none" w:sz="0" w:space="0" w:color="auto"/>
                            <w:right w:val="none" w:sz="0" w:space="0" w:color="auto"/>
                          </w:divBdr>
                        </w:div>
                        <w:div w:id="577978623">
                          <w:marLeft w:val="0"/>
                          <w:marRight w:val="0"/>
                          <w:marTop w:val="0"/>
                          <w:marBottom w:val="0"/>
                          <w:divBdr>
                            <w:top w:val="none" w:sz="0" w:space="0" w:color="auto"/>
                            <w:left w:val="none" w:sz="0" w:space="0" w:color="auto"/>
                            <w:bottom w:val="none" w:sz="0" w:space="0" w:color="auto"/>
                            <w:right w:val="none" w:sz="0" w:space="0" w:color="auto"/>
                          </w:divBdr>
                        </w:div>
                        <w:div w:id="408356020">
                          <w:marLeft w:val="0"/>
                          <w:marRight w:val="0"/>
                          <w:marTop w:val="0"/>
                          <w:marBottom w:val="0"/>
                          <w:divBdr>
                            <w:top w:val="none" w:sz="0" w:space="0" w:color="auto"/>
                            <w:left w:val="none" w:sz="0" w:space="0" w:color="auto"/>
                            <w:bottom w:val="none" w:sz="0" w:space="0" w:color="auto"/>
                            <w:right w:val="none" w:sz="0" w:space="0" w:color="auto"/>
                          </w:divBdr>
                        </w:div>
                        <w:div w:id="1768502519">
                          <w:marLeft w:val="0"/>
                          <w:marRight w:val="0"/>
                          <w:marTop w:val="0"/>
                          <w:marBottom w:val="0"/>
                          <w:divBdr>
                            <w:top w:val="none" w:sz="0" w:space="0" w:color="auto"/>
                            <w:left w:val="none" w:sz="0" w:space="0" w:color="auto"/>
                            <w:bottom w:val="none" w:sz="0" w:space="0" w:color="auto"/>
                            <w:right w:val="none" w:sz="0" w:space="0" w:color="auto"/>
                          </w:divBdr>
                        </w:div>
                        <w:div w:id="2107572543">
                          <w:marLeft w:val="0"/>
                          <w:marRight w:val="0"/>
                          <w:marTop w:val="0"/>
                          <w:marBottom w:val="0"/>
                          <w:divBdr>
                            <w:top w:val="none" w:sz="0" w:space="0" w:color="auto"/>
                            <w:left w:val="none" w:sz="0" w:space="0" w:color="auto"/>
                            <w:bottom w:val="none" w:sz="0" w:space="0" w:color="auto"/>
                            <w:right w:val="none" w:sz="0" w:space="0" w:color="auto"/>
                          </w:divBdr>
                        </w:div>
                        <w:div w:id="1141776959">
                          <w:marLeft w:val="0"/>
                          <w:marRight w:val="0"/>
                          <w:marTop w:val="0"/>
                          <w:marBottom w:val="0"/>
                          <w:divBdr>
                            <w:top w:val="none" w:sz="0" w:space="0" w:color="auto"/>
                            <w:left w:val="none" w:sz="0" w:space="0" w:color="auto"/>
                            <w:bottom w:val="none" w:sz="0" w:space="0" w:color="auto"/>
                            <w:right w:val="none" w:sz="0" w:space="0" w:color="auto"/>
                          </w:divBdr>
                        </w:div>
                        <w:div w:id="1611207501">
                          <w:marLeft w:val="0"/>
                          <w:marRight w:val="0"/>
                          <w:marTop w:val="0"/>
                          <w:marBottom w:val="0"/>
                          <w:divBdr>
                            <w:top w:val="none" w:sz="0" w:space="0" w:color="auto"/>
                            <w:left w:val="none" w:sz="0" w:space="0" w:color="auto"/>
                            <w:bottom w:val="none" w:sz="0" w:space="0" w:color="auto"/>
                            <w:right w:val="none" w:sz="0" w:space="0" w:color="auto"/>
                          </w:divBdr>
                        </w:div>
                        <w:div w:id="1341009028">
                          <w:marLeft w:val="0"/>
                          <w:marRight w:val="0"/>
                          <w:marTop w:val="0"/>
                          <w:marBottom w:val="0"/>
                          <w:divBdr>
                            <w:top w:val="none" w:sz="0" w:space="0" w:color="auto"/>
                            <w:left w:val="none" w:sz="0" w:space="0" w:color="auto"/>
                            <w:bottom w:val="none" w:sz="0" w:space="0" w:color="auto"/>
                            <w:right w:val="none" w:sz="0" w:space="0" w:color="auto"/>
                          </w:divBdr>
                          <w:divsChild>
                            <w:div w:id="1952275725">
                              <w:marLeft w:val="0"/>
                              <w:marRight w:val="0"/>
                              <w:marTop w:val="0"/>
                              <w:marBottom w:val="0"/>
                              <w:divBdr>
                                <w:top w:val="none" w:sz="0" w:space="0" w:color="auto"/>
                                <w:left w:val="none" w:sz="0" w:space="0" w:color="auto"/>
                                <w:bottom w:val="none" w:sz="0" w:space="0" w:color="auto"/>
                                <w:right w:val="none" w:sz="0" w:space="0" w:color="auto"/>
                              </w:divBdr>
                            </w:div>
                            <w:div w:id="1624536616">
                              <w:marLeft w:val="0"/>
                              <w:marRight w:val="0"/>
                              <w:marTop w:val="0"/>
                              <w:marBottom w:val="0"/>
                              <w:divBdr>
                                <w:top w:val="none" w:sz="0" w:space="0" w:color="auto"/>
                                <w:left w:val="none" w:sz="0" w:space="0" w:color="auto"/>
                                <w:bottom w:val="none" w:sz="0" w:space="0" w:color="auto"/>
                                <w:right w:val="none" w:sz="0" w:space="0" w:color="auto"/>
                              </w:divBdr>
                            </w:div>
                            <w:div w:id="15954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705939">
          <w:marLeft w:val="0"/>
          <w:marRight w:val="0"/>
          <w:marTop w:val="0"/>
          <w:marBottom w:val="0"/>
          <w:divBdr>
            <w:top w:val="none" w:sz="0" w:space="0" w:color="auto"/>
            <w:left w:val="none" w:sz="0" w:space="0" w:color="auto"/>
            <w:bottom w:val="none" w:sz="0" w:space="0" w:color="auto"/>
            <w:right w:val="none" w:sz="0" w:space="0" w:color="auto"/>
          </w:divBdr>
          <w:divsChild>
            <w:div w:id="453444028">
              <w:marLeft w:val="0"/>
              <w:marRight w:val="0"/>
              <w:marTop w:val="0"/>
              <w:marBottom w:val="300"/>
              <w:divBdr>
                <w:top w:val="none" w:sz="0" w:space="0" w:color="auto"/>
                <w:left w:val="none" w:sz="0" w:space="0" w:color="auto"/>
                <w:bottom w:val="none" w:sz="0" w:space="0" w:color="auto"/>
                <w:right w:val="none" w:sz="0" w:space="0" w:color="auto"/>
              </w:divBdr>
              <w:divsChild>
                <w:div w:id="1509370500">
                  <w:marLeft w:val="0"/>
                  <w:marRight w:val="0"/>
                  <w:marTop w:val="0"/>
                  <w:marBottom w:val="0"/>
                  <w:divBdr>
                    <w:top w:val="none" w:sz="0" w:space="0" w:color="auto"/>
                    <w:left w:val="none" w:sz="0" w:space="0" w:color="auto"/>
                    <w:bottom w:val="none" w:sz="0" w:space="0" w:color="auto"/>
                    <w:right w:val="none" w:sz="0" w:space="0" w:color="auto"/>
                  </w:divBdr>
                  <w:divsChild>
                    <w:div w:id="1073816641">
                      <w:marLeft w:val="0"/>
                      <w:marRight w:val="0"/>
                      <w:marTop w:val="0"/>
                      <w:marBottom w:val="0"/>
                      <w:divBdr>
                        <w:top w:val="none" w:sz="0" w:space="0" w:color="auto"/>
                        <w:left w:val="none" w:sz="0" w:space="0" w:color="auto"/>
                        <w:bottom w:val="none" w:sz="0" w:space="0" w:color="auto"/>
                        <w:right w:val="none" w:sz="0" w:space="0" w:color="auto"/>
                      </w:divBdr>
                      <w:divsChild>
                        <w:div w:id="541212996">
                          <w:marLeft w:val="0"/>
                          <w:marRight w:val="0"/>
                          <w:marTop w:val="0"/>
                          <w:marBottom w:val="0"/>
                          <w:divBdr>
                            <w:top w:val="none" w:sz="0" w:space="0" w:color="auto"/>
                            <w:left w:val="none" w:sz="0" w:space="0" w:color="auto"/>
                            <w:bottom w:val="none" w:sz="0" w:space="0" w:color="auto"/>
                            <w:right w:val="none" w:sz="0" w:space="0" w:color="auto"/>
                          </w:divBdr>
                        </w:div>
                        <w:div w:id="2069457487">
                          <w:marLeft w:val="0"/>
                          <w:marRight w:val="0"/>
                          <w:marTop w:val="0"/>
                          <w:marBottom w:val="0"/>
                          <w:divBdr>
                            <w:top w:val="none" w:sz="0" w:space="0" w:color="auto"/>
                            <w:left w:val="none" w:sz="0" w:space="0" w:color="auto"/>
                            <w:bottom w:val="none" w:sz="0" w:space="0" w:color="auto"/>
                            <w:right w:val="none" w:sz="0" w:space="0" w:color="auto"/>
                          </w:divBdr>
                        </w:div>
                        <w:div w:id="228343262">
                          <w:marLeft w:val="0"/>
                          <w:marRight w:val="0"/>
                          <w:marTop w:val="0"/>
                          <w:marBottom w:val="0"/>
                          <w:divBdr>
                            <w:top w:val="none" w:sz="0" w:space="0" w:color="auto"/>
                            <w:left w:val="none" w:sz="0" w:space="0" w:color="auto"/>
                            <w:bottom w:val="none" w:sz="0" w:space="0" w:color="auto"/>
                            <w:right w:val="none" w:sz="0" w:space="0" w:color="auto"/>
                          </w:divBdr>
                        </w:div>
                        <w:div w:id="57441022">
                          <w:marLeft w:val="0"/>
                          <w:marRight w:val="0"/>
                          <w:marTop w:val="0"/>
                          <w:marBottom w:val="0"/>
                          <w:divBdr>
                            <w:top w:val="none" w:sz="0" w:space="0" w:color="auto"/>
                            <w:left w:val="none" w:sz="0" w:space="0" w:color="auto"/>
                            <w:bottom w:val="none" w:sz="0" w:space="0" w:color="auto"/>
                            <w:right w:val="none" w:sz="0" w:space="0" w:color="auto"/>
                          </w:divBdr>
                        </w:div>
                        <w:div w:id="454446583">
                          <w:marLeft w:val="0"/>
                          <w:marRight w:val="0"/>
                          <w:marTop w:val="0"/>
                          <w:marBottom w:val="0"/>
                          <w:divBdr>
                            <w:top w:val="none" w:sz="0" w:space="0" w:color="auto"/>
                            <w:left w:val="none" w:sz="0" w:space="0" w:color="auto"/>
                            <w:bottom w:val="none" w:sz="0" w:space="0" w:color="auto"/>
                            <w:right w:val="none" w:sz="0" w:space="0" w:color="auto"/>
                          </w:divBdr>
                        </w:div>
                        <w:div w:id="674766716">
                          <w:marLeft w:val="0"/>
                          <w:marRight w:val="0"/>
                          <w:marTop w:val="0"/>
                          <w:marBottom w:val="0"/>
                          <w:divBdr>
                            <w:top w:val="none" w:sz="0" w:space="0" w:color="auto"/>
                            <w:left w:val="none" w:sz="0" w:space="0" w:color="auto"/>
                            <w:bottom w:val="none" w:sz="0" w:space="0" w:color="auto"/>
                            <w:right w:val="none" w:sz="0" w:space="0" w:color="auto"/>
                          </w:divBdr>
                        </w:div>
                        <w:div w:id="1876767854">
                          <w:marLeft w:val="0"/>
                          <w:marRight w:val="0"/>
                          <w:marTop w:val="0"/>
                          <w:marBottom w:val="0"/>
                          <w:divBdr>
                            <w:top w:val="none" w:sz="0" w:space="0" w:color="auto"/>
                            <w:left w:val="none" w:sz="0" w:space="0" w:color="auto"/>
                            <w:bottom w:val="none" w:sz="0" w:space="0" w:color="auto"/>
                            <w:right w:val="none" w:sz="0" w:space="0" w:color="auto"/>
                          </w:divBdr>
                        </w:div>
                        <w:div w:id="2101171253">
                          <w:marLeft w:val="0"/>
                          <w:marRight w:val="0"/>
                          <w:marTop w:val="0"/>
                          <w:marBottom w:val="0"/>
                          <w:divBdr>
                            <w:top w:val="none" w:sz="0" w:space="0" w:color="auto"/>
                            <w:left w:val="none" w:sz="0" w:space="0" w:color="auto"/>
                            <w:bottom w:val="none" w:sz="0" w:space="0" w:color="auto"/>
                            <w:right w:val="none" w:sz="0" w:space="0" w:color="auto"/>
                          </w:divBdr>
                        </w:div>
                        <w:div w:id="637808048">
                          <w:marLeft w:val="0"/>
                          <w:marRight w:val="0"/>
                          <w:marTop w:val="0"/>
                          <w:marBottom w:val="0"/>
                          <w:divBdr>
                            <w:top w:val="none" w:sz="0" w:space="0" w:color="auto"/>
                            <w:left w:val="none" w:sz="0" w:space="0" w:color="auto"/>
                            <w:bottom w:val="none" w:sz="0" w:space="0" w:color="auto"/>
                            <w:right w:val="none" w:sz="0" w:space="0" w:color="auto"/>
                          </w:divBdr>
                        </w:div>
                        <w:div w:id="1465729276">
                          <w:marLeft w:val="0"/>
                          <w:marRight w:val="0"/>
                          <w:marTop w:val="0"/>
                          <w:marBottom w:val="0"/>
                          <w:divBdr>
                            <w:top w:val="none" w:sz="0" w:space="0" w:color="auto"/>
                            <w:left w:val="none" w:sz="0" w:space="0" w:color="auto"/>
                            <w:bottom w:val="none" w:sz="0" w:space="0" w:color="auto"/>
                            <w:right w:val="none" w:sz="0" w:space="0" w:color="auto"/>
                          </w:divBdr>
                        </w:div>
                        <w:div w:id="758796724">
                          <w:marLeft w:val="0"/>
                          <w:marRight w:val="0"/>
                          <w:marTop w:val="0"/>
                          <w:marBottom w:val="0"/>
                          <w:divBdr>
                            <w:top w:val="none" w:sz="0" w:space="0" w:color="auto"/>
                            <w:left w:val="none" w:sz="0" w:space="0" w:color="auto"/>
                            <w:bottom w:val="none" w:sz="0" w:space="0" w:color="auto"/>
                            <w:right w:val="none" w:sz="0" w:space="0" w:color="auto"/>
                          </w:divBdr>
                        </w:div>
                        <w:div w:id="2013684026">
                          <w:marLeft w:val="0"/>
                          <w:marRight w:val="0"/>
                          <w:marTop w:val="0"/>
                          <w:marBottom w:val="0"/>
                          <w:divBdr>
                            <w:top w:val="none" w:sz="0" w:space="0" w:color="auto"/>
                            <w:left w:val="none" w:sz="0" w:space="0" w:color="auto"/>
                            <w:bottom w:val="none" w:sz="0" w:space="0" w:color="auto"/>
                            <w:right w:val="none" w:sz="0" w:space="0" w:color="auto"/>
                          </w:divBdr>
                        </w:div>
                        <w:div w:id="1807621931">
                          <w:marLeft w:val="0"/>
                          <w:marRight w:val="0"/>
                          <w:marTop w:val="0"/>
                          <w:marBottom w:val="0"/>
                          <w:divBdr>
                            <w:top w:val="none" w:sz="0" w:space="0" w:color="auto"/>
                            <w:left w:val="none" w:sz="0" w:space="0" w:color="auto"/>
                            <w:bottom w:val="none" w:sz="0" w:space="0" w:color="auto"/>
                            <w:right w:val="none" w:sz="0" w:space="0" w:color="auto"/>
                          </w:divBdr>
                          <w:divsChild>
                            <w:div w:id="473790215">
                              <w:marLeft w:val="0"/>
                              <w:marRight w:val="0"/>
                              <w:marTop w:val="0"/>
                              <w:marBottom w:val="0"/>
                              <w:divBdr>
                                <w:top w:val="none" w:sz="0" w:space="0" w:color="auto"/>
                                <w:left w:val="none" w:sz="0" w:space="0" w:color="auto"/>
                                <w:bottom w:val="none" w:sz="0" w:space="0" w:color="auto"/>
                                <w:right w:val="none" w:sz="0" w:space="0" w:color="auto"/>
                              </w:divBdr>
                            </w:div>
                            <w:div w:id="2014530225">
                              <w:marLeft w:val="0"/>
                              <w:marRight w:val="0"/>
                              <w:marTop w:val="0"/>
                              <w:marBottom w:val="0"/>
                              <w:divBdr>
                                <w:top w:val="none" w:sz="0" w:space="0" w:color="auto"/>
                                <w:left w:val="none" w:sz="0" w:space="0" w:color="auto"/>
                                <w:bottom w:val="none" w:sz="0" w:space="0" w:color="auto"/>
                                <w:right w:val="none" w:sz="0" w:space="0" w:color="auto"/>
                              </w:divBdr>
                            </w:div>
                            <w:div w:id="206995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242005">
          <w:marLeft w:val="0"/>
          <w:marRight w:val="0"/>
          <w:marTop w:val="0"/>
          <w:marBottom w:val="0"/>
          <w:divBdr>
            <w:top w:val="none" w:sz="0" w:space="0" w:color="auto"/>
            <w:left w:val="none" w:sz="0" w:space="0" w:color="auto"/>
            <w:bottom w:val="none" w:sz="0" w:space="0" w:color="auto"/>
            <w:right w:val="none" w:sz="0" w:space="0" w:color="auto"/>
          </w:divBdr>
          <w:divsChild>
            <w:div w:id="1884368891">
              <w:marLeft w:val="0"/>
              <w:marRight w:val="0"/>
              <w:marTop w:val="0"/>
              <w:marBottom w:val="300"/>
              <w:divBdr>
                <w:top w:val="none" w:sz="0" w:space="0" w:color="auto"/>
                <w:left w:val="none" w:sz="0" w:space="0" w:color="auto"/>
                <w:bottom w:val="none" w:sz="0" w:space="0" w:color="auto"/>
                <w:right w:val="none" w:sz="0" w:space="0" w:color="auto"/>
              </w:divBdr>
              <w:divsChild>
                <w:div w:id="1113138185">
                  <w:marLeft w:val="0"/>
                  <w:marRight w:val="0"/>
                  <w:marTop w:val="0"/>
                  <w:marBottom w:val="0"/>
                  <w:divBdr>
                    <w:top w:val="none" w:sz="0" w:space="0" w:color="auto"/>
                    <w:left w:val="none" w:sz="0" w:space="0" w:color="auto"/>
                    <w:bottom w:val="none" w:sz="0" w:space="0" w:color="auto"/>
                    <w:right w:val="none" w:sz="0" w:space="0" w:color="auto"/>
                  </w:divBdr>
                  <w:divsChild>
                    <w:div w:id="2129549046">
                      <w:marLeft w:val="0"/>
                      <w:marRight w:val="0"/>
                      <w:marTop w:val="0"/>
                      <w:marBottom w:val="0"/>
                      <w:divBdr>
                        <w:top w:val="none" w:sz="0" w:space="0" w:color="auto"/>
                        <w:left w:val="none" w:sz="0" w:space="0" w:color="auto"/>
                        <w:bottom w:val="none" w:sz="0" w:space="0" w:color="auto"/>
                        <w:right w:val="none" w:sz="0" w:space="0" w:color="auto"/>
                      </w:divBdr>
                      <w:divsChild>
                        <w:div w:id="318658660">
                          <w:marLeft w:val="0"/>
                          <w:marRight w:val="0"/>
                          <w:marTop w:val="0"/>
                          <w:marBottom w:val="0"/>
                          <w:divBdr>
                            <w:top w:val="none" w:sz="0" w:space="0" w:color="auto"/>
                            <w:left w:val="none" w:sz="0" w:space="0" w:color="auto"/>
                            <w:bottom w:val="none" w:sz="0" w:space="0" w:color="auto"/>
                            <w:right w:val="none" w:sz="0" w:space="0" w:color="auto"/>
                          </w:divBdr>
                        </w:div>
                        <w:div w:id="225073834">
                          <w:marLeft w:val="0"/>
                          <w:marRight w:val="0"/>
                          <w:marTop w:val="0"/>
                          <w:marBottom w:val="0"/>
                          <w:divBdr>
                            <w:top w:val="none" w:sz="0" w:space="0" w:color="auto"/>
                            <w:left w:val="none" w:sz="0" w:space="0" w:color="auto"/>
                            <w:bottom w:val="none" w:sz="0" w:space="0" w:color="auto"/>
                            <w:right w:val="none" w:sz="0" w:space="0" w:color="auto"/>
                          </w:divBdr>
                        </w:div>
                        <w:div w:id="1373994801">
                          <w:marLeft w:val="0"/>
                          <w:marRight w:val="0"/>
                          <w:marTop w:val="0"/>
                          <w:marBottom w:val="0"/>
                          <w:divBdr>
                            <w:top w:val="none" w:sz="0" w:space="0" w:color="auto"/>
                            <w:left w:val="none" w:sz="0" w:space="0" w:color="auto"/>
                            <w:bottom w:val="none" w:sz="0" w:space="0" w:color="auto"/>
                            <w:right w:val="none" w:sz="0" w:space="0" w:color="auto"/>
                          </w:divBdr>
                        </w:div>
                        <w:div w:id="627707869">
                          <w:marLeft w:val="0"/>
                          <w:marRight w:val="0"/>
                          <w:marTop w:val="0"/>
                          <w:marBottom w:val="0"/>
                          <w:divBdr>
                            <w:top w:val="none" w:sz="0" w:space="0" w:color="auto"/>
                            <w:left w:val="none" w:sz="0" w:space="0" w:color="auto"/>
                            <w:bottom w:val="none" w:sz="0" w:space="0" w:color="auto"/>
                            <w:right w:val="none" w:sz="0" w:space="0" w:color="auto"/>
                          </w:divBdr>
                        </w:div>
                        <w:div w:id="34146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4248073">
          <w:marLeft w:val="0"/>
          <w:marRight w:val="0"/>
          <w:marTop w:val="0"/>
          <w:marBottom w:val="0"/>
          <w:divBdr>
            <w:top w:val="none" w:sz="0" w:space="0" w:color="auto"/>
            <w:left w:val="none" w:sz="0" w:space="0" w:color="auto"/>
            <w:bottom w:val="none" w:sz="0" w:space="0" w:color="auto"/>
            <w:right w:val="none" w:sz="0" w:space="0" w:color="auto"/>
          </w:divBdr>
          <w:divsChild>
            <w:div w:id="657419449">
              <w:marLeft w:val="0"/>
              <w:marRight w:val="0"/>
              <w:marTop w:val="0"/>
              <w:marBottom w:val="300"/>
              <w:divBdr>
                <w:top w:val="none" w:sz="0" w:space="0" w:color="auto"/>
                <w:left w:val="none" w:sz="0" w:space="0" w:color="auto"/>
                <w:bottom w:val="none" w:sz="0" w:space="0" w:color="auto"/>
                <w:right w:val="none" w:sz="0" w:space="0" w:color="auto"/>
              </w:divBdr>
              <w:divsChild>
                <w:div w:id="196358966">
                  <w:marLeft w:val="0"/>
                  <w:marRight w:val="0"/>
                  <w:marTop w:val="0"/>
                  <w:marBottom w:val="0"/>
                  <w:divBdr>
                    <w:top w:val="none" w:sz="0" w:space="0" w:color="auto"/>
                    <w:left w:val="none" w:sz="0" w:space="0" w:color="auto"/>
                    <w:bottom w:val="none" w:sz="0" w:space="0" w:color="auto"/>
                    <w:right w:val="none" w:sz="0" w:space="0" w:color="auto"/>
                  </w:divBdr>
                  <w:divsChild>
                    <w:div w:id="928317607">
                      <w:marLeft w:val="0"/>
                      <w:marRight w:val="0"/>
                      <w:marTop w:val="0"/>
                      <w:marBottom w:val="0"/>
                      <w:divBdr>
                        <w:top w:val="none" w:sz="0" w:space="0" w:color="auto"/>
                        <w:left w:val="none" w:sz="0" w:space="0" w:color="auto"/>
                        <w:bottom w:val="none" w:sz="0" w:space="0" w:color="auto"/>
                        <w:right w:val="none" w:sz="0" w:space="0" w:color="auto"/>
                      </w:divBdr>
                      <w:divsChild>
                        <w:div w:id="25108754">
                          <w:marLeft w:val="0"/>
                          <w:marRight w:val="0"/>
                          <w:marTop w:val="0"/>
                          <w:marBottom w:val="0"/>
                          <w:divBdr>
                            <w:top w:val="none" w:sz="0" w:space="0" w:color="auto"/>
                            <w:left w:val="none" w:sz="0" w:space="0" w:color="auto"/>
                            <w:bottom w:val="none" w:sz="0" w:space="0" w:color="auto"/>
                            <w:right w:val="none" w:sz="0" w:space="0" w:color="auto"/>
                          </w:divBdr>
                        </w:div>
                        <w:div w:id="1078596703">
                          <w:marLeft w:val="0"/>
                          <w:marRight w:val="0"/>
                          <w:marTop w:val="0"/>
                          <w:marBottom w:val="0"/>
                          <w:divBdr>
                            <w:top w:val="none" w:sz="0" w:space="0" w:color="auto"/>
                            <w:left w:val="none" w:sz="0" w:space="0" w:color="auto"/>
                            <w:bottom w:val="none" w:sz="0" w:space="0" w:color="auto"/>
                            <w:right w:val="none" w:sz="0" w:space="0" w:color="auto"/>
                          </w:divBdr>
                        </w:div>
                        <w:div w:id="97604166">
                          <w:marLeft w:val="0"/>
                          <w:marRight w:val="0"/>
                          <w:marTop w:val="0"/>
                          <w:marBottom w:val="0"/>
                          <w:divBdr>
                            <w:top w:val="none" w:sz="0" w:space="0" w:color="auto"/>
                            <w:left w:val="none" w:sz="0" w:space="0" w:color="auto"/>
                            <w:bottom w:val="none" w:sz="0" w:space="0" w:color="auto"/>
                            <w:right w:val="none" w:sz="0" w:space="0" w:color="auto"/>
                          </w:divBdr>
                        </w:div>
                        <w:div w:id="1935674154">
                          <w:marLeft w:val="0"/>
                          <w:marRight w:val="0"/>
                          <w:marTop w:val="0"/>
                          <w:marBottom w:val="0"/>
                          <w:divBdr>
                            <w:top w:val="none" w:sz="0" w:space="0" w:color="auto"/>
                            <w:left w:val="none" w:sz="0" w:space="0" w:color="auto"/>
                            <w:bottom w:val="none" w:sz="0" w:space="0" w:color="auto"/>
                            <w:right w:val="none" w:sz="0" w:space="0" w:color="auto"/>
                          </w:divBdr>
                        </w:div>
                        <w:div w:id="1312254395">
                          <w:marLeft w:val="0"/>
                          <w:marRight w:val="0"/>
                          <w:marTop w:val="0"/>
                          <w:marBottom w:val="0"/>
                          <w:divBdr>
                            <w:top w:val="none" w:sz="0" w:space="0" w:color="auto"/>
                            <w:left w:val="none" w:sz="0" w:space="0" w:color="auto"/>
                            <w:bottom w:val="none" w:sz="0" w:space="0" w:color="auto"/>
                            <w:right w:val="none" w:sz="0" w:space="0" w:color="auto"/>
                          </w:divBdr>
                        </w:div>
                        <w:div w:id="1532067146">
                          <w:marLeft w:val="0"/>
                          <w:marRight w:val="0"/>
                          <w:marTop w:val="0"/>
                          <w:marBottom w:val="0"/>
                          <w:divBdr>
                            <w:top w:val="none" w:sz="0" w:space="0" w:color="auto"/>
                            <w:left w:val="none" w:sz="0" w:space="0" w:color="auto"/>
                            <w:bottom w:val="none" w:sz="0" w:space="0" w:color="auto"/>
                            <w:right w:val="none" w:sz="0" w:space="0" w:color="auto"/>
                          </w:divBdr>
                        </w:div>
                        <w:div w:id="484863303">
                          <w:marLeft w:val="0"/>
                          <w:marRight w:val="0"/>
                          <w:marTop w:val="0"/>
                          <w:marBottom w:val="0"/>
                          <w:divBdr>
                            <w:top w:val="none" w:sz="0" w:space="0" w:color="auto"/>
                            <w:left w:val="none" w:sz="0" w:space="0" w:color="auto"/>
                            <w:bottom w:val="none" w:sz="0" w:space="0" w:color="auto"/>
                            <w:right w:val="none" w:sz="0" w:space="0" w:color="auto"/>
                          </w:divBdr>
                        </w:div>
                        <w:div w:id="1691029025">
                          <w:marLeft w:val="0"/>
                          <w:marRight w:val="0"/>
                          <w:marTop w:val="0"/>
                          <w:marBottom w:val="0"/>
                          <w:divBdr>
                            <w:top w:val="none" w:sz="0" w:space="0" w:color="auto"/>
                            <w:left w:val="none" w:sz="0" w:space="0" w:color="auto"/>
                            <w:bottom w:val="none" w:sz="0" w:space="0" w:color="auto"/>
                            <w:right w:val="none" w:sz="0" w:space="0" w:color="auto"/>
                          </w:divBdr>
                        </w:div>
                        <w:div w:id="429858790">
                          <w:marLeft w:val="0"/>
                          <w:marRight w:val="0"/>
                          <w:marTop w:val="0"/>
                          <w:marBottom w:val="0"/>
                          <w:divBdr>
                            <w:top w:val="none" w:sz="0" w:space="0" w:color="auto"/>
                            <w:left w:val="none" w:sz="0" w:space="0" w:color="auto"/>
                            <w:bottom w:val="none" w:sz="0" w:space="0" w:color="auto"/>
                            <w:right w:val="none" w:sz="0" w:space="0" w:color="auto"/>
                          </w:divBdr>
                        </w:div>
                        <w:div w:id="1017267239">
                          <w:marLeft w:val="0"/>
                          <w:marRight w:val="0"/>
                          <w:marTop w:val="0"/>
                          <w:marBottom w:val="0"/>
                          <w:divBdr>
                            <w:top w:val="none" w:sz="0" w:space="0" w:color="auto"/>
                            <w:left w:val="none" w:sz="0" w:space="0" w:color="auto"/>
                            <w:bottom w:val="none" w:sz="0" w:space="0" w:color="auto"/>
                            <w:right w:val="none" w:sz="0" w:space="0" w:color="auto"/>
                          </w:divBdr>
                        </w:div>
                        <w:div w:id="834809614">
                          <w:marLeft w:val="0"/>
                          <w:marRight w:val="0"/>
                          <w:marTop w:val="0"/>
                          <w:marBottom w:val="0"/>
                          <w:divBdr>
                            <w:top w:val="none" w:sz="0" w:space="0" w:color="auto"/>
                            <w:left w:val="none" w:sz="0" w:space="0" w:color="auto"/>
                            <w:bottom w:val="none" w:sz="0" w:space="0" w:color="auto"/>
                            <w:right w:val="none" w:sz="0" w:space="0" w:color="auto"/>
                          </w:divBdr>
                        </w:div>
                        <w:div w:id="961305353">
                          <w:marLeft w:val="0"/>
                          <w:marRight w:val="0"/>
                          <w:marTop w:val="0"/>
                          <w:marBottom w:val="0"/>
                          <w:divBdr>
                            <w:top w:val="none" w:sz="0" w:space="0" w:color="auto"/>
                            <w:left w:val="none" w:sz="0" w:space="0" w:color="auto"/>
                            <w:bottom w:val="none" w:sz="0" w:space="0" w:color="auto"/>
                            <w:right w:val="none" w:sz="0" w:space="0" w:color="auto"/>
                          </w:divBdr>
                        </w:div>
                        <w:div w:id="2753026">
                          <w:marLeft w:val="0"/>
                          <w:marRight w:val="0"/>
                          <w:marTop w:val="0"/>
                          <w:marBottom w:val="0"/>
                          <w:divBdr>
                            <w:top w:val="none" w:sz="0" w:space="0" w:color="auto"/>
                            <w:left w:val="none" w:sz="0" w:space="0" w:color="auto"/>
                            <w:bottom w:val="none" w:sz="0" w:space="0" w:color="auto"/>
                            <w:right w:val="none" w:sz="0" w:space="0" w:color="auto"/>
                          </w:divBdr>
                        </w:div>
                        <w:div w:id="1739357938">
                          <w:marLeft w:val="0"/>
                          <w:marRight w:val="0"/>
                          <w:marTop w:val="0"/>
                          <w:marBottom w:val="0"/>
                          <w:divBdr>
                            <w:top w:val="none" w:sz="0" w:space="0" w:color="auto"/>
                            <w:left w:val="none" w:sz="0" w:space="0" w:color="auto"/>
                            <w:bottom w:val="none" w:sz="0" w:space="0" w:color="auto"/>
                            <w:right w:val="none" w:sz="0" w:space="0" w:color="auto"/>
                          </w:divBdr>
                          <w:divsChild>
                            <w:div w:id="306596326">
                              <w:marLeft w:val="0"/>
                              <w:marRight w:val="0"/>
                              <w:marTop w:val="0"/>
                              <w:marBottom w:val="0"/>
                              <w:divBdr>
                                <w:top w:val="none" w:sz="0" w:space="0" w:color="auto"/>
                                <w:left w:val="none" w:sz="0" w:space="0" w:color="auto"/>
                                <w:bottom w:val="none" w:sz="0" w:space="0" w:color="auto"/>
                                <w:right w:val="none" w:sz="0" w:space="0" w:color="auto"/>
                              </w:divBdr>
                            </w:div>
                            <w:div w:id="232551815">
                              <w:marLeft w:val="0"/>
                              <w:marRight w:val="0"/>
                              <w:marTop w:val="0"/>
                              <w:marBottom w:val="0"/>
                              <w:divBdr>
                                <w:top w:val="none" w:sz="0" w:space="0" w:color="auto"/>
                                <w:left w:val="none" w:sz="0" w:space="0" w:color="auto"/>
                                <w:bottom w:val="none" w:sz="0" w:space="0" w:color="auto"/>
                                <w:right w:val="none" w:sz="0" w:space="0" w:color="auto"/>
                              </w:divBdr>
                            </w:div>
                            <w:div w:id="1807968602">
                              <w:marLeft w:val="0"/>
                              <w:marRight w:val="0"/>
                              <w:marTop w:val="0"/>
                              <w:marBottom w:val="0"/>
                              <w:divBdr>
                                <w:top w:val="none" w:sz="0" w:space="0" w:color="auto"/>
                                <w:left w:val="none" w:sz="0" w:space="0" w:color="auto"/>
                                <w:bottom w:val="none" w:sz="0" w:space="0" w:color="auto"/>
                                <w:right w:val="none" w:sz="0" w:space="0" w:color="auto"/>
                              </w:divBdr>
                            </w:div>
                            <w:div w:id="9687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7081570">
          <w:marLeft w:val="0"/>
          <w:marRight w:val="0"/>
          <w:marTop w:val="0"/>
          <w:marBottom w:val="0"/>
          <w:divBdr>
            <w:top w:val="none" w:sz="0" w:space="0" w:color="auto"/>
            <w:left w:val="none" w:sz="0" w:space="0" w:color="auto"/>
            <w:bottom w:val="none" w:sz="0" w:space="0" w:color="auto"/>
            <w:right w:val="none" w:sz="0" w:space="0" w:color="auto"/>
          </w:divBdr>
          <w:divsChild>
            <w:div w:id="1351760451">
              <w:marLeft w:val="0"/>
              <w:marRight w:val="0"/>
              <w:marTop w:val="0"/>
              <w:marBottom w:val="300"/>
              <w:divBdr>
                <w:top w:val="none" w:sz="0" w:space="0" w:color="auto"/>
                <w:left w:val="none" w:sz="0" w:space="0" w:color="auto"/>
                <w:bottom w:val="none" w:sz="0" w:space="0" w:color="auto"/>
                <w:right w:val="none" w:sz="0" w:space="0" w:color="auto"/>
              </w:divBdr>
              <w:divsChild>
                <w:div w:id="629440496">
                  <w:marLeft w:val="0"/>
                  <w:marRight w:val="0"/>
                  <w:marTop w:val="0"/>
                  <w:marBottom w:val="0"/>
                  <w:divBdr>
                    <w:top w:val="none" w:sz="0" w:space="0" w:color="auto"/>
                    <w:left w:val="none" w:sz="0" w:space="0" w:color="auto"/>
                    <w:bottom w:val="none" w:sz="0" w:space="0" w:color="auto"/>
                    <w:right w:val="none" w:sz="0" w:space="0" w:color="auto"/>
                  </w:divBdr>
                  <w:divsChild>
                    <w:div w:id="1359741539">
                      <w:marLeft w:val="0"/>
                      <w:marRight w:val="0"/>
                      <w:marTop w:val="0"/>
                      <w:marBottom w:val="0"/>
                      <w:divBdr>
                        <w:top w:val="none" w:sz="0" w:space="0" w:color="auto"/>
                        <w:left w:val="none" w:sz="0" w:space="0" w:color="auto"/>
                        <w:bottom w:val="none" w:sz="0" w:space="0" w:color="auto"/>
                        <w:right w:val="none" w:sz="0" w:space="0" w:color="auto"/>
                      </w:divBdr>
                      <w:divsChild>
                        <w:div w:id="576520967">
                          <w:marLeft w:val="0"/>
                          <w:marRight w:val="0"/>
                          <w:marTop w:val="0"/>
                          <w:marBottom w:val="0"/>
                          <w:divBdr>
                            <w:top w:val="none" w:sz="0" w:space="0" w:color="auto"/>
                            <w:left w:val="none" w:sz="0" w:space="0" w:color="auto"/>
                            <w:bottom w:val="none" w:sz="0" w:space="0" w:color="auto"/>
                            <w:right w:val="none" w:sz="0" w:space="0" w:color="auto"/>
                          </w:divBdr>
                        </w:div>
                        <w:div w:id="722027578">
                          <w:marLeft w:val="0"/>
                          <w:marRight w:val="0"/>
                          <w:marTop w:val="0"/>
                          <w:marBottom w:val="0"/>
                          <w:divBdr>
                            <w:top w:val="none" w:sz="0" w:space="0" w:color="auto"/>
                            <w:left w:val="none" w:sz="0" w:space="0" w:color="auto"/>
                            <w:bottom w:val="none" w:sz="0" w:space="0" w:color="auto"/>
                            <w:right w:val="none" w:sz="0" w:space="0" w:color="auto"/>
                          </w:divBdr>
                        </w:div>
                        <w:div w:id="63844495">
                          <w:marLeft w:val="0"/>
                          <w:marRight w:val="0"/>
                          <w:marTop w:val="0"/>
                          <w:marBottom w:val="0"/>
                          <w:divBdr>
                            <w:top w:val="none" w:sz="0" w:space="0" w:color="auto"/>
                            <w:left w:val="none" w:sz="0" w:space="0" w:color="auto"/>
                            <w:bottom w:val="none" w:sz="0" w:space="0" w:color="auto"/>
                            <w:right w:val="none" w:sz="0" w:space="0" w:color="auto"/>
                          </w:divBdr>
                        </w:div>
                        <w:div w:id="1756053669">
                          <w:marLeft w:val="0"/>
                          <w:marRight w:val="0"/>
                          <w:marTop w:val="0"/>
                          <w:marBottom w:val="0"/>
                          <w:divBdr>
                            <w:top w:val="none" w:sz="0" w:space="0" w:color="auto"/>
                            <w:left w:val="none" w:sz="0" w:space="0" w:color="auto"/>
                            <w:bottom w:val="none" w:sz="0" w:space="0" w:color="auto"/>
                            <w:right w:val="none" w:sz="0" w:space="0" w:color="auto"/>
                          </w:divBdr>
                        </w:div>
                        <w:div w:id="341594088">
                          <w:marLeft w:val="0"/>
                          <w:marRight w:val="0"/>
                          <w:marTop w:val="0"/>
                          <w:marBottom w:val="0"/>
                          <w:divBdr>
                            <w:top w:val="none" w:sz="0" w:space="0" w:color="auto"/>
                            <w:left w:val="none" w:sz="0" w:space="0" w:color="auto"/>
                            <w:bottom w:val="none" w:sz="0" w:space="0" w:color="auto"/>
                            <w:right w:val="none" w:sz="0" w:space="0" w:color="auto"/>
                          </w:divBdr>
                        </w:div>
                        <w:div w:id="275335623">
                          <w:marLeft w:val="0"/>
                          <w:marRight w:val="0"/>
                          <w:marTop w:val="0"/>
                          <w:marBottom w:val="0"/>
                          <w:divBdr>
                            <w:top w:val="none" w:sz="0" w:space="0" w:color="auto"/>
                            <w:left w:val="none" w:sz="0" w:space="0" w:color="auto"/>
                            <w:bottom w:val="none" w:sz="0" w:space="0" w:color="auto"/>
                            <w:right w:val="none" w:sz="0" w:space="0" w:color="auto"/>
                          </w:divBdr>
                        </w:div>
                        <w:div w:id="90512862">
                          <w:marLeft w:val="0"/>
                          <w:marRight w:val="0"/>
                          <w:marTop w:val="0"/>
                          <w:marBottom w:val="0"/>
                          <w:divBdr>
                            <w:top w:val="none" w:sz="0" w:space="0" w:color="auto"/>
                            <w:left w:val="none" w:sz="0" w:space="0" w:color="auto"/>
                            <w:bottom w:val="none" w:sz="0" w:space="0" w:color="auto"/>
                            <w:right w:val="none" w:sz="0" w:space="0" w:color="auto"/>
                          </w:divBdr>
                        </w:div>
                        <w:div w:id="1275945541">
                          <w:marLeft w:val="0"/>
                          <w:marRight w:val="0"/>
                          <w:marTop w:val="0"/>
                          <w:marBottom w:val="0"/>
                          <w:divBdr>
                            <w:top w:val="none" w:sz="0" w:space="0" w:color="auto"/>
                            <w:left w:val="none" w:sz="0" w:space="0" w:color="auto"/>
                            <w:bottom w:val="none" w:sz="0" w:space="0" w:color="auto"/>
                            <w:right w:val="none" w:sz="0" w:space="0" w:color="auto"/>
                          </w:divBdr>
                        </w:div>
                        <w:div w:id="377510100">
                          <w:marLeft w:val="0"/>
                          <w:marRight w:val="0"/>
                          <w:marTop w:val="0"/>
                          <w:marBottom w:val="0"/>
                          <w:divBdr>
                            <w:top w:val="none" w:sz="0" w:space="0" w:color="auto"/>
                            <w:left w:val="none" w:sz="0" w:space="0" w:color="auto"/>
                            <w:bottom w:val="none" w:sz="0" w:space="0" w:color="auto"/>
                            <w:right w:val="none" w:sz="0" w:space="0" w:color="auto"/>
                          </w:divBdr>
                        </w:div>
                        <w:div w:id="1889298283">
                          <w:marLeft w:val="0"/>
                          <w:marRight w:val="0"/>
                          <w:marTop w:val="0"/>
                          <w:marBottom w:val="0"/>
                          <w:divBdr>
                            <w:top w:val="none" w:sz="0" w:space="0" w:color="auto"/>
                            <w:left w:val="none" w:sz="0" w:space="0" w:color="auto"/>
                            <w:bottom w:val="none" w:sz="0" w:space="0" w:color="auto"/>
                            <w:right w:val="none" w:sz="0" w:space="0" w:color="auto"/>
                          </w:divBdr>
                        </w:div>
                        <w:div w:id="732042612">
                          <w:marLeft w:val="0"/>
                          <w:marRight w:val="0"/>
                          <w:marTop w:val="0"/>
                          <w:marBottom w:val="0"/>
                          <w:divBdr>
                            <w:top w:val="none" w:sz="0" w:space="0" w:color="auto"/>
                            <w:left w:val="none" w:sz="0" w:space="0" w:color="auto"/>
                            <w:bottom w:val="none" w:sz="0" w:space="0" w:color="auto"/>
                            <w:right w:val="none" w:sz="0" w:space="0" w:color="auto"/>
                          </w:divBdr>
                        </w:div>
                        <w:div w:id="28383419">
                          <w:marLeft w:val="0"/>
                          <w:marRight w:val="0"/>
                          <w:marTop w:val="0"/>
                          <w:marBottom w:val="0"/>
                          <w:divBdr>
                            <w:top w:val="none" w:sz="0" w:space="0" w:color="auto"/>
                            <w:left w:val="none" w:sz="0" w:space="0" w:color="auto"/>
                            <w:bottom w:val="none" w:sz="0" w:space="0" w:color="auto"/>
                            <w:right w:val="none" w:sz="0" w:space="0" w:color="auto"/>
                          </w:divBdr>
                          <w:divsChild>
                            <w:div w:id="263729485">
                              <w:marLeft w:val="0"/>
                              <w:marRight w:val="0"/>
                              <w:marTop w:val="0"/>
                              <w:marBottom w:val="0"/>
                              <w:divBdr>
                                <w:top w:val="none" w:sz="0" w:space="0" w:color="auto"/>
                                <w:left w:val="none" w:sz="0" w:space="0" w:color="auto"/>
                                <w:bottom w:val="none" w:sz="0" w:space="0" w:color="auto"/>
                                <w:right w:val="none" w:sz="0" w:space="0" w:color="auto"/>
                              </w:divBdr>
                            </w:div>
                            <w:div w:id="155091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646036">
          <w:marLeft w:val="0"/>
          <w:marRight w:val="0"/>
          <w:marTop w:val="0"/>
          <w:marBottom w:val="0"/>
          <w:divBdr>
            <w:top w:val="none" w:sz="0" w:space="0" w:color="auto"/>
            <w:left w:val="none" w:sz="0" w:space="0" w:color="auto"/>
            <w:bottom w:val="none" w:sz="0" w:space="0" w:color="auto"/>
            <w:right w:val="none" w:sz="0" w:space="0" w:color="auto"/>
          </w:divBdr>
          <w:divsChild>
            <w:div w:id="2061780535">
              <w:marLeft w:val="0"/>
              <w:marRight w:val="0"/>
              <w:marTop w:val="0"/>
              <w:marBottom w:val="300"/>
              <w:divBdr>
                <w:top w:val="none" w:sz="0" w:space="0" w:color="auto"/>
                <w:left w:val="none" w:sz="0" w:space="0" w:color="auto"/>
                <w:bottom w:val="none" w:sz="0" w:space="0" w:color="auto"/>
                <w:right w:val="none" w:sz="0" w:space="0" w:color="auto"/>
              </w:divBdr>
              <w:divsChild>
                <w:div w:id="989284193">
                  <w:marLeft w:val="0"/>
                  <w:marRight w:val="0"/>
                  <w:marTop w:val="0"/>
                  <w:marBottom w:val="0"/>
                  <w:divBdr>
                    <w:top w:val="none" w:sz="0" w:space="0" w:color="auto"/>
                    <w:left w:val="none" w:sz="0" w:space="0" w:color="auto"/>
                    <w:bottom w:val="none" w:sz="0" w:space="0" w:color="auto"/>
                    <w:right w:val="none" w:sz="0" w:space="0" w:color="auto"/>
                  </w:divBdr>
                  <w:divsChild>
                    <w:div w:id="1090351710">
                      <w:marLeft w:val="0"/>
                      <w:marRight w:val="0"/>
                      <w:marTop w:val="0"/>
                      <w:marBottom w:val="0"/>
                      <w:divBdr>
                        <w:top w:val="none" w:sz="0" w:space="0" w:color="auto"/>
                        <w:left w:val="none" w:sz="0" w:space="0" w:color="auto"/>
                        <w:bottom w:val="none" w:sz="0" w:space="0" w:color="auto"/>
                        <w:right w:val="none" w:sz="0" w:space="0" w:color="auto"/>
                      </w:divBdr>
                      <w:divsChild>
                        <w:div w:id="1437410390">
                          <w:marLeft w:val="0"/>
                          <w:marRight w:val="0"/>
                          <w:marTop w:val="0"/>
                          <w:marBottom w:val="0"/>
                          <w:divBdr>
                            <w:top w:val="none" w:sz="0" w:space="0" w:color="auto"/>
                            <w:left w:val="none" w:sz="0" w:space="0" w:color="auto"/>
                            <w:bottom w:val="none" w:sz="0" w:space="0" w:color="auto"/>
                            <w:right w:val="none" w:sz="0" w:space="0" w:color="auto"/>
                          </w:divBdr>
                        </w:div>
                        <w:div w:id="2068869965">
                          <w:marLeft w:val="0"/>
                          <w:marRight w:val="0"/>
                          <w:marTop w:val="0"/>
                          <w:marBottom w:val="0"/>
                          <w:divBdr>
                            <w:top w:val="none" w:sz="0" w:space="0" w:color="auto"/>
                            <w:left w:val="none" w:sz="0" w:space="0" w:color="auto"/>
                            <w:bottom w:val="none" w:sz="0" w:space="0" w:color="auto"/>
                            <w:right w:val="none" w:sz="0" w:space="0" w:color="auto"/>
                          </w:divBdr>
                        </w:div>
                        <w:div w:id="6099970">
                          <w:marLeft w:val="0"/>
                          <w:marRight w:val="0"/>
                          <w:marTop w:val="0"/>
                          <w:marBottom w:val="0"/>
                          <w:divBdr>
                            <w:top w:val="none" w:sz="0" w:space="0" w:color="auto"/>
                            <w:left w:val="none" w:sz="0" w:space="0" w:color="auto"/>
                            <w:bottom w:val="none" w:sz="0" w:space="0" w:color="auto"/>
                            <w:right w:val="none" w:sz="0" w:space="0" w:color="auto"/>
                          </w:divBdr>
                        </w:div>
                        <w:div w:id="375935689">
                          <w:marLeft w:val="0"/>
                          <w:marRight w:val="0"/>
                          <w:marTop w:val="0"/>
                          <w:marBottom w:val="0"/>
                          <w:divBdr>
                            <w:top w:val="none" w:sz="0" w:space="0" w:color="auto"/>
                            <w:left w:val="none" w:sz="0" w:space="0" w:color="auto"/>
                            <w:bottom w:val="none" w:sz="0" w:space="0" w:color="auto"/>
                            <w:right w:val="none" w:sz="0" w:space="0" w:color="auto"/>
                          </w:divBdr>
                        </w:div>
                        <w:div w:id="452362148">
                          <w:marLeft w:val="0"/>
                          <w:marRight w:val="0"/>
                          <w:marTop w:val="0"/>
                          <w:marBottom w:val="0"/>
                          <w:divBdr>
                            <w:top w:val="none" w:sz="0" w:space="0" w:color="auto"/>
                            <w:left w:val="none" w:sz="0" w:space="0" w:color="auto"/>
                            <w:bottom w:val="none" w:sz="0" w:space="0" w:color="auto"/>
                            <w:right w:val="none" w:sz="0" w:space="0" w:color="auto"/>
                          </w:divBdr>
                        </w:div>
                        <w:div w:id="1920826365">
                          <w:marLeft w:val="0"/>
                          <w:marRight w:val="0"/>
                          <w:marTop w:val="0"/>
                          <w:marBottom w:val="0"/>
                          <w:divBdr>
                            <w:top w:val="none" w:sz="0" w:space="0" w:color="auto"/>
                            <w:left w:val="none" w:sz="0" w:space="0" w:color="auto"/>
                            <w:bottom w:val="none" w:sz="0" w:space="0" w:color="auto"/>
                            <w:right w:val="none" w:sz="0" w:space="0" w:color="auto"/>
                          </w:divBdr>
                        </w:div>
                        <w:div w:id="1024288554">
                          <w:marLeft w:val="0"/>
                          <w:marRight w:val="0"/>
                          <w:marTop w:val="0"/>
                          <w:marBottom w:val="0"/>
                          <w:divBdr>
                            <w:top w:val="none" w:sz="0" w:space="0" w:color="auto"/>
                            <w:left w:val="none" w:sz="0" w:space="0" w:color="auto"/>
                            <w:bottom w:val="none" w:sz="0" w:space="0" w:color="auto"/>
                            <w:right w:val="none" w:sz="0" w:space="0" w:color="auto"/>
                          </w:divBdr>
                        </w:div>
                        <w:div w:id="1392968834">
                          <w:marLeft w:val="0"/>
                          <w:marRight w:val="0"/>
                          <w:marTop w:val="0"/>
                          <w:marBottom w:val="0"/>
                          <w:divBdr>
                            <w:top w:val="none" w:sz="0" w:space="0" w:color="auto"/>
                            <w:left w:val="none" w:sz="0" w:space="0" w:color="auto"/>
                            <w:bottom w:val="none" w:sz="0" w:space="0" w:color="auto"/>
                            <w:right w:val="none" w:sz="0" w:space="0" w:color="auto"/>
                          </w:divBdr>
                        </w:div>
                        <w:div w:id="91517037">
                          <w:marLeft w:val="0"/>
                          <w:marRight w:val="0"/>
                          <w:marTop w:val="0"/>
                          <w:marBottom w:val="0"/>
                          <w:divBdr>
                            <w:top w:val="none" w:sz="0" w:space="0" w:color="auto"/>
                            <w:left w:val="none" w:sz="0" w:space="0" w:color="auto"/>
                            <w:bottom w:val="none" w:sz="0" w:space="0" w:color="auto"/>
                            <w:right w:val="none" w:sz="0" w:space="0" w:color="auto"/>
                          </w:divBdr>
                        </w:div>
                        <w:div w:id="902836075">
                          <w:marLeft w:val="0"/>
                          <w:marRight w:val="0"/>
                          <w:marTop w:val="0"/>
                          <w:marBottom w:val="0"/>
                          <w:divBdr>
                            <w:top w:val="none" w:sz="0" w:space="0" w:color="auto"/>
                            <w:left w:val="none" w:sz="0" w:space="0" w:color="auto"/>
                            <w:bottom w:val="none" w:sz="0" w:space="0" w:color="auto"/>
                            <w:right w:val="none" w:sz="0" w:space="0" w:color="auto"/>
                          </w:divBdr>
                        </w:div>
                        <w:div w:id="924612279">
                          <w:marLeft w:val="0"/>
                          <w:marRight w:val="0"/>
                          <w:marTop w:val="0"/>
                          <w:marBottom w:val="0"/>
                          <w:divBdr>
                            <w:top w:val="none" w:sz="0" w:space="0" w:color="auto"/>
                            <w:left w:val="none" w:sz="0" w:space="0" w:color="auto"/>
                            <w:bottom w:val="none" w:sz="0" w:space="0" w:color="auto"/>
                            <w:right w:val="none" w:sz="0" w:space="0" w:color="auto"/>
                          </w:divBdr>
                        </w:div>
                        <w:div w:id="69665190">
                          <w:marLeft w:val="0"/>
                          <w:marRight w:val="0"/>
                          <w:marTop w:val="0"/>
                          <w:marBottom w:val="0"/>
                          <w:divBdr>
                            <w:top w:val="none" w:sz="0" w:space="0" w:color="auto"/>
                            <w:left w:val="none" w:sz="0" w:space="0" w:color="auto"/>
                            <w:bottom w:val="none" w:sz="0" w:space="0" w:color="auto"/>
                            <w:right w:val="none" w:sz="0" w:space="0" w:color="auto"/>
                          </w:divBdr>
                        </w:div>
                        <w:div w:id="981348423">
                          <w:marLeft w:val="0"/>
                          <w:marRight w:val="0"/>
                          <w:marTop w:val="0"/>
                          <w:marBottom w:val="0"/>
                          <w:divBdr>
                            <w:top w:val="none" w:sz="0" w:space="0" w:color="auto"/>
                            <w:left w:val="none" w:sz="0" w:space="0" w:color="auto"/>
                            <w:bottom w:val="none" w:sz="0" w:space="0" w:color="auto"/>
                            <w:right w:val="none" w:sz="0" w:space="0" w:color="auto"/>
                          </w:divBdr>
                        </w:div>
                        <w:div w:id="764617569">
                          <w:marLeft w:val="0"/>
                          <w:marRight w:val="0"/>
                          <w:marTop w:val="0"/>
                          <w:marBottom w:val="0"/>
                          <w:divBdr>
                            <w:top w:val="none" w:sz="0" w:space="0" w:color="auto"/>
                            <w:left w:val="none" w:sz="0" w:space="0" w:color="auto"/>
                            <w:bottom w:val="none" w:sz="0" w:space="0" w:color="auto"/>
                            <w:right w:val="none" w:sz="0" w:space="0" w:color="auto"/>
                          </w:divBdr>
                        </w:div>
                        <w:div w:id="1541239077">
                          <w:marLeft w:val="0"/>
                          <w:marRight w:val="0"/>
                          <w:marTop w:val="0"/>
                          <w:marBottom w:val="0"/>
                          <w:divBdr>
                            <w:top w:val="none" w:sz="0" w:space="0" w:color="auto"/>
                            <w:left w:val="none" w:sz="0" w:space="0" w:color="auto"/>
                            <w:bottom w:val="none" w:sz="0" w:space="0" w:color="auto"/>
                            <w:right w:val="none" w:sz="0" w:space="0" w:color="auto"/>
                          </w:divBdr>
                        </w:div>
                        <w:div w:id="899631481">
                          <w:marLeft w:val="0"/>
                          <w:marRight w:val="0"/>
                          <w:marTop w:val="0"/>
                          <w:marBottom w:val="0"/>
                          <w:divBdr>
                            <w:top w:val="none" w:sz="0" w:space="0" w:color="auto"/>
                            <w:left w:val="none" w:sz="0" w:space="0" w:color="auto"/>
                            <w:bottom w:val="none" w:sz="0" w:space="0" w:color="auto"/>
                            <w:right w:val="none" w:sz="0" w:space="0" w:color="auto"/>
                          </w:divBdr>
                        </w:div>
                        <w:div w:id="1455708534">
                          <w:marLeft w:val="0"/>
                          <w:marRight w:val="0"/>
                          <w:marTop w:val="0"/>
                          <w:marBottom w:val="0"/>
                          <w:divBdr>
                            <w:top w:val="none" w:sz="0" w:space="0" w:color="auto"/>
                            <w:left w:val="none" w:sz="0" w:space="0" w:color="auto"/>
                            <w:bottom w:val="none" w:sz="0" w:space="0" w:color="auto"/>
                            <w:right w:val="none" w:sz="0" w:space="0" w:color="auto"/>
                          </w:divBdr>
                        </w:div>
                        <w:div w:id="553931118">
                          <w:marLeft w:val="0"/>
                          <w:marRight w:val="0"/>
                          <w:marTop w:val="0"/>
                          <w:marBottom w:val="0"/>
                          <w:divBdr>
                            <w:top w:val="none" w:sz="0" w:space="0" w:color="auto"/>
                            <w:left w:val="none" w:sz="0" w:space="0" w:color="auto"/>
                            <w:bottom w:val="none" w:sz="0" w:space="0" w:color="auto"/>
                            <w:right w:val="none" w:sz="0" w:space="0" w:color="auto"/>
                          </w:divBdr>
                        </w:div>
                        <w:div w:id="2042823628">
                          <w:marLeft w:val="0"/>
                          <w:marRight w:val="0"/>
                          <w:marTop w:val="0"/>
                          <w:marBottom w:val="0"/>
                          <w:divBdr>
                            <w:top w:val="none" w:sz="0" w:space="0" w:color="auto"/>
                            <w:left w:val="none" w:sz="0" w:space="0" w:color="auto"/>
                            <w:bottom w:val="none" w:sz="0" w:space="0" w:color="auto"/>
                            <w:right w:val="none" w:sz="0" w:space="0" w:color="auto"/>
                          </w:divBdr>
                          <w:divsChild>
                            <w:div w:id="29964728">
                              <w:marLeft w:val="0"/>
                              <w:marRight w:val="0"/>
                              <w:marTop w:val="0"/>
                              <w:marBottom w:val="0"/>
                              <w:divBdr>
                                <w:top w:val="none" w:sz="0" w:space="0" w:color="auto"/>
                                <w:left w:val="none" w:sz="0" w:space="0" w:color="auto"/>
                                <w:bottom w:val="none" w:sz="0" w:space="0" w:color="auto"/>
                                <w:right w:val="none" w:sz="0" w:space="0" w:color="auto"/>
                              </w:divBdr>
                            </w:div>
                            <w:div w:id="1817643831">
                              <w:marLeft w:val="0"/>
                              <w:marRight w:val="0"/>
                              <w:marTop w:val="0"/>
                              <w:marBottom w:val="0"/>
                              <w:divBdr>
                                <w:top w:val="none" w:sz="0" w:space="0" w:color="auto"/>
                                <w:left w:val="none" w:sz="0" w:space="0" w:color="auto"/>
                                <w:bottom w:val="none" w:sz="0" w:space="0" w:color="auto"/>
                                <w:right w:val="none" w:sz="0" w:space="0" w:color="auto"/>
                              </w:divBdr>
                            </w:div>
                            <w:div w:id="1127041926">
                              <w:marLeft w:val="0"/>
                              <w:marRight w:val="0"/>
                              <w:marTop w:val="0"/>
                              <w:marBottom w:val="0"/>
                              <w:divBdr>
                                <w:top w:val="none" w:sz="0" w:space="0" w:color="auto"/>
                                <w:left w:val="none" w:sz="0" w:space="0" w:color="auto"/>
                                <w:bottom w:val="none" w:sz="0" w:space="0" w:color="auto"/>
                                <w:right w:val="none" w:sz="0" w:space="0" w:color="auto"/>
                              </w:divBdr>
                            </w:div>
                            <w:div w:id="2012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839336">
          <w:marLeft w:val="0"/>
          <w:marRight w:val="0"/>
          <w:marTop w:val="0"/>
          <w:marBottom w:val="0"/>
          <w:divBdr>
            <w:top w:val="none" w:sz="0" w:space="0" w:color="auto"/>
            <w:left w:val="none" w:sz="0" w:space="0" w:color="auto"/>
            <w:bottom w:val="none" w:sz="0" w:space="0" w:color="auto"/>
            <w:right w:val="none" w:sz="0" w:space="0" w:color="auto"/>
          </w:divBdr>
          <w:divsChild>
            <w:div w:id="1912616346">
              <w:marLeft w:val="0"/>
              <w:marRight w:val="0"/>
              <w:marTop w:val="0"/>
              <w:marBottom w:val="300"/>
              <w:divBdr>
                <w:top w:val="none" w:sz="0" w:space="0" w:color="auto"/>
                <w:left w:val="none" w:sz="0" w:space="0" w:color="auto"/>
                <w:bottom w:val="none" w:sz="0" w:space="0" w:color="auto"/>
                <w:right w:val="none" w:sz="0" w:space="0" w:color="auto"/>
              </w:divBdr>
              <w:divsChild>
                <w:div w:id="711225385">
                  <w:marLeft w:val="0"/>
                  <w:marRight w:val="0"/>
                  <w:marTop w:val="0"/>
                  <w:marBottom w:val="0"/>
                  <w:divBdr>
                    <w:top w:val="none" w:sz="0" w:space="0" w:color="auto"/>
                    <w:left w:val="none" w:sz="0" w:space="0" w:color="auto"/>
                    <w:bottom w:val="none" w:sz="0" w:space="0" w:color="auto"/>
                    <w:right w:val="none" w:sz="0" w:space="0" w:color="auto"/>
                  </w:divBdr>
                  <w:divsChild>
                    <w:div w:id="987856299">
                      <w:marLeft w:val="0"/>
                      <w:marRight w:val="0"/>
                      <w:marTop w:val="0"/>
                      <w:marBottom w:val="0"/>
                      <w:divBdr>
                        <w:top w:val="none" w:sz="0" w:space="0" w:color="auto"/>
                        <w:left w:val="none" w:sz="0" w:space="0" w:color="auto"/>
                        <w:bottom w:val="none" w:sz="0" w:space="0" w:color="auto"/>
                        <w:right w:val="none" w:sz="0" w:space="0" w:color="auto"/>
                      </w:divBdr>
                      <w:divsChild>
                        <w:div w:id="1422725264">
                          <w:marLeft w:val="0"/>
                          <w:marRight w:val="0"/>
                          <w:marTop w:val="0"/>
                          <w:marBottom w:val="0"/>
                          <w:divBdr>
                            <w:top w:val="none" w:sz="0" w:space="0" w:color="auto"/>
                            <w:left w:val="none" w:sz="0" w:space="0" w:color="auto"/>
                            <w:bottom w:val="none" w:sz="0" w:space="0" w:color="auto"/>
                            <w:right w:val="none" w:sz="0" w:space="0" w:color="auto"/>
                          </w:divBdr>
                        </w:div>
                        <w:div w:id="1770390573">
                          <w:marLeft w:val="0"/>
                          <w:marRight w:val="0"/>
                          <w:marTop w:val="0"/>
                          <w:marBottom w:val="0"/>
                          <w:divBdr>
                            <w:top w:val="none" w:sz="0" w:space="0" w:color="auto"/>
                            <w:left w:val="none" w:sz="0" w:space="0" w:color="auto"/>
                            <w:bottom w:val="none" w:sz="0" w:space="0" w:color="auto"/>
                            <w:right w:val="none" w:sz="0" w:space="0" w:color="auto"/>
                          </w:divBdr>
                        </w:div>
                        <w:div w:id="827483178">
                          <w:marLeft w:val="0"/>
                          <w:marRight w:val="0"/>
                          <w:marTop w:val="0"/>
                          <w:marBottom w:val="0"/>
                          <w:divBdr>
                            <w:top w:val="none" w:sz="0" w:space="0" w:color="auto"/>
                            <w:left w:val="none" w:sz="0" w:space="0" w:color="auto"/>
                            <w:bottom w:val="none" w:sz="0" w:space="0" w:color="auto"/>
                            <w:right w:val="none" w:sz="0" w:space="0" w:color="auto"/>
                          </w:divBdr>
                        </w:div>
                        <w:div w:id="1173226805">
                          <w:marLeft w:val="0"/>
                          <w:marRight w:val="0"/>
                          <w:marTop w:val="0"/>
                          <w:marBottom w:val="0"/>
                          <w:divBdr>
                            <w:top w:val="none" w:sz="0" w:space="0" w:color="auto"/>
                            <w:left w:val="none" w:sz="0" w:space="0" w:color="auto"/>
                            <w:bottom w:val="none" w:sz="0" w:space="0" w:color="auto"/>
                            <w:right w:val="none" w:sz="0" w:space="0" w:color="auto"/>
                          </w:divBdr>
                        </w:div>
                        <w:div w:id="1517692129">
                          <w:marLeft w:val="0"/>
                          <w:marRight w:val="0"/>
                          <w:marTop w:val="0"/>
                          <w:marBottom w:val="0"/>
                          <w:divBdr>
                            <w:top w:val="none" w:sz="0" w:space="0" w:color="auto"/>
                            <w:left w:val="none" w:sz="0" w:space="0" w:color="auto"/>
                            <w:bottom w:val="none" w:sz="0" w:space="0" w:color="auto"/>
                            <w:right w:val="none" w:sz="0" w:space="0" w:color="auto"/>
                          </w:divBdr>
                        </w:div>
                        <w:div w:id="1270577567">
                          <w:marLeft w:val="0"/>
                          <w:marRight w:val="0"/>
                          <w:marTop w:val="0"/>
                          <w:marBottom w:val="0"/>
                          <w:divBdr>
                            <w:top w:val="none" w:sz="0" w:space="0" w:color="auto"/>
                            <w:left w:val="none" w:sz="0" w:space="0" w:color="auto"/>
                            <w:bottom w:val="none" w:sz="0" w:space="0" w:color="auto"/>
                            <w:right w:val="none" w:sz="0" w:space="0" w:color="auto"/>
                          </w:divBdr>
                        </w:div>
                        <w:div w:id="1789734701">
                          <w:marLeft w:val="0"/>
                          <w:marRight w:val="0"/>
                          <w:marTop w:val="0"/>
                          <w:marBottom w:val="0"/>
                          <w:divBdr>
                            <w:top w:val="none" w:sz="0" w:space="0" w:color="auto"/>
                            <w:left w:val="none" w:sz="0" w:space="0" w:color="auto"/>
                            <w:bottom w:val="none" w:sz="0" w:space="0" w:color="auto"/>
                            <w:right w:val="none" w:sz="0" w:space="0" w:color="auto"/>
                          </w:divBdr>
                        </w:div>
                        <w:div w:id="1729919121">
                          <w:marLeft w:val="0"/>
                          <w:marRight w:val="0"/>
                          <w:marTop w:val="0"/>
                          <w:marBottom w:val="0"/>
                          <w:divBdr>
                            <w:top w:val="none" w:sz="0" w:space="0" w:color="auto"/>
                            <w:left w:val="none" w:sz="0" w:space="0" w:color="auto"/>
                            <w:bottom w:val="none" w:sz="0" w:space="0" w:color="auto"/>
                            <w:right w:val="none" w:sz="0" w:space="0" w:color="auto"/>
                          </w:divBdr>
                        </w:div>
                        <w:div w:id="2060083125">
                          <w:marLeft w:val="0"/>
                          <w:marRight w:val="0"/>
                          <w:marTop w:val="0"/>
                          <w:marBottom w:val="0"/>
                          <w:divBdr>
                            <w:top w:val="none" w:sz="0" w:space="0" w:color="auto"/>
                            <w:left w:val="none" w:sz="0" w:space="0" w:color="auto"/>
                            <w:bottom w:val="none" w:sz="0" w:space="0" w:color="auto"/>
                            <w:right w:val="none" w:sz="0" w:space="0" w:color="auto"/>
                          </w:divBdr>
                        </w:div>
                        <w:div w:id="1180125702">
                          <w:marLeft w:val="0"/>
                          <w:marRight w:val="0"/>
                          <w:marTop w:val="0"/>
                          <w:marBottom w:val="0"/>
                          <w:divBdr>
                            <w:top w:val="none" w:sz="0" w:space="0" w:color="auto"/>
                            <w:left w:val="none" w:sz="0" w:space="0" w:color="auto"/>
                            <w:bottom w:val="none" w:sz="0" w:space="0" w:color="auto"/>
                            <w:right w:val="none" w:sz="0" w:space="0" w:color="auto"/>
                          </w:divBdr>
                        </w:div>
                        <w:div w:id="1550264282">
                          <w:marLeft w:val="0"/>
                          <w:marRight w:val="0"/>
                          <w:marTop w:val="0"/>
                          <w:marBottom w:val="0"/>
                          <w:divBdr>
                            <w:top w:val="none" w:sz="0" w:space="0" w:color="auto"/>
                            <w:left w:val="none" w:sz="0" w:space="0" w:color="auto"/>
                            <w:bottom w:val="none" w:sz="0" w:space="0" w:color="auto"/>
                            <w:right w:val="none" w:sz="0" w:space="0" w:color="auto"/>
                          </w:divBdr>
                        </w:div>
                        <w:div w:id="2016302793">
                          <w:marLeft w:val="0"/>
                          <w:marRight w:val="0"/>
                          <w:marTop w:val="0"/>
                          <w:marBottom w:val="0"/>
                          <w:divBdr>
                            <w:top w:val="none" w:sz="0" w:space="0" w:color="auto"/>
                            <w:left w:val="none" w:sz="0" w:space="0" w:color="auto"/>
                            <w:bottom w:val="none" w:sz="0" w:space="0" w:color="auto"/>
                            <w:right w:val="none" w:sz="0" w:space="0" w:color="auto"/>
                          </w:divBdr>
                        </w:div>
                        <w:div w:id="276061645">
                          <w:marLeft w:val="0"/>
                          <w:marRight w:val="0"/>
                          <w:marTop w:val="0"/>
                          <w:marBottom w:val="0"/>
                          <w:divBdr>
                            <w:top w:val="none" w:sz="0" w:space="0" w:color="auto"/>
                            <w:left w:val="none" w:sz="0" w:space="0" w:color="auto"/>
                            <w:bottom w:val="none" w:sz="0" w:space="0" w:color="auto"/>
                            <w:right w:val="none" w:sz="0" w:space="0" w:color="auto"/>
                          </w:divBdr>
                        </w:div>
                        <w:div w:id="609050032">
                          <w:marLeft w:val="0"/>
                          <w:marRight w:val="0"/>
                          <w:marTop w:val="0"/>
                          <w:marBottom w:val="0"/>
                          <w:divBdr>
                            <w:top w:val="none" w:sz="0" w:space="0" w:color="auto"/>
                            <w:left w:val="none" w:sz="0" w:space="0" w:color="auto"/>
                            <w:bottom w:val="none" w:sz="0" w:space="0" w:color="auto"/>
                            <w:right w:val="none" w:sz="0" w:space="0" w:color="auto"/>
                          </w:divBdr>
                        </w:div>
                        <w:div w:id="1305742584">
                          <w:marLeft w:val="0"/>
                          <w:marRight w:val="0"/>
                          <w:marTop w:val="0"/>
                          <w:marBottom w:val="0"/>
                          <w:divBdr>
                            <w:top w:val="none" w:sz="0" w:space="0" w:color="auto"/>
                            <w:left w:val="none" w:sz="0" w:space="0" w:color="auto"/>
                            <w:bottom w:val="none" w:sz="0" w:space="0" w:color="auto"/>
                            <w:right w:val="none" w:sz="0" w:space="0" w:color="auto"/>
                          </w:divBdr>
                        </w:div>
                        <w:div w:id="553196700">
                          <w:marLeft w:val="0"/>
                          <w:marRight w:val="0"/>
                          <w:marTop w:val="0"/>
                          <w:marBottom w:val="0"/>
                          <w:divBdr>
                            <w:top w:val="none" w:sz="0" w:space="0" w:color="auto"/>
                            <w:left w:val="none" w:sz="0" w:space="0" w:color="auto"/>
                            <w:bottom w:val="none" w:sz="0" w:space="0" w:color="auto"/>
                            <w:right w:val="none" w:sz="0" w:space="0" w:color="auto"/>
                          </w:divBdr>
                        </w:div>
                        <w:div w:id="690378966">
                          <w:marLeft w:val="0"/>
                          <w:marRight w:val="0"/>
                          <w:marTop w:val="0"/>
                          <w:marBottom w:val="0"/>
                          <w:divBdr>
                            <w:top w:val="none" w:sz="0" w:space="0" w:color="auto"/>
                            <w:left w:val="none" w:sz="0" w:space="0" w:color="auto"/>
                            <w:bottom w:val="none" w:sz="0" w:space="0" w:color="auto"/>
                            <w:right w:val="none" w:sz="0" w:space="0" w:color="auto"/>
                          </w:divBdr>
                        </w:div>
                        <w:div w:id="534121652">
                          <w:marLeft w:val="0"/>
                          <w:marRight w:val="0"/>
                          <w:marTop w:val="0"/>
                          <w:marBottom w:val="0"/>
                          <w:divBdr>
                            <w:top w:val="none" w:sz="0" w:space="0" w:color="auto"/>
                            <w:left w:val="none" w:sz="0" w:space="0" w:color="auto"/>
                            <w:bottom w:val="none" w:sz="0" w:space="0" w:color="auto"/>
                            <w:right w:val="none" w:sz="0" w:space="0" w:color="auto"/>
                          </w:divBdr>
                        </w:div>
                        <w:div w:id="691683127">
                          <w:marLeft w:val="0"/>
                          <w:marRight w:val="0"/>
                          <w:marTop w:val="0"/>
                          <w:marBottom w:val="0"/>
                          <w:divBdr>
                            <w:top w:val="none" w:sz="0" w:space="0" w:color="auto"/>
                            <w:left w:val="none" w:sz="0" w:space="0" w:color="auto"/>
                            <w:bottom w:val="none" w:sz="0" w:space="0" w:color="auto"/>
                            <w:right w:val="none" w:sz="0" w:space="0" w:color="auto"/>
                          </w:divBdr>
                          <w:divsChild>
                            <w:div w:id="1468278029">
                              <w:marLeft w:val="0"/>
                              <w:marRight w:val="0"/>
                              <w:marTop w:val="0"/>
                              <w:marBottom w:val="0"/>
                              <w:divBdr>
                                <w:top w:val="none" w:sz="0" w:space="0" w:color="auto"/>
                                <w:left w:val="none" w:sz="0" w:space="0" w:color="auto"/>
                                <w:bottom w:val="none" w:sz="0" w:space="0" w:color="auto"/>
                                <w:right w:val="none" w:sz="0" w:space="0" w:color="auto"/>
                              </w:divBdr>
                            </w:div>
                            <w:div w:id="2083216881">
                              <w:marLeft w:val="0"/>
                              <w:marRight w:val="0"/>
                              <w:marTop w:val="0"/>
                              <w:marBottom w:val="0"/>
                              <w:divBdr>
                                <w:top w:val="none" w:sz="0" w:space="0" w:color="auto"/>
                                <w:left w:val="none" w:sz="0" w:space="0" w:color="auto"/>
                                <w:bottom w:val="none" w:sz="0" w:space="0" w:color="auto"/>
                                <w:right w:val="none" w:sz="0" w:space="0" w:color="auto"/>
                              </w:divBdr>
                            </w:div>
                            <w:div w:id="17392163">
                              <w:marLeft w:val="0"/>
                              <w:marRight w:val="0"/>
                              <w:marTop w:val="0"/>
                              <w:marBottom w:val="0"/>
                              <w:divBdr>
                                <w:top w:val="none" w:sz="0" w:space="0" w:color="auto"/>
                                <w:left w:val="none" w:sz="0" w:space="0" w:color="auto"/>
                                <w:bottom w:val="none" w:sz="0" w:space="0" w:color="auto"/>
                                <w:right w:val="none" w:sz="0" w:space="0" w:color="auto"/>
                              </w:divBdr>
                            </w:div>
                            <w:div w:id="2022973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982634">
          <w:marLeft w:val="0"/>
          <w:marRight w:val="0"/>
          <w:marTop w:val="0"/>
          <w:marBottom w:val="0"/>
          <w:divBdr>
            <w:top w:val="none" w:sz="0" w:space="0" w:color="auto"/>
            <w:left w:val="none" w:sz="0" w:space="0" w:color="auto"/>
            <w:bottom w:val="none" w:sz="0" w:space="0" w:color="auto"/>
            <w:right w:val="none" w:sz="0" w:space="0" w:color="auto"/>
          </w:divBdr>
          <w:divsChild>
            <w:div w:id="175585502">
              <w:marLeft w:val="0"/>
              <w:marRight w:val="0"/>
              <w:marTop w:val="0"/>
              <w:marBottom w:val="300"/>
              <w:divBdr>
                <w:top w:val="none" w:sz="0" w:space="0" w:color="auto"/>
                <w:left w:val="none" w:sz="0" w:space="0" w:color="auto"/>
                <w:bottom w:val="none" w:sz="0" w:space="0" w:color="auto"/>
                <w:right w:val="none" w:sz="0" w:space="0" w:color="auto"/>
              </w:divBdr>
              <w:divsChild>
                <w:div w:id="1480000239">
                  <w:marLeft w:val="0"/>
                  <w:marRight w:val="0"/>
                  <w:marTop w:val="0"/>
                  <w:marBottom w:val="0"/>
                  <w:divBdr>
                    <w:top w:val="none" w:sz="0" w:space="0" w:color="auto"/>
                    <w:left w:val="none" w:sz="0" w:space="0" w:color="auto"/>
                    <w:bottom w:val="none" w:sz="0" w:space="0" w:color="auto"/>
                    <w:right w:val="none" w:sz="0" w:space="0" w:color="auto"/>
                  </w:divBdr>
                  <w:divsChild>
                    <w:div w:id="587731141">
                      <w:marLeft w:val="0"/>
                      <w:marRight w:val="0"/>
                      <w:marTop w:val="0"/>
                      <w:marBottom w:val="0"/>
                      <w:divBdr>
                        <w:top w:val="none" w:sz="0" w:space="0" w:color="auto"/>
                        <w:left w:val="none" w:sz="0" w:space="0" w:color="auto"/>
                        <w:bottom w:val="none" w:sz="0" w:space="0" w:color="auto"/>
                        <w:right w:val="none" w:sz="0" w:space="0" w:color="auto"/>
                      </w:divBdr>
                      <w:divsChild>
                        <w:div w:id="334573764">
                          <w:marLeft w:val="0"/>
                          <w:marRight w:val="0"/>
                          <w:marTop w:val="0"/>
                          <w:marBottom w:val="0"/>
                          <w:divBdr>
                            <w:top w:val="none" w:sz="0" w:space="0" w:color="auto"/>
                            <w:left w:val="none" w:sz="0" w:space="0" w:color="auto"/>
                            <w:bottom w:val="none" w:sz="0" w:space="0" w:color="auto"/>
                            <w:right w:val="none" w:sz="0" w:space="0" w:color="auto"/>
                          </w:divBdr>
                        </w:div>
                        <w:div w:id="1816413707">
                          <w:marLeft w:val="0"/>
                          <w:marRight w:val="0"/>
                          <w:marTop w:val="0"/>
                          <w:marBottom w:val="0"/>
                          <w:divBdr>
                            <w:top w:val="none" w:sz="0" w:space="0" w:color="auto"/>
                            <w:left w:val="none" w:sz="0" w:space="0" w:color="auto"/>
                            <w:bottom w:val="none" w:sz="0" w:space="0" w:color="auto"/>
                            <w:right w:val="none" w:sz="0" w:space="0" w:color="auto"/>
                          </w:divBdr>
                        </w:div>
                        <w:div w:id="900553437">
                          <w:marLeft w:val="0"/>
                          <w:marRight w:val="0"/>
                          <w:marTop w:val="0"/>
                          <w:marBottom w:val="0"/>
                          <w:divBdr>
                            <w:top w:val="none" w:sz="0" w:space="0" w:color="auto"/>
                            <w:left w:val="none" w:sz="0" w:space="0" w:color="auto"/>
                            <w:bottom w:val="none" w:sz="0" w:space="0" w:color="auto"/>
                            <w:right w:val="none" w:sz="0" w:space="0" w:color="auto"/>
                          </w:divBdr>
                        </w:div>
                        <w:div w:id="1665939629">
                          <w:marLeft w:val="0"/>
                          <w:marRight w:val="0"/>
                          <w:marTop w:val="0"/>
                          <w:marBottom w:val="0"/>
                          <w:divBdr>
                            <w:top w:val="none" w:sz="0" w:space="0" w:color="auto"/>
                            <w:left w:val="none" w:sz="0" w:space="0" w:color="auto"/>
                            <w:bottom w:val="none" w:sz="0" w:space="0" w:color="auto"/>
                            <w:right w:val="none" w:sz="0" w:space="0" w:color="auto"/>
                          </w:divBdr>
                        </w:div>
                        <w:div w:id="1252466991">
                          <w:marLeft w:val="0"/>
                          <w:marRight w:val="0"/>
                          <w:marTop w:val="0"/>
                          <w:marBottom w:val="0"/>
                          <w:divBdr>
                            <w:top w:val="none" w:sz="0" w:space="0" w:color="auto"/>
                            <w:left w:val="none" w:sz="0" w:space="0" w:color="auto"/>
                            <w:bottom w:val="none" w:sz="0" w:space="0" w:color="auto"/>
                            <w:right w:val="none" w:sz="0" w:space="0" w:color="auto"/>
                          </w:divBdr>
                        </w:div>
                        <w:div w:id="251935014">
                          <w:marLeft w:val="0"/>
                          <w:marRight w:val="0"/>
                          <w:marTop w:val="0"/>
                          <w:marBottom w:val="0"/>
                          <w:divBdr>
                            <w:top w:val="none" w:sz="0" w:space="0" w:color="auto"/>
                            <w:left w:val="none" w:sz="0" w:space="0" w:color="auto"/>
                            <w:bottom w:val="none" w:sz="0" w:space="0" w:color="auto"/>
                            <w:right w:val="none" w:sz="0" w:space="0" w:color="auto"/>
                          </w:divBdr>
                        </w:div>
                        <w:div w:id="1852254322">
                          <w:marLeft w:val="0"/>
                          <w:marRight w:val="0"/>
                          <w:marTop w:val="0"/>
                          <w:marBottom w:val="0"/>
                          <w:divBdr>
                            <w:top w:val="none" w:sz="0" w:space="0" w:color="auto"/>
                            <w:left w:val="none" w:sz="0" w:space="0" w:color="auto"/>
                            <w:bottom w:val="none" w:sz="0" w:space="0" w:color="auto"/>
                            <w:right w:val="none" w:sz="0" w:space="0" w:color="auto"/>
                          </w:divBdr>
                        </w:div>
                        <w:div w:id="1121651321">
                          <w:marLeft w:val="0"/>
                          <w:marRight w:val="0"/>
                          <w:marTop w:val="0"/>
                          <w:marBottom w:val="0"/>
                          <w:divBdr>
                            <w:top w:val="none" w:sz="0" w:space="0" w:color="auto"/>
                            <w:left w:val="none" w:sz="0" w:space="0" w:color="auto"/>
                            <w:bottom w:val="none" w:sz="0" w:space="0" w:color="auto"/>
                            <w:right w:val="none" w:sz="0" w:space="0" w:color="auto"/>
                          </w:divBdr>
                        </w:div>
                        <w:div w:id="1176774508">
                          <w:marLeft w:val="0"/>
                          <w:marRight w:val="0"/>
                          <w:marTop w:val="0"/>
                          <w:marBottom w:val="0"/>
                          <w:divBdr>
                            <w:top w:val="none" w:sz="0" w:space="0" w:color="auto"/>
                            <w:left w:val="none" w:sz="0" w:space="0" w:color="auto"/>
                            <w:bottom w:val="none" w:sz="0" w:space="0" w:color="auto"/>
                            <w:right w:val="none" w:sz="0" w:space="0" w:color="auto"/>
                          </w:divBdr>
                        </w:div>
                        <w:div w:id="1949269619">
                          <w:marLeft w:val="0"/>
                          <w:marRight w:val="0"/>
                          <w:marTop w:val="0"/>
                          <w:marBottom w:val="0"/>
                          <w:divBdr>
                            <w:top w:val="none" w:sz="0" w:space="0" w:color="auto"/>
                            <w:left w:val="none" w:sz="0" w:space="0" w:color="auto"/>
                            <w:bottom w:val="none" w:sz="0" w:space="0" w:color="auto"/>
                            <w:right w:val="none" w:sz="0" w:space="0" w:color="auto"/>
                          </w:divBdr>
                        </w:div>
                        <w:div w:id="476842845">
                          <w:marLeft w:val="0"/>
                          <w:marRight w:val="0"/>
                          <w:marTop w:val="0"/>
                          <w:marBottom w:val="0"/>
                          <w:divBdr>
                            <w:top w:val="none" w:sz="0" w:space="0" w:color="auto"/>
                            <w:left w:val="none" w:sz="0" w:space="0" w:color="auto"/>
                            <w:bottom w:val="none" w:sz="0" w:space="0" w:color="auto"/>
                            <w:right w:val="none" w:sz="0" w:space="0" w:color="auto"/>
                          </w:divBdr>
                        </w:div>
                        <w:div w:id="2099017726">
                          <w:marLeft w:val="0"/>
                          <w:marRight w:val="0"/>
                          <w:marTop w:val="0"/>
                          <w:marBottom w:val="0"/>
                          <w:divBdr>
                            <w:top w:val="none" w:sz="0" w:space="0" w:color="auto"/>
                            <w:left w:val="none" w:sz="0" w:space="0" w:color="auto"/>
                            <w:bottom w:val="none" w:sz="0" w:space="0" w:color="auto"/>
                            <w:right w:val="none" w:sz="0" w:space="0" w:color="auto"/>
                          </w:divBdr>
                        </w:div>
                        <w:div w:id="2084451938">
                          <w:marLeft w:val="0"/>
                          <w:marRight w:val="0"/>
                          <w:marTop w:val="0"/>
                          <w:marBottom w:val="0"/>
                          <w:divBdr>
                            <w:top w:val="none" w:sz="0" w:space="0" w:color="auto"/>
                            <w:left w:val="none" w:sz="0" w:space="0" w:color="auto"/>
                            <w:bottom w:val="none" w:sz="0" w:space="0" w:color="auto"/>
                            <w:right w:val="none" w:sz="0" w:space="0" w:color="auto"/>
                          </w:divBdr>
                        </w:div>
                        <w:div w:id="1889341277">
                          <w:marLeft w:val="0"/>
                          <w:marRight w:val="0"/>
                          <w:marTop w:val="0"/>
                          <w:marBottom w:val="0"/>
                          <w:divBdr>
                            <w:top w:val="none" w:sz="0" w:space="0" w:color="auto"/>
                            <w:left w:val="none" w:sz="0" w:space="0" w:color="auto"/>
                            <w:bottom w:val="none" w:sz="0" w:space="0" w:color="auto"/>
                            <w:right w:val="none" w:sz="0" w:space="0" w:color="auto"/>
                          </w:divBdr>
                        </w:div>
                        <w:div w:id="1807046592">
                          <w:marLeft w:val="0"/>
                          <w:marRight w:val="0"/>
                          <w:marTop w:val="0"/>
                          <w:marBottom w:val="0"/>
                          <w:divBdr>
                            <w:top w:val="none" w:sz="0" w:space="0" w:color="auto"/>
                            <w:left w:val="none" w:sz="0" w:space="0" w:color="auto"/>
                            <w:bottom w:val="none" w:sz="0" w:space="0" w:color="auto"/>
                            <w:right w:val="none" w:sz="0" w:space="0" w:color="auto"/>
                          </w:divBdr>
                        </w:div>
                        <w:div w:id="70977094">
                          <w:marLeft w:val="0"/>
                          <w:marRight w:val="0"/>
                          <w:marTop w:val="0"/>
                          <w:marBottom w:val="0"/>
                          <w:divBdr>
                            <w:top w:val="none" w:sz="0" w:space="0" w:color="auto"/>
                            <w:left w:val="none" w:sz="0" w:space="0" w:color="auto"/>
                            <w:bottom w:val="none" w:sz="0" w:space="0" w:color="auto"/>
                            <w:right w:val="none" w:sz="0" w:space="0" w:color="auto"/>
                          </w:divBdr>
                          <w:divsChild>
                            <w:div w:id="39088083">
                              <w:marLeft w:val="0"/>
                              <w:marRight w:val="0"/>
                              <w:marTop w:val="0"/>
                              <w:marBottom w:val="0"/>
                              <w:divBdr>
                                <w:top w:val="none" w:sz="0" w:space="0" w:color="auto"/>
                                <w:left w:val="none" w:sz="0" w:space="0" w:color="auto"/>
                                <w:bottom w:val="none" w:sz="0" w:space="0" w:color="auto"/>
                                <w:right w:val="none" w:sz="0" w:space="0" w:color="auto"/>
                              </w:divBdr>
                            </w:div>
                            <w:div w:id="71705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5908347">
          <w:marLeft w:val="0"/>
          <w:marRight w:val="0"/>
          <w:marTop w:val="0"/>
          <w:marBottom w:val="0"/>
          <w:divBdr>
            <w:top w:val="none" w:sz="0" w:space="0" w:color="auto"/>
            <w:left w:val="none" w:sz="0" w:space="0" w:color="auto"/>
            <w:bottom w:val="none" w:sz="0" w:space="0" w:color="auto"/>
            <w:right w:val="none" w:sz="0" w:space="0" w:color="auto"/>
          </w:divBdr>
          <w:divsChild>
            <w:div w:id="351607965">
              <w:marLeft w:val="0"/>
              <w:marRight w:val="0"/>
              <w:marTop w:val="0"/>
              <w:marBottom w:val="300"/>
              <w:divBdr>
                <w:top w:val="none" w:sz="0" w:space="0" w:color="auto"/>
                <w:left w:val="none" w:sz="0" w:space="0" w:color="auto"/>
                <w:bottom w:val="none" w:sz="0" w:space="0" w:color="auto"/>
                <w:right w:val="none" w:sz="0" w:space="0" w:color="auto"/>
              </w:divBdr>
              <w:divsChild>
                <w:div w:id="1824081612">
                  <w:marLeft w:val="0"/>
                  <w:marRight w:val="0"/>
                  <w:marTop w:val="0"/>
                  <w:marBottom w:val="0"/>
                  <w:divBdr>
                    <w:top w:val="none" w:sz="0" w:space="0" w:color="auto"/>
                    <w:left w:val="none" w:sz="0" w:space="0" w:color="auto"/>
                    <w:bottom w:val="none" w:sz="0" w:space="0" w:color="auto"/>
                    <w:right w:val="none" w:sz="0" w:space="0" w:color="auto"/>
                  </w:divBdr>
                  <w:divsChild>
                    <w:div w:id="678771569">
                      <w:marLeft w:val="0"/>
                      <w:marRight w:val="0"/>
                      <w:marTop w:val="0"/>
                      <w:marBottom w:val="0"/>
                      <w:divBdr>
                        <w:top w:val="none" w:sz="0" w:space="0" w:color="auto"/>
                        <w:left w:val="none" w:sz="0" w:space="0" w:color="auto"/>
                        <w:bottom w:val="none" w:sz="0" w:space="0" w:color="auto"/>
                        <w:right w:val="none" w:sz="0" w:space="0" w:color="auto"/>
                      </w:divBdr>
                      <w:divsChild>
                        <w:div w:id="1054812652">
                          <w:marLeft w:val="0"/>
                          <w:marRight w:val="0"/>
                          <w:marTop w:val="0"/>
                          <w:marBottom w:val="0"/>
                          <w:divBdr>
                            <w:top w:val="none" w:sz="0" w:space="0" w:color="auto"/>
                            <w:left w:val="none" w:sz="0" w:space="0" w:color="auto"/>
                            <w:bottom w:val="none" w:sz="0" w:space="0" w:color="auto"/>
                            <w:right w:val="none" w:sz="0" w:space="0" w:color="auto"/>
                          </w:divBdr>
                        </w:div>
                        <w:div w:id="1532962888">
                          <w:marLeft w:val="0"/>
                          <w:marRight w:val="0"/>
                          <w:marTop w:val="0"/>
                          <w:marBottom w:val="0"/>
                          <w:divBdr>
                            <w:top w:val="none" w:sz="0" w:space="0" w:color="auto"/>
                            <w:left w:val="none" w:sz="0" w:space="0" w:color="auto"/>
                            <w:bottom w:val="none" w:sz="0" w:space="0" w:color="auto"/>
                            <w:right w:val="none" w:sz="0" w:space="0" w:color="auto"/>
                          </w:divBdr>
                        </w:div>
                        <w:div w:id="1475761052">
                          <w:marLeft w:val="0"/>
                          <w:marRight w:val="0"/>
                          <w:marTop w:val="0"/>
                          <w:marBottom w:val="0"/>
                          <w:divBdr>
                            <w:top w:val="none" w:sz="0" w:space="0" w:color="auto"/>
                            <w:left w:val="none" w:sz="0" w:space="0" w:color="auto"/>
                            <w:bottom w:val="none" w:sz="0" w:space="0" w:color="auto"/>
                            <w:right w:val="none" w:sz="0" w:space="0" w:color="auto"/>
                          </w:divBdr>
                        </w:div>
                        <w:div w:id="768085174">
                          <w:marLeft w:val="0"/>
                          <w:marRight w:val="0"/>
                          <w:marTop w:val="0"/>
                          <w:marBottom w:val="0"/>
                          <w:divBdr>
                            <w:top w:val="none" w:sz="0" w:space="0" w:color="auto"/>
                            <w:left w:val="none" w:sz="0" w:space="0" w:color="auto"/>
                            <w:bottom w:val="none" w:sz="0" w:space="0" w:color="auto"/>
                            <w:right w:val="none" w:sz="0" w:space="0" w:color="auto"/>
                          </w:divBdr>
                        </w:div>
                        <w:div w:id="707803676">
                          <w:marLeft w:val="0"/>
                          <w:marRight w:val="0"/>
                          <w:marTop w:val="0"/>
                          <w:marBottom w:val="0"/>
                          <w:divBdr>
                            <w:top w:val="none" w:sz="0" w:space="0" w:color="auto"/>
                            <w:left w:val="none" w:sz="0" w:space="0" w:color="auto"/>
                            <w:bottom w:val="none" w:sz="0" w:space="0" w:color="auto"/>
                            <w:right w:val="none" w:sz="0" w:space="0" w:color="auto"/>
                          </w:divBdr>
                        </w:div>
                        <w:div w:id="1363634002">
                          <w:marLeft w:val="0"/>
                          <w:marRight w:val="0"/>
                          <w:marTop w:val="0"/>
                          <w:marBottom w:val="0"/>
                          <w:divBdr>
                            <w:top w:val="none" w:sz="0" w:space="0" w:color="auto"/>
                            <w:left w:val="none" w:sz="0" w:space="0" w:color="auto"/>
                            <w:bottom w:val="none" w:sz="0" w:space="0" w:color="auto"/>
                            <w:right w:val="none" w:sz="0" w:space="0" w:color="auto"/>
                          </w:divBdr>
                        </w:div>
                        <w:div w:id="1252738820">
                          <w:marLeft w:val="0"/>
                          <w:marRight w:val="0"/>
                          <w:marTop w:val="0"/>
                          <w:marBottom w:val="0"/>
                          <w:divBdr>
                            <w:top w:val="none" w:sz="0" w:space="0" w:color="auto"/>
                            <w:left w:val="none" w:sz="0" w:space="0" w:color="auto"/>
                            <w:bottom w:val="none" w:sz="0" w:space="0" w:color="auto"/>
                            <w:right w:val="none" w:sz="0" w:space="0" w:color="auto"/>
                          </w:divBdr>
                        </w:div>
                        <w:div w:id="2025277454">
                          <w:marLeft w:val="0"/>
                          <w:marRight w:val="0"/>
                          <w:marTop w:val="0"/>
                          <w:marBottom w:val="0"/>
                          <w:divBdr>
                            <w:top w:val="none" w:sz="0" w:space="0" w:color="auto"/>
                            <w:left w:val="none" w:sz="0" w:space="0" w:color="auto"/>
                            <w:bottom w:val="none" w:sz="0" w:space="0" w:color="auto"/>
                            <w:right w:val="none" w:sz="0" w:space="0" w:color="auto"/>
                          </w:divBdr>
                        </w:div>
                        <w:div w:id="1670911184">
                          <w:marLeft w:val="0"/>
                          <w:marRight w:val="0"/>
                          <w:marTop w:val="0"/>
                          <w:marBottom w:val="0"/>
                          <w:divBdr>
                            <w:top w:val="none" w:sz="0" w:space="0" w:color="auto"/>
                            <w:left w:val="none" w:sz="0" w:space="0" w:color="auto"/>
                            <w:bottom w:val="none" w:sz="0" w:space="0" w:color="auto"/>
                            <w:right w:val="none" w:sz="0" w:space="0" w:color="auto"/>
                          </w:divBdr>
                        </w:div>
                        <w:div w:id="1848595099">
                          <w:marLeft w:val="0"/>
                          <w:marRight w:val="0"/>
                          <w:marTop w:val="0"/>
                          <w:marBottom w:val="0"/>
                          <w:divBdr>
                            <w:top w:val="none" w:sz="0" w:space="0" w:color="auto"/>
                            <w:left w:val="none" w:sz="0" w:space="0" w:color="auto"/>
                            <w:bottom w:val="none" w:sz="0" w:space="0" w:color="auto"/>
                            <w:right w:val="none" w:sz="0" w:space="0" w:color="auto"/>
                          </w:divBdr>
                        </w:div>
                        <w:div w:id="497578498">
                          <w:marLeft w:val="0"/>
                          <w:marRight w:val="0"/>
                          <w:marTop w:val="0"/>
                          <w:marBottom w:val="0"/>
                          <w:divBdr>
                            <w:top w:val="none" w:sz="0" w:space="0" w:color="auto"/>
                            <w:left w:val="none" w:sz="0" w:space="0" w:color="auto"/>
                            <w:bottom w:val="none" w:sz="0" w:space="0" w:color="auto"/>
                            <w:right w:val="none" w:sz="0" w:space="0" w:color="auto"/>
                          </w:divBdr>
                        </w:div>
                        <w:div w:id="1478451232">
                          <w:marLeft w:val="0"/>
                          <w:marRight w:val="0"/>
                          <w:marTop w:val="0"/>
                          <w:marBottom w:val="0"/>
                          <w:divBdr>
                            <w:top w:val="none" w:sz="0" w:space="0" w:color="auto"/>
                            <w:left w:val="none" w:sz="0" w:space="0" w:color="auto"/>
                            <w:bottom w:val="none" w:sz="0" w:space="0" w:color="auto"/>
                            <w:right w:val="none" w:sz="0" w:space="0" w:color="auto"/>
                          </w:divBdr>
                        </w:div>
                        <w:div w:id="1221477705">
                          <w:marLeft w:val="0"/>
                          <w:marRight w:val="0"/>
                          <w:marTop w:val="0"/>
                          <w:marBottom w:val="0"/>
                          <w:divBdr>
                            <w:top w:val="none" w:sz="0" w:space="0" w:color="auto"/>
                            <w:left w:val="none" w:sz="0" w:space="0" w:color="auto"/>
                            <w:bottom w:val="none" w:sz="0" w:space="0" w:color="auto"/>
                            <w:right w:val="none" w:sz="0" w:space="0" w:color="auto"/>
                          </w:divBdr>
                        </w:div>
                        <w:div w:id="304164494">
                          <w:marLeft w:val="0"/>
                          <w:marRight w:val="0"/>
                          <w:marTop w:val="0"/>
                          <w:marBottom w:val="0"/>
                          <w:divBdr>
                            <w:top w:val="none" w:sz="0" w:space="0" w:color="auto"/>
                            <w:left w:val="none" w:sz="0" w:space="0" w:color="auto"/>
                            <w:bottom w:val="none" w:sz="0" w:space="0" w:color="auto"/>
                            <w:right w:val="none" w:sz="0" w:space="0" w:color="auto"/>
                          </w:divBdr>
                        </w:div>
                        <w:div w:id="584074149">
                          <w:marLeft w:val="0"/>
                          <w:marRight w:val="0"/>
                          <w:marTop w:val="0"/>
                          <w:marBottom w:val="0"/>
                          <w:divBdr>
                            <w:top w:val="none" w:sz="0" w:space="0" w:color="auto"/>
                            <w:left w:val="none" w:sz="0" w:space="0" w:color="auto"/>
                            <w:bottom w:val="none" w:sz="0" w:space="0" w:color="auto"/>
                            <w:right w:val="none" w:sz="0" w:space="0" w:color="auto"/>
                          </w:divBdr>
                        </w:div>
                        <w:div w:id="541132950">
                          <w:marLeft w:val="0"/>
                          <w:marRight w:val="0"/>
                          <w:marTop w:val="0"/>
                          <w:marBottom w:val="0"/>
                          <w:divBdr>
                            <w:top w:val="none" w:sz="0" w:space="0" w:color="auto"/>
                            <w:left w:val="none" w:sz="0" w:space="0" w:color="auto"/>
                            <w:bottom w:val="none" w:sz="0" w:space="0" w:color="auto"/>
                            <w:right w:val="none" w:sz="0" w:space="0" w:color="auto"/>
                          </w:divBdr>
                        </w:div>
                        <w:div w:id="1551116850">
                          <w:marLeft w:val="0"/>
                          <w:marRight w:val="0"/>
                          <w:marTop w:val="0"/>
                          <w:marBottom w:val="0"/>
                          <w:divBdr>
                            <w:top w:val="none" w:sz="0" w:space="0" w:color="auto"/>
                            <w:left w:val="none" w:sz="0" w:space="0" w:color="auto"/>
                            <w:bottom w:val="none" w:sz="0" w:space="0" w:color="auto"/>
                            <w:right w:val="none" w:sz="0" w:space="0" w:color="auto"/>
                          </w:divBdr>
                        </w:div>
                        <w:div w:id="853878484">
                          <w:marLeft w:val="0"/>
                          <w:marRight w:val="0"/>
                          <w:marTop w:val="0"/>
                          <w:marBottom w:val="0"/>
                          <w:divBdr>
                            <w:top w:val="none" w:sz="0" w:space="0" w:color="auto"/>
                            <w:left w:val="none" w:sz="0" w:space="0" w:color="auto"/>
                            <w:bottom w:val="none" w:sz="0" w:space="0" w:color="auto"/>
                            <w:right w:val="none" w:sz="0" w:space="0" w:color="auto"/>
                          </w:divBdr>
                          <w:divsChild>
                            <w:div w:id="1510750992">
                              <w:marLeft w:val="0"/>
                              <w:marRight w:val="0"/>
                              <w:marTop w:val="0"/>
                              <w:marBottom w:val="0"/>
                              <w:divBdr>
                                <w:top w:val="none" w:sz="0" w:space="0" w:color="auto"/>
                                <w:left w:val="none" w:sz="0" w:space="0" w:color="auto"/>
                                <w:bottom w:val="none" w:sz="0" w:space="0" w:color="auto"/>
                                <w:right w:val="none" w:sz="0" w:space="0" w:color="auto"/>
                              </w:divBdr>
                            </w:div>
                            <w:div w:id="206741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79412345">
      <w:bodyDiv w:val="1"/>
      <w:marLeft w:val="0"/>
      <w:marRight w:val="0"/>
      <w:marTop w:val="0"/>
      <w:marBottom w:val="0"/>
      <w:divBdr>
        <w:top w:val="none" w:sz="0" w:space="0" w:color="auto"/>
        <w:left w:val="none" w:sz="0" w:space="0" w:color="auto"/>
        <w:bottom w:val="none" w:sz="0" w:space="0" w:color="auto"/>
        <w:right w:val="none" w:sz="0" w:space="0" w:color="auto"/>
      </w:divBdr>
      <w:divsChild>
        <w:div w:id="1062632507">
          <w:marLeft w:val="0"/>
          <w:marRight w:val="0"/>
          <w:marTop w:val="0"/>
          <w:marBottom w:val="0"/>
          <w:divBdr>
            <w:top w:val="none" w:sz="0" w:space="0" w:color="auto"/>
            <w:left w:val="none" w:sz="0" w:space="0" w:color="auto"/>
            <w:bottom w:val="none" w:sz="0" w:space="0" w:color="auto"/>
            <w:right w:val="none" w:sz="0" w:space="0" w:color="auto"/>
          </w:divBdr>
          <w:divsChild>
            <w:div w:id="1593927849">
              <w:marLeft w:val="0"/>
              <w:marRight w:val="0"/>
              <w:marTop w:val="0"/>
              <w:marBottom w:val="0"/>
              <w:divBdr>
                <w:top w:val="none" w:sz="0" w:space="0" w:color="auto"/>
                <w:left w:val="none" w:sz="0" w:space="0" w:color="auto"/>
                <w:bottom w:val="none" w:sz="0" w:space="0" w:color="auto"/>
                <w:right w:val="none" w:sz="0" w:space="0" w:color="auto"/>
              </w:divBdr>
            </w:div>
          </w:divsChild>
        </w:div>
        <w:div w:id="1784495924">
          <w:marLeft w:val="0"/>
          <w:marRight w:val="0"/>
          <w:marTop w:val="0"/>
          <w:marBottom w:val="0"/>
          <w:divBdr>
            <w:top w:val="none" w:sz="0" w:space="0" w:color="auto"/>
            <w:left w:val="none" w:sz="0" w:space="0" w:color="auto"/>
            <w:bottom w:val="none" w:sz="0" w:space="0" w:color="auto"/>
            <w:right w:val="none" w:sz="0" w:space="0" w:color="auto"/>
          </w:divBdr>
          <w:divsChild>
            <w:div w:id="399641463">
              <w:marLeft w:val="0"/>
              <w:marRight w:val="0"/>
              <w:marTop w:val="0"/>
              <w:marBottom w:val="0"/>
              <w:divBdr>
                <w:top w:val="none" w:sz="0" w:space="0" w:color="auto"/>
                <w:left w:val="none" w:sz="0" w:space="0" w:color="auto"/>
                <w:bottom w:val="none" w:sz="0" w:space="0" w:color="auto"/>
                <w:right w:val="none" w:sz="0" w:space="0" w:color="auto"/>
              </w:divBdr>
            </w:div>
          </w:divsChild>
        </w:div>
        <w:div w:id="803738349">
          <w:marLeft w:val="0"/>
          <w:marRight w:val="0"/>
          <w:marTop w:val="0"/>
          <w:marBottom w:val="0"/>
          <w:divBdr>
            <w:top w:val="none" w:sz="0" w:space="0" w:color="auto"/>
            <w:left w:val="none" w:sz="0" w:space="0" w:color="auto"/>
            <w:bottom w:val="none" w:sz="0" w:space="0" w:color="auto"/>
            <w:right w:val="none" w:sz="0" w:space="0" w:color="auto"/>
          </w:divBdr>
          <w:divsChild>
            <w:div w:id="90190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36523371">
      <w:bodyDiv w:val="1"/>
      <w:marLeft w:val="0"/>
      <w:marRight w:val="0"/>
      <w:marTop w:val="0"/>
      <w:marBottom w:val="0"/>
      <w:divBdr>
        <w:top w:val="none" w:sz="0" w:space="0" w:color="auto"/>
        <w:left w:val="none" w:sz="0" w:space="0" w:color="auto"/>
        <w:bottom w:val="none" w:sz="0" w:space="0" w:color="auto"/>
        <w:right w:val="none" w:sz="0" w:space="0" w:color="auto"/>
      </w:divBdr>
      <w:divsChild>
        <w:div w:id="1430924459">
          <w:marLeft w:val="0"/>
          <w:marRight w:val="0"/>
          <w:marTop w:val="0"/>
          <w:marBottom w:val="0"/>
          <w:divBdr>
            <w:top w:val="none" w:sz="0" w:space="0" w:color="auto"/>
            <w:left w:val="none" w:sz="0" w:space="0" w:color="auto"/>
            <w:bottom w:val="none" w:sz="0" w:space="0" w:color="auto"/>
            <w:right w:val="none" w:sz="0" w:space="0" w:color="auto"/>
          </w:divBdr>
          <w:divsChild>
            <w:div w:id="668557041">
              <w:marLeft w:val="0"/>
              <w:marRight w:val="0"/>
              <w:marTop w:val="0"/>
              <w:marBottom w:val="0"/>
              <w:divBdr>
                <w:top w:val="none" w:sz="0" w:space="0" w:color="auto"/>
                <w:left w:val="none" w:sz="0" w:space="0" w:color="auto"/>
                <w:bottom w:val="none" w:sz="0" w:space="0" w:color="auto"/>
                <w:right w:val="none" w:sz="0" w:space="0" w:color="auto"/>
              </w:divBdr>
            </w:div>
          </w:divsChild>
        </w:div>
        <w:div w:id="351878137">
          <w:marLeft w:val="0"/>
          <w:marRight w:val="0"/>
          <w:marTop w:val="0"/>
          <w:marBottom w:val="0"/>
          <w:divBdr>
            <w:top w:val="none" w:sz="0" w:space="0" w:color="auto"/>
            <w:left w:val="none" w:sz="0" w:space="0" w:color="auto"/>
            <w:bottom w:val="none" w:sz="0" w:space="0" w:color="auto"/>
            <w:right w:val="none" w:sz="0" w:space="0" w:color="auto"/>
          </w:divBdr>
          <w:divsChild>
            <w:div w:id="1328097567">
              <w:marLeft w:val="0"/>
              <w:marRight w:val="0"/>
              <w:marTop w:val="0"/>
              <w:marBottom w:val="0"/>
              <w:divBdr>
                <w:top w:val="none" w:sz="0" w:space="0" w:color="auto"/>
                <w:left w:val="none" w:sz="0" w:space="0" w:color="auto"/>
                <w:bottom w:val="none" w:sz="0" w:space="0" w:color="auto"/>
                <w:right w:val="none" w:sz="0" w:space="0" w:color="auto"/>
              </w:divBdr>
              <w:divsChild>
                <w:div w:id="911355822">
                  <w:marLeft w:val="0"/>
                  <w:marRight w:val="0"/>
                  <w:marTop w:val="0"/>
                  <w:marBottom w:val="0"/>
                  <w:divBdr>
                    <w:top w:val="none" w:sz="0" w:space="0" w:color="auto"/>
                    <w:left w:val="none" w:sz="0" w:space="0" w:color="auto"/>
                    <w:bottom w:val="none" w:sz="0" w:space="0" w:color="auto"/>
                    <w:right w:val="none" w:sz="0" w:space="0" w:color="auto"/>
                  </w:divBdr>
                </w:div>
              </w:divsChild>
            </w:div>
            <w:div w:id="197475997">
              <w:marLeft w:val="0"/>
              <w:marRight w:val="0"/>
              <w:marTop w:val="0"/>
              <w:marBottom w:val="0"/>
              <w:divBdr>
                <w:top w:val="none" w:sz="0" w:space="0" w:color="auto"/>
                <w:left w:val="none" w:sz="0" w:space="0" w:color="auto"/>
                <w:bottom w:val="none" w:sz="0" w:space="0" w:color="auto"/>
                <w:right w:val="none" w:sz="0" w:space="0" w:color="auto"/>
              </w:divBdr>
            </w:div>
          </w:divsChild>
        </w:div>
        <w:div w:id="399058788">
          <w:marLeft w:val="0"/>
          <w:marRight w:val="0"/>
          <w:marTop w:val="0"/>
          <w:marBottom w:val="0"/>
          <w:divBdr>
            <w:top w:val="none" w:sz="0" w:space="0" w:color="auto"/>
            <w:left w:val="none" w:sz="0" w:space="0" w:color="auto"/>
            <w:bottom w:val="none" w:sz="0" w:space="0" w:color="auto"/>
            <w:right w:val="none" w:sz="0" w:space="0" w:color="auto"/>
          </w:divBdr>
          <w:divsChild>
            <w:div w:id="158094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1322308">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362435545">
      <w:bodyDiv w:val="1"/>
      <w:marLeft w:val="0"/>
      <w:marRight w:val="0"/>
      <w:marTop w:val="0"/>
      <w:marBottom w:val="0"/>
      <w:divBdr>
        <w:top w:val="none" w:sz="0" w:space="0" w:color="auto"/>
        <w:left w:val="none" w:sz="0" w:space="0" w:color="auto"/>
        <w:bottom w:val="none" w:sz="0" w:space="0" w:color="auto"/>
        <w:right w:val="none" w:sz="0" w:space="0" w:color="auto"/>
      </w:divBdr>
      <w:divsChild>
        <w:div w:id="107282446">
          <w:marLeft w:val="0"/>
          <w:marRight w:val="0"/>
          <w:marTop w:val="0"/>
          <w:marBottom w:val="0"/>
          <w:divBdr>
            <w:top w:val="none" w:sz="0" w:space="0" w:color="auto"/>
            <w:left w:val="none" w:sz="0" w:space="0" w:color="auto"/>
            <w:bottom w:val="none" w:sz="0" w:space="0" w:color="auto"/>
            <w:right w:val="none" w:sz="0" w:space="0" w:color="auto"/>
          </w:divBdr>
          <w:divsChild>
            <w:div w:id="120073279">
              <w:marLeft w:val="0"/>
              <w:marRight w:val="0"/>
              <w:marTop w:val="0"/>
              <w:marBottom w:val="0"/>
              <w:divBdr>
                <w:top w:val="none" w:sz="0" w:space="0" w:color="auto"/>
                <w:left w:val="none" w:sz="0" w:space="0" w:color="auto"/>
                <w:bottom w:val="none" w:sz="0" w:space="0" w:color="auto"/>
                <w:right w:val="none" w:sz="0" w:space="0" w:color="auto"/>
              </w:divBdr>
            </w:div>
          </w:divsChild>
        </w:div>
        <w:div w:id="208033180">
          <w:marLeft w:val="0"/>
          <w:marRight w:val="0"/>
          <w:marTop w:val="0"/>
          <w:marBottom w:val="0"/>
          <w:divBdr>
            <w:top w:val="none" w:sz="0" w:space="0" w:color="auto"/>
            <w:left w:val="none" w:sz="0" w:space="0" w:color="auto"/>
            <w:bottom w:val="none" w:sz="0" w:space="0" w:color="auto"/>
            <w:right w:val="none" w:sz="0" w:space="0" w:color="auto"/>
          </w:divBdr>
          <w:divsChild>
            <w:div w:id="451363054">
              <w:marLeft w:val="0"/>
              <w:marRight w:val="0"/>
              <w:marTop w:val="0"/>
              <w:marBottom w:val="0"/>
              <w:divBdr>
                <w:top w:val="none" w:sz="0" w:space="0" w:color="auto"/>
                <w:left w:val="none" w:sz="0" w:space="0" w:color="auto"/>
                <w:bottom w:val="none" w:sz="0" w:space="0" w:color="auto"/>
                <w:right w:val="none" w:sz="0" w:space="0" w:color="auto"/>
              </w:divBdr>
            </w:div>
          </w:divsChild>
        </w:div>
        <w:div w:id="1723941748">
          <w:marLeft w:val="0"/>
          <w:marRight w:val="0"/>
          <w:marTop w:val="0"/>
          <w:marBottom w:val="0"/>
          <w:divBdr>
            <w:top w:val="none" w:sz="0" w:space="0" w:color="auto"/>
            <w:left w:val="none" w:sz="0" w:space="0" w:color="auto"/>
            <w:bottom w:val="none" w:sz="0" w:space="0" w:color="auto"/>
            <w:right w:val="none" w:sz="0" w:space="0" w:color="auto"/>
          </w:divBdr>
          <w:divsChild>
            <w:div w:id="177478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3181105">
      <w:bodyDiv w:val="1"/>
      <w:marLeft w:val="0"/>
      <w:marRight w:val="0"/>
      <w:marTop w:val="0"/>
      <w:marBottom w:val="0"/>
      <w:divBdr>
        <w:top w:val="none" w:sz="0" w:space="0" w:color="auto"/>
        <w:left w:val="none" w:sz="0" w:space="0" w:color="auto"/>
        <w:bottom w:val="none" w:sz="0" w:space="0" w:color="auto"/>
        <w:right w:val="none" w:sz="0" w:space="0" w:color="auto"/>
      </w:divBdr>
      <w:divsChild>
        <w:div w:id="461308292">
          <w:marLeft w:val="0"/>
          <w:marRight w:val="0"/>
          <w:marTop w:val="0"/>
          <w:marBottom w:val="0"/>
          <w:divBdr>
            <w:top w:val="none" w:sz="0" w:space="0" w:color="auto"/>
            <w:left w:val="none" w:sz="0" w:space="0" w:color="auto"/>
            <w:bottom w:val="none" w:sz="0" w:space="0" w:color="auto"/>
            <w:right w:val="none" w:sz="0" w:space="0" w:color="auto"/>
          </w:divBdr>
          <w:divsChild>
            <w:div w:id="1379159490">
              <w:marLeft w:val="0"/>
              <w:marRight w:val="0"/>
              <w:marTop w:val="0"/>
              <w:marBottom w:val="0"/>
              <w:divBdr>
                <w:top w:val="none" w:sz="0" w:space="0" w:color="auto"/>
                <w:left w:val="none" w:sz="0" w:space="0" w:color="auto"/>
                <w:bottom w:val="none" w:sz="0" w:space="0" w:color="auto"/>
                <w:right w:val="none" w:sz="0" w:space="0" w:color="auto"/>
              </w:divBdr>
            </w:div>
          </w:divsChild>
        </w:div>
        <w:div w:id="955721606">
          <w:marLeft w:val="0"/>
          <w:marRight w:val="0"/>
          <w:marTop w:val="0"/>
          <w:marBottom w:val="0"/>
          <w:divBdr>
            <w:top w:val="none" w:sz="0" w:space="0" w:color="auto"/>
            <w:left w:val="none" w:sz="0" w:space="0" w:color="auto"/>
            <w:bottom w:val="none" w:sz="0" w:space="0" w:color="auto"/>
            <w:right w:val="none" w:sz="0" w:space="0" w:color="auto"/>
          </w:divBdr>
          <w:divsChild>
            <w:div w:id="918712539">
              <w:marLeft w:val="0"/>
              <w:marRight w:val="0"/>
              <w:marTop w:val="0"/>
              <w:marBottom w:val="0"/>
              <w:divBdr>
                <w:top w:val="none" w:sz="0" w:space="0" w:color="auto"/>
                <w:left w:val="none" w:sz="0" w:space="0" w:color="auto"/>
                <w:bottom w:val="none" w:sz="0" w:space="0" w:color="auto"/>
                <w:right w:val="none" w:sz="0" w:space="0" w:color="auto"/>
              </w:divBdr>
            </w:div>
          </w:divsChild>
        </w:div>
        <w:div w:id="1492209038">
          <w:marLeft w:val="0"/>
          <w:marRight w:val="0"/>
          <w:marTop w:val="0"/>
          <w:marBottom w:val="0"/>
          <w:divBdr>
            <w:top w:val="none" w:sz="0" w:space="0" w:color="auto"/>
            <w:left w:val="none" w:sz="0" w:space="0" w:color="auto"/>
            <w:bottom w:val="none" w:sz="0" w:space="0" w:color="auto"/>
            <w:right w:val="none" w:sz="0" w:space="0" w:color="auto"/>
          </w:divBdr>
          <w:divsChild>
            <w:div w:id="114905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https://pubmed.ncbi.nlm.nih.gov/3987495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59/00054369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javascrip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javascript:;" TargetMode="External"/><Relationship Id="rId14" Type="http://schemas.openxmlformats.org/officeDocument/2006/relationships/hyperlink" Target="https://orcid.org/0000-0003-0637-599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2854</Words>
  <Characters>16272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19088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Saber</cp:lastModifiedBy>
  <cp:revision>2</cp:revision>
  <cp:lastPrinted>2007-05-16T03:26:00Z</cp:lastPrinted>
  <dcterms:created xsi:type="dcterms:W3CDTF">2026-01-29T05:53:00Z</dcterms:created>
  <dcterms:modified xsi:type="dcterms:W3CDTF">2026-01-29T05:53:00Z</dcterms:modified>
</cp:coreProperties>
</file>