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373A0" w14:textId="77777777" w:rsidR="00931BA1" w:rsidRDefault="00931BA1" w:rsidP="00931BA1">
      <w:pPr>
        <w:pStyle w:val="Title"/>
        <w:rPr>
          <w:rFonts w:cs="Nazanin"/>
          <w:b w:val="0"/>
          <w:bCs w:val="0"/>
          <w:sz w:val="28"/>
        </w:rPr>
      </w:pPr>
      <w:bookmarkStart w:id="0" w:name="OLE_LINK15"/>
      <w:bookmarkStart w:id="1" w:name="OLE_LINK10"/>
      <w:bookmarkStart w:id="2" w:name="OLE_LINK11"/>
      <w:bookmarkStart w:id="3" w:name="OLE_LINK14"/>
    </w:p>
    <w:p w14:paraId="3393B53F" w14:textId="77777777" w:rsidR="002D1B64" w:rsidRPr="002D1B64" w:rsidRDefault="002D1B64" w:rsidP="002D1B64">
      <w:pPr>
        <w:jc w:val="center"/>
        <w:rPr>
          <w:rFonts w:cs="Nazanin"/>
          <w:sz w:val="28"/>
          <w:szCs w:val="36"/>
        </w:rPr>
      </w:pPr>
      <w:bookmarkStart w:id="4" w:name="OLE_LINK8"/>
      <w:bookmarkStart w:id="5" w:name="OLE_LINK9"/>
      <w:bookmarkEnd w:id="0"/>
      <w:bookmarkEnd w:id="1"/>
      <w:bookmarkEnd w:id="2"/>
      <w:bookmarkEnd w:id="3"/>
      <w:r w:rsidRPr="002D1B64">
        <w:rPr>
          <w:rFonts w:cs="Nazanin"/>
          <w:b/>
          <w:bCs/>
          <w:sz w:val="28"/>
          <w:szCs w:val="36"/>
        </w:rPr>
        <w:t>AI-Driven Prediction and Management of Infection Risks in Intensive Care Units: A Systematic Review</w:t>
      </w:r>
    </w:p>
    <w:p w14:paraId="3A8FEAC0" w14:textId="77777777" w:rsidR="002D1B64" w:rsidRPr="002D1B64" w:rsidRDefault="002D1B64" w:rsidP="002D1B64">
      <w:pPr>
        <w:jc w:val="center"/>
        <w:rPr>
          <w:rFonts w:cs="Nazanin"/>
          <w:sz w:val="28"/>
          <w:szCs w:val="36"/>
        </w:rPr>
      </w:pPr>
    </w:p>
    <w:p w14:paraId="3E2D9500" w14:textId="77777777" w:rsidR="002D1B64" w:rsidRPr="002D1B64" w:rsidRDefault="002D1B64" w:rsidP="002D1B64">
      <w:pPr>
        <w:jc w:val="center"/>
        <w:rPr>
          <w:rFonts w:cs="Nazanin"/>
          <w:sz w:val="24"/>
          <w:szCs w:val="32"/>
          <w:u w:val="single"/>
        </w:rPr>
      </w:pPr>
      <w:r w:rsidRPr="002D1B64">
        <w:rPr>
          <w:rFonts w:cs="Nazanin"/>
          <w:b/>
          <w:bCs/>
          <w:szCs w:val="28"/>
          <w:u w:val="single"/>
        </w:rPr>
        <w:t xml:space="preserve">Elnaz Bornasi </w:t>
      </w:r>
      <w:r w:rsidRPr="002D1B64">
        <w:rPr>
          <w:rFonts w:cs="Nazanin"/>
          <w:b/>
          <w:bCs/>
          <w:szCs w:val="28"/>
          <w:vertAlign w:val="superscript"/>
        </w:rPr>
        <w:t>1,2</w:t>
      </w:r>
      <w:r w:rsidRPr="002D1B64">
        <w:rPr>
          <w:rFonts w:cs="Nazanin"/>
          <w:sz w:val="24"/>
          <w:szCs w:val="32"/>
        </w:rPr>
        <w:t>*</w:t>
      </w:r>
      <w:r w:rsidRPr="002D1B64">
        <w:rPr>
          <w:rFonts w:cs="Nazanin"/>
          <w:sz w:val="24"/>
          <w:szCs w:val="32"/>
          <w:u w:val="single"/>
        </w:rPr>
        <w:t xml:space="preserve"> </w:t>
      </w:r>
    </w:p>
    <w:p w14:paraId="0B8AFB0A" w14:textId="149FBBD1" w:rsidR="002D1B64" w:rsidRPr="002D1B64" w:rsidRDefault="002D1B64" w:rsidP="002D1B64">
      <w:pPr>
        <w:pStyle w:val="ListParagraph"/>
        <w:numPr>
          <w:ilvl w:val="0"/>
          <w:numId w:val="14"/>
        </w:numPr>
        <w:jc w:val="center"/>
        <w:rPr>
          <w:rFonts w:cs="Nazanin"/>
          <w:b/>
          <w:bCs/>
          <w:sz w:val="16"/>
          <w:szCs w:val="16"/>
          <w:rtl/>
        </w:rPr>
      </w:pPr>
      <w:r w:rsidRPr="002D1B64">
        <w:rPr>
          <w:rFonts w:cs="Nazanin"/>
          <w:b/>
          <w:bCs/>
          <w:sz w:val="16"/>
          <w:szCs w:val="16"/>
        </w:rPr>
        <w:t>Master's student in Health Information Technology, Student Research Committee, Lorestan University of Medical Sciences, Khorramabad, Iran</w:t>
      </w:r>
      <w:r>
        <w:rPr>
          <w:rFonts w:cs="Nazanin" w:hint="cs"/>
          <w:b/>
          <w:bCs/>
          <w:sz w:val="16"/>
          <w:szCs w:val="16"/>
          <w:rtl/>
        </w:rPr>
        <w:t>.</w:t>
      </w:r>
    </w:p>
    <w:p w14:paraId="4DA24534" w14:textId="15C3DD32" w:rsidR="002D1B64" w:rsidRPr="002D1B64" w:rsidRDefault="002D1B64" w:rsidP="002D1B64">
      <w:pPr>
        <w:pStyle w:val="ListParagraph"/>
        <w:numPr>
          <w:ilvl w:val="0"/>
          <w:numId w:val="14"/>
        </w:numPr>
        <w:jc w:val="center"/>
        <w:rPr>
          <w:rFonts w:cs="Nazanin"/>
          <w:sz w:val="16"/>
          <w:szCs w:val="16"/>
          <w:rtl/>
        </w:rPr>
      </w:pPr>
      <w:r w:rsidRPr="002D1B64">
        <w:rPr>
          <w:rFonts w:cs="Nazanin"/>
          <w:b/>
          <w:bCs/>
          <w:sz w:val="16"/>
          <w:szCs w:val="16"/>
        </w:rPr>
        <w:t>Student Committee for Education Development, Lorestan University of Medical Sciences, Khorramabad, Iran</w:t>
      </w:r>
      <w:r w:rsidRPr="002D1B64">
        <w:rPr>
          <w:rFonts w:cs="Nazanin"/>
          <w:b/>
          <w:bCs/>
          <w:sz w:val="16"/>
          <w:szCs w:val="16"/>
          <w:rtl/>
        </w:rPr>
        <w:t>.</w:t>
      </w:r>
    </w:p>
    <w:p w14:paraId="7C6869CC" w14:textId="6545C58A" w:rsidR="002D1B64" w:rsidRPr="002D1B64" w:rsidRDefault="002D1B64" w:rsidP="002D1B64">
      <w:pPr>
        <w:jc w:val="center"/>
        <w:rPr>
          <w:rFonts w:cs="Nazanin"/>
          <w:b/>
          <w:bCs/>
          <w:sz w:val="16"/>
          <w:szCs w:val="16"/>
        </w:rPr>
      </w:pPr>
    </w:p>
    <w:p w14:paraId="4CAFB98F" w14:textId="77777777" w:rsidR="002D1B64" w:rsidRPr="002D1B64" w:rsidRDefault="002D1B64" w:rsidP="002D1B64">
      <w:pPr>
        <w:bidi/>
        <w:jc w:val="center"/>
        <w:rPr>
          <w:rFonts w:cs="Nazanin"/>
          <w:szCs w:val="28"/>
        </w:rPr>
      </w:pPr>
      <w:r w:rsidRPr="002D1B64">
        <w:rPr>
          <w:rFonts w:cs="Nazanin"/>
          <w:szCs w:val="28"/>
        </w:rPr>
        <w:t xml:space="preserve">Email: </w:t>
      </w:r>
      <w:hyperlink r:id="rId8" w:history="1">
        <w:r w:rsidRPr="002D1B64">
          <w:rPr>
            <w:rFonts w:cs="Nazanin"/>
            <w:color w:val="0000FF"/>
            <w:szCs w:val="28"/>
            <w:u w:val="single"/>
          </w:rPr>
          <w:t>elnaz.bornasi@yahoo.com</w:t>
        </w:r>
      </w:hyperlink>
    </w:p>
    <w:p w14:paraId="6B4E90D2" w14:textId="77777777" w:rsidR="00FA6BC5" w:rsidRDefault="00FA6BC5" w:rsidP="00FA6BC5">
      <w:pPr>
        <w:bidi/>
        <w:rPr>
          <w:rtl/>
          <w:lang w:bidi="fa-IR"/>
        </w:rPr>
      </w:pPr>
    </w:p>
    <w:p w14:paraId="7A6EC2B1" w14:textId="77777777" w:rsidR="00FA6BC5" w:rsidRPr="00FA6BC5" w:rsidRDefault="00FA6BC5" w:rsidP="00FA6BC5">
      <w:pPr>
        <w:spacing w:before="100" w:beforeAutospacing="1" w:after="100" w:afterAutospacing="1"/>
        <w:jc w:val="both"/>
        <w:rPr>
          <w:rFonts w:cs="Times New Roman"/>
          <w:noProof w:val="0"/>
          <w:sz w:val="24"/>
          <w:szCs w:val="24"/>
        </w:rPr>
      </w:pPr>
      <w:r w:rsidRPr="00FA6BC5">
        <w:rPr>
          <w:rFonts w:cs="Times New Roman"/>
          <w:b/>
          <w:bCs/>
          <w:noProof w:val="0"/>
          <w:sz w:val="24"/>
          <w:szCs w:val="24"/>
        </w:rPr>
        <w:t>Abstract</w:t>
      </w:r>
    </w:p>
    <w:p w14:paraId="0E0882EE" w14:textId="77777777" w:rsidR="00FA6BC5" w:rsidRDefault="00FA6BC5" w:rsidP="00FA6BC5">
      <w:pPr>
        <w:jc w:val="both"/>
        <w:rPr>
          <w:rFonts w:cs="Times New Roman"/>
          <w:b/>
          <w:bCs/>
          <w:noProof w:val="0"/>
          <w:sz w:val="24"/>
          <w:szCs w:val="24"/>
          <w:rtl/>
        </w:rPr>
      </w:pPr>
      <w:r w:rsidRPr="00FA6BC5">
        <w:rPr>
          <w:rFonts w:cs="Times New Roman"/>
          <w:b/>
          <w:bCs/>
          <w:noProof w:val="0"/>
          <w:sz w:val="24"/>
          <w:szCs w:val="24"/>
        </w:rPr>
        <w:t>Background and Objective:</w:t>
      </w:r>
    </w:p>
    <w:p w14:paraId="280422E5" w14:textId="44F01482" w:rsidR="00FA6BC5" w:rsidRPr="00FA6BC5" w:rsidRDefault="00FA6BC5" w:rsidP="00FA6BC5">
      <w:pPr>
        <w:jc w:val="both"/>
        <w:rPr>
          <w:rFonts w:cs="Times New Roman"/>
          <w:noProof w:val="0"/>
          <w:sz w:val="24"/>
          <w:szCs w:val="24"/>
        </w:rPr>
      </w:pPr>
      <w:r w:rsidRPr="00FA6BC5">
        <w:rPr>
          <w:rFonts w:cs="Times New Roman"/>
          <w:noProof w:val="0"/>
          <w:sz w:val="24"/>
          <w:szCs w:val="24"/>
        </w:rPr>
        <w:t>Healthcare-associated infections (HAIs) in intensive care units (ICUs) pose serious risks due to patient vulnerability and invasive procedures. Traditional infection control strategies often rely on retrospective monitoring. The objective of this systematic review is to evaluate the applications and effectiveness of AI-driven predictive and management tools for infection risk in ICUs.</w:t>
      </w:r>
    </w:p>
    <w:p w14:paraId="792E9670" w14:textId="77777777" w:rsidR="00FA6BC5" w:rsidRPr="00FA6BC5" w:rsidRDefault="00FA6BC5" w:rsidP="00FA6BC5">
      <w:pPr>
        <w:spacing w:before="100" w:beforeAutospacing="1" w:after="100" w:afterAutospacing="1"/>
        <w:jc w:val="both"/>
        <w:rPr>
          <w:rFonts w:cs="Times New Roman"/>
          <w:noProof w:val="0"/>
          <w:sz w:val="24"/>
          <w:szCs w:val="24"/>
        </w:rPr>
      </w:pPr>
      <w:r w:rsidRPr="00FA6BC5">
        <w:rPr>
          <w:rFonts w:cs="Times New Roman"/>
          <w:b/>
          <w:bCs/>
          <w:noProof w:val="0"/>
          <w:sz w:val="24"/>
          <w:szCs w:val="24"/>
        </w:rPr>
        <w:t>Methods:</w:t>
      </w:r>
      <w:r w:rsidRPr="00FA6BC5">
        <w:rPr>
          <w:rFonts w:cs="Times New Roman"/>
          <w:noProof w:val="0"/>
          <w:sz w:val="24"/>
          <w:szCs w:val="24"/>
        </w:rPr>
        <w:br/>
        <w:t>Following PRISMA guidelines, a systematic search of PubMed, Scopus, Web of Science, and IEEE Xplore was conducted for articles published between 2014 and 2025. After screening and applying inclusion criteria, 36 high-quality studies were selected for analysis.</w:t>
      </w:r>
    </w:p>
    <w:p w14:paraId="0B4E4E9C" w14:textId="77777777" w:rsidR="00FA6BC5" w:rsidRPr="00FA6BC5" w:rsidRDefault="00FA6BC5" w:rsidP="00FA6BC5">
      <w:pPr>
        <w:spacing w:before="100" w:beforeAutospacing="1" w:after="100" w:afterAutospacing="1"/>
        <w:jc w:val="both"/>
        <w:rPr>
          <w:rFonts w:cs="Times New Roman"/>
          <w:noProof w:val="0"/>
          <w:sz w:val="24"/>
          <w:szCs w:val="24"/>
        </w:rPr>
      </w:pPr>
      <w:r w:rsidRPr="00FA6BC5">
        <w:rPr>
          <w:rFonts w:cs="Times New Roman"/>
          <w:b/>
          <w:bCs/>
          <w:noProof w:val="0"/>
          <w:sz w:val="24"/>
          <w:szCs w:val="24"/>
        </w:rPr>
        <w:t>Results:</w:t>
      </w:r>
      <w:r w:rsidRPr="00FA6BC5">
        <w:rPr>
          <w:rFonts w:cs="Times New Roman"/>
          <w:noProof w:val="0"/>
          <w:sz w:val="24"/>
          <w:szCs w:val="24"/>
        </w:rPr>
        <w:br/>
        <w:t>Of the selected studies, 70% focused on AI-based risk prediction, 55% on early intervention strategies, and 40% on continuous infection management. Data sources included electronic health records, vital signs, laboratory results, and monitoring devices. Machine learning algorithms, particularly deep learning models, achieved accuracy between 83% and 92% in predicting infection risk, enabling timely preventive measures and reducing incidence of HAIs. AI integration improved patient safety, optimized antibiotic stewardship, and enhanced ICU workflow.</w:t>
      </w:r>
    </w:p>
    <w:p w14:paraId="562A7D54" w14:textId="77777777" w:rsidR="00FA6BC5" w:rsidRPr="00FA6BC5" w:rsidRDefault="00FA6BC5" w:rsidP="00FA6BC5">
      <w:pPr>
        <w:spacing w:before="100" w:beforeAutospacing="1" w:after="100" w:afterAutospacing="1"/>
        <w:jc w:val="both"/>
        <w:rPr>
          <w:rFonts w:cs="Times New Roman"/>
          <w:noProof w:val="0"/>
          <w:sz w:val="24"/>
          <w:szCs w:val="24"/>
        </w:rPr>
      </w:pPr>
      <w:r w:rsidRPr="00FA6BC5">
        <w:rPr>
          <w:rFonts w:cs="Times New Roman"/>
          <w:b/>
          <w:bCs/>
          <w:noProof w:val="0"/>
          <w:sz w:val="24"/>
          <w:szCs w:val="24"/>
        </w:rPr>
        <w:t>Conclusion:</w:t>
      </w:r>
      <w:r w:rsidRPr="00FA6BC5">
        <w:rPr>
          <w:rFonts w:cs="Times New Roman"/>
          <w:noProof w:val="0"/>
          <w:sz w:val="24"/>
          <w:szCs w:val="24"/>
        </w:rPr>
        <w:br/>
        <w:t>AI-driven prediction and management systems offer promising solutions for proactive infection prevention and control in ICUs. Future research should focus on standardizing methodologies, improving data integration, and evaluating long-term effectiveness in diverse clinical settings.</w:t>
      </w:r>
    </w:p>
    <w:p w14:paraId="5D9D2619" w14:textId="7B3ECAF2" w:rsidR="000B200C" w:rsidRPr="002D1B64" w:rsidRDefault="00FA6BC5" w:rsidP="002D1B64">
      <w:pPr>
        <w:spacing w:before="100" w:beforeAutospacing="1" w:after="100" w:afterAutospacing="1"/>
        <w:jc w:val="both"/>
        <w:rPr>
          <w:rFonts w:cs="Times New Roman"/>
          <w:noProof w:val="0"/>
          <w:sz w:val="24"/>
          <w:szCs w:val="24"/>
        </w:rPr>
      </w:pPr>
      <w:r w:rsidRPr="00FA6BC5">
        <w:rPr>
          <w:rFonts w:cs="Times New Roman"/>
          <w:b/>
          <w:bCs/>
          <w:noProof w:val="0"/>
          <w:sz w:val="24"/>
          <w:szCs w:val="24"/>
        </w:rPr>
        <w:t>Keywords:</w:t>
      </w:r>
      <w:r w:rsidRPr="00FA6BC5">
        <w:rPr>
          <w:rFonts w:cs="Times New Roman"/>
          <w:noProof w:val="0"/>
          <w:sz w:val="24"/>
          <w:szCs w:val="24"/>
        </w:rPr>
        <w:br/>
        <w:t>Artificial intelligence, machine learning, infection prevention, intensive care units, healthcare-associated infections</w:t>
      </w:r>
    </w:p>
    <w:p w14:paraId="70CB771A" w14:textId="77777777" w:rsidR="000B200C" w:rsidRDefault="000B200C" w:rsidP="000B200C">
      <w:pPr>
        <w:bidi/>
        <w:jc w:val="center"/>
        <w:rPr>
          <w:rFonts w:cs="Nazanin"/>
          <w:b/>
          <w:bCs/>
          <w:sz w:val="28"/>
          <w:szCs w:val="32"/>
          <w:lang w:bidi="fa-IR"/>
        </w:rPr>
      </w:pPr>
    </w:p>
    <w:bookmarkEnd w:id="4"/>
    <w:bookmarkEnd w:id="5"/>
    <w:p w14:paraId="2AA3ECC0" w14:textId="290B724E" w:rsidR="00992AEA" w:rsidRPr="00581B52" w:rsidRDefault="00992AEA" w:rsidP="00581B52">
      <w:pPr>
        <w:rPr>
          <w:rFonts w:cs="Nazanin"/>
          <w:b/>
          <w:bCs/>
          <w:sz w:val="28"/>
          <w:szCs w:val="32"/>
          <w:lang w:bidi="fa-IR"/>
        </w:rPr>
      </w:pPr>
    </w:p>
    <w:sectPr w:rsidR="00992AEA" w:rsidRPr="00581B52" w:rsidSect="0082019F">
      <w:headerReference w:type="default" r:id="rId9"/>
      <w:footerReference w:type="even" r:id="rId10"/>
      <w:footerReference w:type="default" r:id="rId11"/>
      <w:type w:val="continuous"/>
      <w:pgSz w:w="11907" w:h="16840"/>
      <w:pgMar w:top="1530" w:right="1418" w:bottom="1418"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5D48D" w14:textId="77777777" w:rsidR="00D16611" w:rsidRDefault="00D16611">
      <w:r>
        <w:separator/>
      </w:r>
    </w:p>
  </w:endnote>
  <w:endnote w:type="continuationSeparator" w:id="0">
    <w:p w14:paraId="4B8DC2E0" w14:textId="77777777" w:rsidR="00D16611" w:rsidRDefault="00D16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charset w:val="B2"/>
    <w:family w:val="auto"/>
    <w:pitch w:val="variable"/>
    <w:sig w:usb0="00002001" w:usb1="80000000" w:usb2="00000008" w:usb3="00000000" w:csb0="00000040" w:csb1="00000000"/>
  </w:font>
  <w:font w:name="Traditional Arabic">
    <w:charset w:val="B2"/>
    <w:family w:val="roman"/>
    <w:pitch w:val="variable"/>
    <w:sig w:usb0="00002003" w:usb1="80000000" w:usb2="00000008" w:usb3="00000000" w:csb0="00000041" w:csb1="00000000"/>
  </w:font>
  <w:font w:name="Mitra">
    <w:altName w:val="Arial"/>
    <w:charset w:val="B2"/>
    <w:family w:val="auto"/>
    <w:pitch w:val="variable"/>
    <w:sig w:usb0="00002001" w:usb1="80000000" w:usb2="00000008" w:usb3="00000000" w:csb0="00000040" w:csb1="00000000"/>
  </w:font>
  <w:font w:name="Lotus">
    <w:altName w:val="Arial"/>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charset w:val="B2"/>
    <w:family w:val="auto"/>
    <w:pitch w:val="variable"/>
    <w:sig w:usb0="00002001" w:usb1="80000000" w:usb2="00000008" w:usb3="00000000" w:csb0="00000040" w:csb1="00000000"/>
  </w:font>
  <w:font w:name="Yagut">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92116" w14:textId="48577AEF"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2F6FBE">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7B014" w14:textId="77777777" w:rsidR="00D16611" w:rsidRDefault="00D16611" w:rsidP="0010114F">
      <w:pPr>
        <w:bidi/>
      </w:pPr>
      <w:r>
        <w:separator/>
      </w:r>
    </w:p>
  </w:footnote>
  <w:footnote w:type="continuationSeparator" w:id="0">
    <w:p w14:paraId="3B0FAA80" w14:textId="77777777" w:rsidR="00D16611" w:rsidRDefault="00D16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B0E6D" w14:textId="524D9188" w:rsidR="00931BA1" w:rsidRDefault="00894EF9" w:rsidP="00AA30C4">
    <w:pPr>
      <w:pStyle w:val="Header"/>
    </w:pPr>
    <w:r w:rsidRPr="008A6A64">
      <w:rPr>
        <w:noProof/>
        <w:rtl/>
      </w:rPr>
      <w:drawing>
        <wp:anchor distT="0" distB="0" distL="114300" distR="114300" simplePos="0" relativeHeight="251659264" behindDoc="1" locked="0" layoutInCell="1" allowOverlap="1" wp14:anchorId="4EDCA44C" wp14:editId="2FF29610">
          <wp:simplePos x="0" y="0"/>
          <wp:positionH relativeFrom="page">
            <wp:posOffset>1617345</wp:posOffset>
          </wp:positionH>
          <wp:positionV relativeFrom="paragraph">
            <wp:posOffset>-164465</wp:posOffset>
          </wp:positionV>
          <wp:extent cx="5940425" cy="771525"/>
          <wp:effectExtent l="0" t="0" r="3175" b="9525"/>
          <wp:wrapTight wrapText="bothSides">
            <wp:wrapPolygon edited="0">
              <wp:start x="0" y="0"/>
              <wp:lineTo x="0" y="21333"/>
              <wp:lineTo x="21542" y="21333"/>
              <wp:lineTo x="21542" y="0"/>
              <wp:lineTo x="0" y="0"/>
            </wp:wrapPolygon>
          </wp:wrapTight>
          <wp:docPr id="302610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61074" name=""/>
                  <pic:cNvPicPr/>
                </pic:nvPicPr>
                <pic:blipFill>
                  <a:blip r:embed="rId1">
                    <a:extLst>
                      <a:ext uri="{28A0092B-C50C-407E-A947-70E740481C1C}">
                        <a14:useLocalDpi xmlns:a14="http://schemas.microsoft.com/office/drawing/2010/main" val="0"/>
                      </a:ext>
                    </a:extLst>
                  </a:blip>
                  <a:stretch>
                    <a:fillRect/>
                  </a:stretch>
                </pic:blipFill>
                <pic:spPr>
                  <a:xfrm>
                    <a:off x="0" y="0"/>
                    <a:ext cx="5940425" cy="771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763C8"/>
    <w:multiLevelType w:val="hybridMultilevel"/>
    <w:tmpl w:val="06D44ADC"/>
    <w:lvl w:ilvl="0" w:tplc="6AF00520">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013659"/>
    <w:multiLevelType w:val="hybridMultilevel"/>
    <w:tmpl w:val="5F3E6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5"/>
  </w:num>
  <w:num w:numId="3">
    <w:abstractNumId w:val="13"/>
  </w:num>
  <w:num w:numId="4">
    <w:abstractNumId w:val="0"/>
  </w:num>
  <w:num w:numId="5">
    <w:abstractNumId w:val="6"/>
  </w:num>
  <w:num w:numId="6">
    <w:abstractNumId w:val="12"/>
  </w:num>
  <w:num w:numId="7">
    <w:abstractNumId w:val="1"/>
  </w:num>
  <w:num w:numId="8">
    <w:abstractNumId w:val="10"/>
  </w:num>
  <w:num w:numId="9">
    <w:abstractNumId w:val="11"/>
  </w:num>
  <w:num w:numId="10">
    <w:abstractNumId w:val="2"/>
  </w:num>
  <w:num w:numId="11">
    <w:abstractNumId w:val="8"/>
  </w:num>
  <w:num w:numId="12">
    <w:abstractNumId w:val="3"/>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C6E"/>
    <w:rsid w:val="00005A8A"/>
    <w:rsid w:val="0000762C"/>
    <w:rsid w:val="00012964"/>
    <w:rsid w:val="00013D1C"/>
    <w:rsid w:val="00013D8F"/>
    <w:rsid w:val="00023E17"/>
    <w:rsid w:val="0002405D"/>
    <w:rsid w:val="0002571C"/>
    <w:rsid w:val="000304FB"/>
    <w:rsid w:val="00031EC5"/>
    <w:rsid w:val="000329D0"/>
    <w:rsid w:val="000345FD"/>
    <w:rsid w:val="00035264"/>
    <w:rsid w:val="00040DAF"/>
    <w:rsid w:val="00046639"/>
    <w:rsid w:val="000474F1"/>
    <w:rsid w:val="000575A4"/>
    <w:rsid w:val="00057E00"/>
    <w:rsid w:val="000627A5"/>
    <w:rsid w:val="00063479"/>
    <w:rsid w:val="00064DC1"/>
    <w:rsid w:val="000661D4"/>
    <w:rsid w:val="00067051"/>
    <w:rsid w:val="00075BF3"/>
    <w:rsid w:val="00076D30"/>
    <w:rsid w:val="000806FE"/>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975F2"/>
    <w:rsid w:val="001A23E2"/>
    <w:rsid w:val="001A50B0"/>
    <w:rsid w:val="001B179D"/>
    <w:rsid w:val="001B66F5"/>
    <w:rsid w:val="001B7A70"/>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B04C5"/>
    <w:rsid w:val="002B1C70"/>
    <w:rsid w:val="002B2A44"/>
    <w:rsid w:val="002B3173"/>
    <w:rsid w:val="002B3BAD"/>
    <w:rsid w:val="002B7DCC"/>
    <w:rsid w:val="002C7D8B"/>
    <w:rsid w:val="002D1B64"/>
    <w:rsid w:val="002D5004"/>
    <w:rsid w:val="002D6EAE"/>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9A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672C"/>
    <w:rsid w:val="005057FC"/>
    <w:rsid w:val="00505D8B"/>
    <w:rsid w:val="00507432"/>
    <w:rsid w:val="005165E9"/>
    <w:rsid w:val="005240CB"/>
    <w:rsid w:val="00524AB6"/>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701A9"/>
    <w:rsid w:val="00570A3E"/>
    <w:rsid w:val="0057301A"/>
    <w:rsid w:val="005776E5"/>
    <w:rsid w:val="00581B52"/>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E6931"/>
    <w:rsid w:val="005F1164"/>
    <w:rsid w:val="005F1922"/>
    <w:rsid w:val="005F2BB4"/>
    <w:rsid w:val="005F444D"/>
    <w:rsid w:val="005F72E7"/>
    <w:rsid w:val="006008F8"/>
    <w:rsid w:val="00601180"/>
    <w:rsid w:val="00601600"/>
    <w:rsid w:val="00603883"/>
    <w:rsid w:val="00603E8C"/>
    <w:rsid w:val="006058E4"/>
    <w:rsid w:val="00607F56"/>
    <w:rsid w:val="0061159F"/>
    <w:rsid w:val="006206AE"/>
    <w:rsid w:val="0062275D"/>
    <w:rsid w:val="0062731B"/>
    <w:rsid w:val="00630B1A"/>
    <w:rsid w:val="00632F32"/>
    <w:rsid w:val="00634760"/>
    <w:rsid w:val="00635FD7"/>
    <w:rsid w:val="00641FFE"/>
    <w:rsid w:val="00644482"/>
    <w:rsid w:val="006472C3"/>
    <w:rsid w:val="00651C78"/>
    <w:rsid w:val="006522FC"/>
    <w:rsid w:val="006525E3"/>
    <w:rsid w:val="006536C8"/>
    <w:rsid w:val="006555F0"/>
    <w:rsid w:val="00661450"/>
    <w:rsid w:val="00663FDC"/>
    <w:rsid w:val="006670CC"/>
    <w:rsid w:val="006676C9"/>
    <w:rsid w:val="0067212E"/>
    <w:rsid w:val="006740A5"/>
    <w:rsid w:val="00674811"/>
    <w:rsid w:val="00675015"/>
    <w:rsid w:val="00683BCE"/>
    <w:rsid w:val="00690695"/>
    <w:rsid w:val="0069162F"/>
    <w:rsid w:val="00693864"/>
    <w:rsid w:val="00696656"/>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1887"/>
    <w:rsid w:val="00701A5B"/>
    <w:rsid w:val="00704150"/>
    <w:rsid w:val="007064F4"/>
    <w:rsid w:val="00715110"/>
    <w:rsid w:val="0072224C"/>
    <w:rsid w:val="00724247"/>
    <w:rsid w:val="00730B45"/>
    <w:rsid w:val="00735ACE"/>
    <w:rsid w:val="0073616A"/>
    <w:rsid w:val="00736885"/>
    <w:rsid w:val="007379A5"/>
    <w:rsid w:val="00741A92"/>
    <w:rsid w:val="0074396C"/>
    <w:rsid w:val="00746CD3"/>
    <w:rsid w:val="00747DF5"/>
    <w:rsid w:val="00750802"/>
    <w:rsid w:val="007523A4"/>
    <w:rsid w:val="0075687D"/>
    <w:rsid w:val="00757277"/>
    <w:rsid w:val="00760430"/>
    <w:rsid w:val="0076060F"/>
    <w:rsid w:val="0076212E"/>
    <w:rsid w:val="00762636"/>
    <w:rsid w:val="00766037"/>
    <w:rsid w:val="00770F6C"/>
    <w:rsid w:val="00777A52"/>
    <w:rsid w:val="00783DE3"/>
    <w:rsid w:val="00791B88"/>
    <w:rsid w:val="0079383F"/>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19F"/>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2202"/>
    <w:rsid w:val="00892489"/>
    <w:rsid w:val="008939E8"/>
    <w:rsid w:val="008947ED"/>
    <w:rsid w:val="00894EF9"/>
    <w:rsid w:val="00896A1F"/>
    <w:rsid w:val="008A0D73"/>
    <w:rsid w:val="008A2CF0"/>
    <w:rsid w:val="008B2916"/>
    <w:rsid w:val="008B420A"/>
    <w:rsid w:val="008B514E"/>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5CC"/>
    <w:rsid w:val="009C7616"/>
    <w:rsid w:val="009D05A9"/>
    <w:rsid w:val="009D583B"/>
    <w:rsid w:val="009D6C1F"/>
    <w:rsid w:val="009D6F8C"/>
    <w:rsid w:val="009D75DA"/>
    <w:rsid w:val="009E51ED"/>
    <w:rsid w:val="009F048E"/>
    <w:rsid w:val="009F0B9D"/>
    <w:rsid w:val="009F5FCD"/>
    <w:rsid w:val="009F6551"/>
    <w:rsid w:val="009F749F"/>
    <w:rsid w:val="009F7F43"/>
    <w:rsid w:val="00A006D2"/>
    <w:rsid w:val="00A01AAD"/>
    <w:rsid w:val="00A04681"/>
    <w:rsid w:val="00A0668F"/>
    <w:rsid w:val="00A135EA"/>
    <w:rsid w:val="00A1487A"/>
    <w:rsid w:val="00A154F7"/>
    <w:rsid w:val="00A16127"/>
    <w:rsid w:val="00A20104"/>
    <w:rsid w:val="00A2013B"/>
    <w:rsid w:val="00A20B96"/>
    <w:rsid w:val="00A26AAF"/>
    <w:rsid w:val="00A26D40"/>
    <w:rsid w:val="00A405D7"/>
    <w:rsid w:val="00A41B25"/>
    <w:rsid w:val="00A42B1C"/>
    <w:rsid w:val="00A434F8"/>
    <w:rsid w:val="00A456BB"/>
    <w:rsid w:val="00A475FE"/>
    <w:rsid w:val="00A502C1"/>
    <w:rsid w:val="00A509D4"/>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35E"/>
    <w:rsid w:val="00AF0FE6"/>
    <w:rsid w:val="00AF1F18"/>
    <w:rsid w:val="00B052DB"/>
    <w:rsid w:val="00B058B5"/>
    <w:rsid w:val="00B05F85"/>
    <w:rsid w:val="00B075AE"/>
    <w:rsid w:val="00B1480D"/>
    <w:rsid w:val="00B15EB7"/>
    <w:rsid w:val="00B16859"/>
    <w:rsid w:val="00B204CE"/>
    <w:rsid w:val="00B212AA"/>
    <w:rsid w:val="00B244E7"/>
    <w:rsid w:val="00B268DE"/>
    <w:rsid w:val="00B26BED"/>
    <w:rsid w:val="00B366FC"/>
    <w:rsid w:val="00B408D2"/>
    <w:rsid w:val="00B43030"/>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5AFA"/>
    <w:rsid w:val="00C55E3B"/>
    <w:rsid w:val="00C616EB"/>
    <w:rsid w:val="00C61EF9"/>
    <w:rsid w:val="00C64D7A"/>
    <w:rsid w:val="00C64E12"/>
    <w:rsid w:val="00C763B8"/>
    <w:rsid w:val="00C83B26"/>
    <w:rsid w:val="00C85B2C"/>
    <w:rsid w:val="00C85BA0"/>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D367C"/>
    <w:rsid w:val="00CE067D"/>
    <w:rsid w:val="00CE151D"/>
    <w:rsid w:val="00CE4842"/>
    <w:rsid w:val="00CE6FE5"/>
    <w:rsid w:val="00CF23AB"/>
    <w:rsid w:val="00CF23DD"/>
    <w:rsid w:val="00CF43C5"/>
    <w:rsid w:val="00D001B3"/>
    <w:rsid w:val="00D07B47"/>
    <w:rsid w:val="00D10269"/>
    <w:rsid w:val="00D10E13"/>
    <w:rsid w:val="00D11AB2"/>
    <w:rsid w:val="00D14553"/>
    <w:rsid w:val="00D14A51"/>
    <w:rsid w:val="00D16611"/>
    <w:rsid w:val="00D21413"/>
    <w:rsid w:val="00D24116"/>
    <w:rsid w:val="00D24517"/>
    <w:rsid w:val="00D25B57"/>
    <w:rsid w:val="00D26024"/>
    <w:rsid w:val="00D333C2"/>
    <w:rsid w:val="00D33E8F"/>
    <w:rsid w:val="00D437BA"/>
    <w:rsid w:val="00D44DE9"/>
    <w:rsid w:val="00D50638"/>
    <w:rsid w:val="00D519B7"/>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7C83"/>
    <w:rsid w:val="00DB0046"/>
    <w:rsid w:val="00DB0EB3"/>
    <w:rsid w:val="00DB2B94"/>
    <w:rsid w:val="00DB2F05"/>
    <w:rsid w:val="00DB6DEA"/>
    <w:rsid w:val="00DC27AC"/>
    <w:rsid w:val="00DC7FD8"/>
    <w:rsid w:val="00DD1BFA"/>
    <w:rsid w:val="00DD3A5B"/>
    <w:rsid w:val="00DD67BC"/>
    <w:rsid w:val="00DD7A79"/>
    <w:rsid w:val="00DE67A4"/>
    <w:rsid w:val="00DF4193"/>
    <w:rsid w:val="00DF4800"/>
    <w:rsid w:val="00DF62CC"/>
    <w:rsid w:val="00DF7688"/>
    <w:rsid w:val="00DF7C0A"/>
    <w:rsid w:val="00E06155"/>
    <w:rsid w:val="00E12090"/>
    <w:rsid w:val="00E13A68"/>
    <w:rsid w:val="00E219D8"/>
    <w:rsid w:val="00E22DF8"/>
    <w:rsid w:val="00E23BB1"/>
    <w:rsid w:val="00E32838"/>
    <w:rsid w:val="00E32CF3"/>
    <w:rsid w:val="00E4005D"/>
    <w:rsid w:val="00E40B9F"/>
    <w:rsid w:val="00E42162"/>
    <w:rsid w:val="00E450F5"/>
    <w:rsid w:val="00E503B0"/>
    <w:rsid w:val="00E50AA5"/>
    <w:rsid w:val="00E6095A"/>
    <w:rsid w:val="00E709DE"/>
    <w:rsid w:val="00E71223"/>
    <w:rsid w:val="00E736EC"/>
    <w:rsid w:val="00E746FC"/>
    <w:rsid w:val="00E81530"/>
    <w:rsid w:val="00E81BE8"/>
    <w:rsid w:val="00E85C9B"/>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D6941"/>
    <w:rsid w:val="00EF2182"/>
    <w:rsid w:val="00EF59E8"/>
    <w:rsid w:val="00EF68A1"/>
    <w:rsid w:val="00EF68E4"/>
    <w:rsid w:val="00F03934"/>
    <w:rsid w:val="00F03B6B"/>
    <w:rsid w:val="00F04A05"/>
    <w:rsid w:val="00F11726"/>
    <w:rsid w:val="00F12787"/>
    <w:rsid w:val="00F1356F"/>
    <w:rsid w:val="00F1735E"/>
    <w:rsid w:val="00F2036E"/>
    <w:rsid w:val="00F25E5D"/>
    <w:rsid w:val="00F2618A"/>
    <w:rsid w:val="00F2673C"/>
    <w:rsid w:val="00F31C9C"/>
    <w:rsid w:val="00F347E8"/>
    <w:rsid w:val="00F4265D"/>
    <w:rsid w:val="00F453A8"/>
    <w:rsid w:val="00F4591D"/>
    <w:rsid w:val="00F50465"/>
    <w:rsid w:val="00F519D0"/>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A6BC5"/>
    <w:rsid w:val="00FB0A0E"/>
    <w:rsid w:val="00FB4B1C"/>
    <w:rsid w:val="00FB6C1B"/>
    <w:rsid w:val="00FC0293"/>
    <w:rsid w:val="00FD0751"/>
    <w:rsid w:val="00FD20A0"/>
    <w:rsid w:val="00FD2EE9"/>
    <w:rsid w:val="00FD424F"/>
    <w:rsid w:val="00FD493E"/>
    <w:rsid w:val="00FD6501"/>
    <w:rsid w:val="00FE22E4"/>
    <w:rsid w:val="00FE46B0"/>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uiPriority w:val="22"/>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styleId="UnresolvedMention">
    <w:name w:val="Unresolved Mention"/>
    <w:basedOn w:val="DefaultParagraphFont"/>
    <w:uiPriority w:val="99"/>
    <w:semiHidden/>
    <w:unhideWhenUsed/>
    <w:rsid w:val="00747DF5"/>
    <w:rPr>
      <w:color w:val="605E5C"/>
      <w:shd w:val="clear" w:color="auto" w:fill="E1DFDD"/>
    </w:rPr>
  </w:style>
  <w:style w:type="paragraph" w:styleId="NormalWeb">
    <w:name w:val="Normal (Web)"/>
    <w:basedOn w:val="Normal"/>
    <w:uiPriority w:val="99"/>
    <w:semiHidden/>
    <w:unhideWhenUsed/>
    <w:rsid w:val="00FA6BC5"/>
    <w:pPr>
      <w:spacing w:before="100" w:beforeAutospacing="1" w:after="100" w:afterAutospacing="1"/>
    </w:pPr>
    <w:rPr>
      <w:rFonts w:cs="Times New Roman"/>
      <w:noProof w:val="0"/>
      <w:sz w:val="24"/>
      <w:szCs w:val="24"/>
    </w:rPr>
  </w:style>
  <w:style w:type="paragraph" w:styleId="ListParagraph">
    <w:name w:val="List Paragraph"/>
    <w:basedOn w:val="Normal"/>
    <w:uiPriority w:val="34"/>
    <w:qFormat/>
    <w:rsid w:val="002D1B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58687635">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lnaz.bornasi@yahoo.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1D334-44A0-4330-98F3-98A4FF0BF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318</Words>
  <Characters>1813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Bornasi</cp:lastModifiedBy>
  <cp:revision>4</cp:revision>
  <cp:lastPrinted>2007-05-16T03:26:00Z</cp:lastPrinted>
  <dcterms:created xsi:type="dcterms:W3CDTF">2025-08-22T09:42:00Z</dcterms:created>
  <dcterms:modified xsi:type="dcterms:W3CDTF">2025-11-25T10:12:00Z</dcterms:modified>
</cp:coreProperties>
</file>