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4C0" w:rsidRDefault="002944C0" w:rsidP="00B74F24">
      <w:pPr>
        <w:jc w:val="center"/>
        <w:rPr>
          <w:rFonts w:cs="B Titr" w:hint="cs"/>
          <w:b/>
          <w:bCs/>
          <w:sz w:val="32"/>
          <w:szCs w:val="32"/>
          <w:rtl/>
          <w:lang w:bidi="ar-SA"/>
        </w:rPr>
      </w:pPr>
    </w:p>
    <w:p w:rsidR="00731880" w:rsidRDefault="00B74F24" w:rsidP="00B74F24">
      <w:pPr>
        <w:jc w:val="center"/>
        <w:rPr>
          <w:rFonts w:cs="B Titr" w:hint="cs"/>
          <w:b/>
          <w:bCs/>
          <w:sz w:val="32"/>
          <w:szCs w:val="32"/>
          <w:rtl/>
          <w:lang w:bidi="ar-SA"/>
        </w:rPr>
      </w:pPr>
      <w:r w:rsidRPr="00315A86">
        <w:rPr>
          <w:rFonts w:cs="B Titr" w:hint="cs"/>
          <w:b/>
          <w:bCs/>
          <w:sz w:val="32"/>
          <w:szCs w:val="32"/>
          <w:rtl/>
          <w:lang w:bidi="ar-SA"/>
        </w:rPr>
        <w:t xml:space="preserve">ارزیابی </w:t>
      </w:r>
      <w:r w:rsidR="00731880" w:rsidRPr="00315A86">
        <w:rPr>
          <w:rFonts w:cs="B Titr"/>
          <w:b/>
          <w:bCs/>
          <w:sz w:val="32"/>
          <w:szCs w:val="32"/>
          <w:rtl/>
          <w:lang w:bidi="ar-SA"/>
        </w:rPr>
        <w:t>دستورالعمل ایمنی داربست و کار در ارتفاع</w:t>
      </w:r>
    </w:p>
    <w:p w:rsidR="002944C0" w:rsidRPr="005467F2" w:rsidRDefault="002944C0" w:rsidP="002944C0">
      <w:pPr>
        <w:spacing w:after="0" w:line="240" w:lineRule="auto"/>
        <w:jc w:val="center"/>
        <w:rPr>
          <w:rFonts w:ascii="Times New Roman" w:hAnsi="Times New Roman" w:cs="B Nazanin"/>
          <w:b/>
          <w:bCs/>
          <w:sz w:val="24"/>
          <w:szCs w:val="24"/>
        </w:rPr>
      </w:pPr>
      <w:r>
        <w:rPr>
          <w:rFonts w:ascii="Times New Roman" w:hAnsi="Times New Roman" w:cs="B Nazanin" w:hint="cs"/>
          <w:b/>
          <w:bCs/>
          <w:sz w:val="24"/>
          <w:szCs w:val="24"/>
          <w:rtl/>
        </w:rPr>
        <w:t xml:space="preserve">مجید </w:t>
      </w:r>
      <w:r w:rsidRPr="005467F2">
        <w:rPr>
          <w:rFonts w:ascii="Times New Roman" w:hAnsi="Times New Roman" w:cs="B Nazanin"/>
          <w:b/>
          <w:bCs/>
          <w:sz w:val="24"/>
          <w:szCs w:val="24"/>
          <w:rtl/>
        </w:rPr>
        <w:t xml:space="preserve"> </w:t>
      </w:r>
      <w:r>
        <w:rPr>
          <w:rFonts w:ascii="Times New Roman" w:hAnsi="Times New Roman" w:cs="B Nazanin" w:hint="cs"/>
          <w:b/>
          <w:bCs/>
          <w:sz w:val="24"/>
          <w:szCs w:val="24"/>
          <w:rtl/>
        </w:rPr>
        <w:t>کیال</w:t>
      </w:r>
    </w:p>
    <w:p w:rsidR="002944C0" w:rsidRDefault="002944C0" w:rsidP="002944C0">
      <w:pPr>
        <w:spacing w:after="0" w:line="240" w:lineRule="auto"/>
        <w:jc w:val="center"/>
        <w:rPr>
          <w:rFonts w:ascii="Times New Roman" w:hAnsi="Times New Roman" w:cs="B Nazanin"/>
        </w:rPr>
      </w:pPr>
      <w:r w:rsidRPr="005467F2">
        <w:rPr>
          <w:rFonts w:ascii="Times New Roman" w:hAnsi="Times New Roman" w:cs="B Nazanin"/>
          <w:rtl/>
        </w:rPr>
        <w:t>دانشجو</w:t>
      </w:r>
      <w:r w:rsidRPr="005467F2">
        <w:rPr>
          <w:rFonts w:ascii="Times New Roman" w:hAnsi="Times New Roman" w:cs="B Nazanin" w:hint="cs"/>
          <w:rtl/>
        </w:rPr>
        <w:t>ی</w:t>
      </w:r>
      <w:r w:rsidRPr="005467F2">
        <w:rPr>
          <w:rFonts w:ascii="Times New Roman" w:hAnsi="Times New Roman" w:cs="B Nazanin"/>
          <w:rtl/>
        </w:rPr>
        <w:t xml:space="preserve"> کارشناس</w:t>
      </w:r>
      <w:r w:rsidRPr="005467F2">
        <w:rPr>
          <w:rFonts w:ascii="Times New Roman" w:hAnsi="Times New Roman" w:cs="B Nazanin" w:hint="cs"/>
          <w:rtl/>
        </w:rPr>
        <w:t>ی</w:t>
      </w:r>
      <w:r w:rsidRPr="005467F2">
        <w:rPr>
          <w:rFonts w:ascii="Times New Roman" w:hAnsi="Times New Roman" w:cs="B Nazanin"/>
          <w:rtl/>
        </w:rPr>
        <w:t xml:space="preserve"> ارشد</w:t>
      </w:r>
      <w:r w:rsidRPr="005467F2">
        <w:rPr>
          <w:rFonts w:ascii="Times New Roman" w:hAnsi="Times New Roman" w:cs="B Nazanin"/>
        </w:rPr>
        <w:t xml:space="preserve"> HSE  </w:t>
      </w:r>
      <w:r w:rsidRPr="005467F2">
        <w:rPr>
          <w:rFonts w:ascii="Times New Roman" w:hAnsi="Times New Roman" w:cs="B Nazanin"/>
          <w:rtl/>
        </w:rPr>
        <w:t xml:space="preserve">دانشگاه </w:t>
      </w:r>
      <w:r w:rsidRPr="005467F2">
        <w:rPr>
          <w:rFonts w:ascii="Times New Roman" w:hAnsi="Times New Roman" w:cs="B Nazanin" w:hint="cs"/>
          <w:rtl/>
        </w:rPr>
        <w:t>آزاد</w:t>
      </w:r>
      <w:r>
        <w:rPr>
          <w:rFonts w:ascii="Times New Roman" w:hAnsi="Times New Roman" w:cs="B Nazanin" w:hint="cs"/>
          <w:rtl/>
        </w:rPr>
        <w:t xml:space="preserve"> اسلامی واحد </w:t>
      </w:r>
      <w:r w:rsidRPr="005467F2">
        <w:rPr>
          <w:rFonts w:ascii="Times New Roman" w:hAnsi="Times New Roman" w:cs="B Nazanin" w:hint="cs"/>
          <w:rtl/>
        </w:rPr>
        <w:t xml:space="preserve"> قم</w:t>
      </w:r>
      <w:r>
        <w:rPr>
          <w:rFonts w:ascii="Times New Roman" w:hAnsi="Times New Roman" w:cs="B Nazanin" w:hint="cs"/>
          <w:rtl/>
        </w:rPr>
        <w:t xml:space="preserve"> </w:t>
      </w:r>
    </w:p>
    <w:p w:rsidR="002944C0" w:rsidRDefault="002944C0" w:rsidP="002944C0">
      <w:pPr>
        <w:spacing w:after="0" w:line="240" w:lineRule="auto"/>
        <w:jc w:val="center"/>
        <w:rPr>
          <w:rFonts w:ascii="Times New Roman" w:hAnsi="Times New Roman" w:cs="B Nazanin"/>
          <w:b/>
          <w:bCs/>
          <w:sz w:val="24"/>
          <w:szCs w:val="24"/>
        </w:rPr>
      </w:pPr>
    </w:p>
    <w:p w:rsidR="002944C0" w:rsidRPr="005467F2" w:rsidRDefault="002944C0" w:rsidP="002944C0">
      <w:pPr>
        <w:spacing w:after="0" w:line="240" w:lineRule="auto"/>
        <w:jc w:val="center"/>
        <w:rPr>
          <w:rFonts w:ascii="Times New Roman" w:hAnsi="Times New Roman" w:cs="B Nazanin"/>
          <w:b/>
          <w:bCs/>
          <w:sz w:val="24"/>
          <w:szCs w:val="24"/>
        </w:rPr>
      </w:pPr>
      <w:r w:rsidRPr="005467F2">
        <w:rPr>
          <w:rFonts w:ascii="Times New Roman" w:hAnsi="Times New Roman" w:cs="B Nazanin"/>
          <w:b/>
          <w:bCs/>
          <w:sz w:val="24"/>
          <w:szCs w:val="24"/>
          <w:rtl/>
        </w:rPr>
        <w:t>مس</w:t>
      </w:r>
      <w:r w:rsidRPr="005467F2">
        <w:rPr>
          <w:rFonts w:ascii="Times New Roman" w:hAnsi="Times New Roman" w:cs="B Nazanin" w:hint="cs"/>
          <w:b/>
          <w:bCs/>
          <w:sz w:val="24"/>
          <w:szCs w:val="24"/>
          <w:rtl/>
        </w:rPr>
        <w:t>ی</w:t>
      </w:r>
      <w:r w:rsidRPr="005467F2">
        <w:rPr>
          <w:rFonts w:ascii="Times New Roman" w:hAnsi="Times New Roman" w:cs="B Nazanin" w:hint="eastAsia"/>
          <w:b/>
          <w:bCs/>
          <w:sz w:val="24"/>
          <w:szCs w:val="24"/>
          <w:rtl/>
        </w:rPr>
        <w:t>ب</w:t>
      </w:r>
      <w:r w:rsidRPr="005467F2">
        <w:rPr>
          <w:rFonts w:ascii="Times New Roman" w:hAnsi="Times New Roman" w:cs="B Nazanin"/>
          <w:b/>
          <w:bCs/>
          <w:sz w:val="24"/>
          <w:szCs w:val="24"/>
          <w:rtl/>
        </w:rPr>
        <w:t xml:space="preserve"> زارع مهرآباد</w:t>
      </w:r>
      <w:r w:rsidRPr="005467F2">
        <w:rPr>
          <w:rFonts w:ascii="Times New Roman" w:hAnsi="Times New Roman" w:cs="B Nazanin" w:hint="cs"/>
          <w:b/>
          <w:bCs/>
          <w:sz w:val="24"/>
          <w:szCs w:val="24"/>
          <w:rtl/>
        </w:rPr>
        <w:t>ی</w:t>
      </w:r>
    </w:p>
    <w:p w:rsidR="002944C0" w:rsidRPr="00DB052B" w:rsidRDefault="002944C0" w:rsidP="002944C0">
      <w:pPr>
        <w:spacing w:after="0" w:line="240" w:lineRule="auto"/>
        <w:jc w:val="center"/>
        <w:rPr>
          <w:rFonts w:ascii="Times New Roman" w:hAnsi="Times New Roman" w:cs="B Nazanin"/>
          <w:rtl/>
        </w:rPr>
      </w:pPr>
      <w:r w:rsidRPr="00DB052B">
        <w:rPr>
          <w:rFonts w:ascii="Times New Roman" w:hAnsi="Times New Roman" w:cs="B Nazanin" w:hint="cs"/>
          <w:rtl/>
        </w:rPr>
        <w:t>دانشجوی</w:t>
      </w:r>
      <w:r w:rsidRPr="00DB052B">
        <w:rPr>
          <w:rFonts w:ascii="Times New Roman" w:hAnsi="Times New Roman" w:cs="B Nazanin"/>
          <w:rtl/>
        </w:rPr>
        <w:t xml:space="preserve"> </w:t>
      </w:r>
      <w:r w:rsidRPr="00DB052B">
        <w:rPr>
          <w:rFonts w:ascii="Times New Roman" w:hAnsi="Times New Roman" w:cs="B Nazanin" w:hint="cs"/>
          <w:rtl/>
        </w:rPr>
        <w:t>دکتری</w:t>
      </w:r>
      <w:r w:rsidRPr="00DB052B">
        <w:rPr>
          <w:rFonts w:ascii="Times New Roman" w:hAnsi="Times New Roman" w:cs="B Nazanin"/>
          <w:rtl/>
        </w:rPr>
        <w:t xml:space="preserve"> </w:t>
      </w:r>
      <w:r w:rsidRPr="00DB052B">
        <w:rPr>
          <w:rFonts w:ascii="Times New Roman" w:hAnsi="Times New Roman" w:cs="B Nazanin"/>
        </w:rPr>
        <w:t>HSE</w:t>
      </w:r>
      <w:r w:rsidRPr="00DB052B">
        <w:rPr>
          <w:rFonts w:ascii="Times New Roman" w:hAnsi="Times New Roman" w:cs="B Nazanin" w:hint="cs"/>
          <w:rtl/>
        </w:rPr>
        <w:t>دانشگاه</w:t>
      </w:r>
      <w:r w:rsidRPr="00DB052B">
        <w:rPr>
          <w:rFonts w:ascii="Times New Roman" w:hAnsi="Times New Roman" w:cs="B Nazanin"/>
          <w:rtl/>
        </w:rPr>
        <w:t xml:space="preserve"> </w:t>
      </w:r>
      <w:r w:rsidRPr="00DB052B">
        <w:rPr>
          <w:rFonts w:ascii="Times New Roman" w:hAnsi="Times New Roman" w:cs="B Nazanin" w:hint="cs"/>
          <w:rtl/>
        </w:rPr>
        <w:t>آزاد</w:t>
      </w:r>
      <w:r w:rsidRPr="00DB052B">
        <w:rPr>
          <w:rFonts w:ascii="Times New Roman" w:hAnsi="Times New Roman" w:cs="B Nazanin"/>
          <w:rtl/>
        </w:rPr>
        <w:t xml:space="preserve"> </w:t>
      </w:r>
      <w:r w:rsidRPr="00DB052B">
        <w:rPr>
          <w:rFonts w:ascii="Times New Roman" w:hAnsi="Times New Roman" w:cs="B Nazanin" w:hint="cs"/>
          <w:rtl/>
        </w:rPr>
        <w:t>اسلا</w:t>
      </w:r>
      <w:r w:rsidRPr="00DB052B">
        <w:rPr>
          <w:rFonts w:ascii="Times New Roman" w:hAnsi="Times New Roman" w:cs="B Nazanin"/>
          <w:rtl/>
        </w:rPr>
        <w:t xml:space="preserve"> </w:t>
      </w:r>
      <w:r w:rsidRPr="00DB052B">
        <w:rPr>
          <w:rFonts w:ascii="Times New Roman" w:hAnsi="Times New Roman" w:cs="B Nazanin" w:hint="cs"/>
          <w:rtl/>
        </w:rPr>
        <w:t>می</w:t>
      </w:r>
      <w:r w:rsidRPr="00DB052B">
        <w:rPr>
          <w:rFonts w:ascii="Times New Roman" w:hAnsi="Times New Roman" w:cs="B Nazanin"/>
          <w:rtl/>
        </w:rPr>
        <w:t xml:space="preserve"> </w:t>
      </w:r>
      <w:r w:rsidRPr="00DB052B">
        <w:rPr>
          <w:rFonts w:ascii="Times New Roman" w:hAnsi="Times New Roman" w:cs="B Nazanin" w:hint="cs"/>
          <w:rtl/>
        </w:rPr>
        <w:t>واحد</w:t>
      </w:r>
      <w:r w:rsidRPr="00DB052B">
        <w:rPr>
          <w:rFonts w:ascii="Times New Roman" w:hAnsi="Times New Roman" w:cs="B Nazanin"/>
          <w:rtl/>
        </w:rPr>
        <w:t xml:space="preserve"> </w:t>
      </w:r>
      <w:r w:rsidRPr="00DB052B">
        <w:rPr>
          <w:rFonts w:ascii="Times New Roman" w:hAnsi="Times New Roman" w:cs="B Nazanin" w:hint="cs"/>
          <w:rtl/>
        </w:rPr>
        <w:t>علوم</w:t>
      </w:r>
      <w:r w:rsidRPr="00DB052B">
        <w:rPr>
          <w:rFonts w:ascii="Times New Roman" w:hAnsi="Times New Roman" w:cs="B Nazanin"/>
          <w:rtl/>
        </w:rPr>
        <w:t xml:space="preserve"> </w:t>
      </w:r>
      <w:r w:rsidRPr="00DB052B">
        <w:rPr>
          <w:rFonts w:ascii="Times New Roman" w:hAnsi="Times New Roman" w:cs="B Nazanin" w:hint="cs"/>
          <w:rtl/>
        </w:rPr>
        <w:t>و</w:t>
      </w:r>
      <w:r w:rsidRPr="00DB052B">
        <w:rPr>
          <w:rFonts w:ascii="Times New Roman" w:hAnsi="Times New Roman" w:cs="B Nazanin"/>
          <w:rtl/>
        </w:rPr>
        <w:t xml:space="preserve"> </w:t>
      </w:r>
      <w:r w:rsidRPr="00DB052B">
        <w:rPr>
          <w:rFonts w:ascii="Times New Roman" w:hAnsi="Times New Roman" w:cs="B Nazanin" w:hint="cs"/>
          <w:rtl/>
        </w:rPr>
        <w:t>تحقیقات</w:t>
      </w:r>
      <w:r w:rsidRPr="00DB052B">
        <w:rPr>
          <w:rFonts w:ascii="Times New Roman" w:hAnsi="Times New Roman" w:cs="B Nazanin"/>
          <w:rtl/>
        </w:rPr>
        <w:t>-</w:t>
      </w:r>
      <w:r w:rsidRPr="00DB052B">
        <w:rPr>
          <w:rFonts w:ascii="Times New Roman" w:hAnsi="Times New Roman" w:cs="B Nazanin" w:hint="cs"/>
          <w:rtl/>
        </w:rPr>
        <w:t>مدرس</w:t>
      </w:r>
      <w:r w:rsidRPr="00DB052B">
        <w:rPr>
          <w:rFonts w:ascii="Times New Roman" w:hAnsi="Times New Roman" w:cs="B Nazanin"/>
          <w:rtl/>
        </w:rPr>
        <w:t xml:space="preserve"> </w:t>
      </w:r>
      <w:r w:rsidRPr="00DB052B">
        <w:rPr>
          <w:rFonts w:ascii="Times New Roman" w:hAnsi="Times New Roman" w:cs="B Nazanin" w:hint="cs"/>
          <w:rtl/>
        </w:rPr>
        <w:t>دانشگاه</w:t>
      </w:r>
      <w:r w:rsidRPr="00DB052B">
        <w:rPr>
          <w:rFonts w:ascii="Times New Roman" w:hAnsi="Times New Roman" w:cs="B Nazanin"/>
          <w:rtl/>
        </w:rPr>
        <w:t xml:space="preserve"> </w:t>
      </w:r>
      <w:r w:rsidRPr="00DB052B">
        <w:rPr>
          <w:rFonts w:ascii="Times New Roman" w:hAnsi="Times New Roman" w:cs="B Nazanin" w:hint="cs"/>
          <w:rtl/>
        </w:rPr>
        <w:t>آزاد</w:t>
      </w:r>
      <w:r w:rsidRPr="00DB052B">
        <w:rPr>
          <w:rFonts w:ascii="Times New Roman" w:hAnsi="Times New Roman" w:cs="B Nazanin"/>
          <w:rtl/>
        </w:rPr>
        <w:t xml:space="preserve"> </w:t>
      </w:r>
      <w:r w:rsidRPr="00DB052B">
        <w:rPr>
          <w:rFonts w:ascii="Times New Roman" w:hAnsi="Times New Roman" w:cs="B Nazanin" w:hint="cs"/>
          <w:rtl/>
        </w:rPr>
        <w:t>قم</w:t>
      </w:r>
    </w:p>
    <w:p w:rsidR="00B74F24" w:rsidRPr="00B74F24" w:rsidRDefault="00B74F24" w:rsidP="00B74F24">
      <w:pPr>
        <w:jc w:val="both"/>
        <w:rPr>
          <w:rFonts w:cs="B Mitra"/>
          <w:sz w:val="28"/>
          <w:szCs w:val="28"/>
          <w:lang w:bidi="ar-SA"/>
        </w:rPr>
      </w:pPr>
      <w:bookmarkStart w:id="0" w:name="_GoBack"/>
      <w:bookmarkEnd w:id="0"/>
      <w:r w:rsidRPr="00B74F24">
        <w:rPr>
          <w:rFonts w:cs="B Mitra"/>
          <w:sz w:val="28"/>
          <w:szCs w:val="28"/>
          <w:rtl/>
          <w:lang w:bidi="ar-SA"/>
        </w:rPr>
        <w:t>چکیده</w:t>
      </w:r>
    </w:p>
    <w:p w:rsidR="00B74F24" w:rsidRPr="00315A86" w:rsidRDefault="00B74F24" w:rsidP="00B74F24">
      <w:pPr>
        <w:jc w:val="both"/>
        <w:rPr>
          <w:rFonts w:cs="B Mitra"/>
          <w:sz w:val="24"/>
          <w:szCs w:val="24"/>
          <w:lang w:bidi="ar-SA"/>
        </w:rPr>
      </w:pPr>
      <w:r w:rsidRPr="00315A86">
        <w:rPr>
          <w:rFonts w:cs="B Mitra"/>
          <w:sz w:val="24"/>
          <w:szCs w:val="24"/>
          <w:rtl/>
          <w:lang w:bidi="ar-SA"/>
        </w:rPr>
        <w:t xml:space="preserve">این پژوهش با هدف شناسایی و تحلیل چالش‌های موجود در اجرای دستورالعمل‌های ایمنی داربست و کار در ارتفاع در کارگاه‌های ساختمانی شهر قم انجام شد. آمار حوادث ناشی از سقوط از ارتفاع و فروریختگی داربست نشان‌دهنده وضعیت نگران‌کننده‌ای است که جان تعداد قابل توجهی از کارگران را سالانه به خطر انداخته است. بررسی‌های میدانی نشان داد که کمبود آموزش تخصصی کارگران، استفاده از داربست‌های فرسوده و غیراستاندارد، نصب نادرست توسط افراد غیرمتخصص، فقدان تجهیزات حفاظت فردی، بارگذاری بیش از حد مجاز و ضعف سیستم نظارت و بازرسی از مهم‌ترین مشکلات این حوزه است. پژوهش حاضر از نظر هدف کاربردی بوده و با رویکرد کمی و استفاده از تکنیک دیمتل به تحلیل روابط علّی و معلولی بین چالش‌ها پرداخته است. جامعه آماری شامل </w:t>
      </w:r>
      <w:r w:rsidRPr="00315A86">
        <w:rPr>
          <w:rFonts w:cs="B Mitra"/>
          <w:sz w:val="24"/>
          <w:szCs w:val="24"/>
          <w:rtl/>
        </w:rPr>
        <w:t>۱۵</w:t>
      </w:r>
      <w:r w:rsidRPr="00315A86">
        <w:rPr>
          <w:rFonts w:cs="B Mitra"/>
          <w:sz w:val="24"/>
          <w:szCs w:val="24"/>
          <w:rtl/>
          <w:lang w:bidi="ar-SA"/>
        </w:rPr>
        <w:t xml:space="preserve"> تا </w:t>
      </w:r>
      <w:r w:rsidRPr="00315A86">
        <w:rPr>
          <w:rFonts w:cs="B Mitra"/>
          <w:sz w:val="24"/>
          <w:szCs w:val="24"/>
          <w:rtl/>
        </w:rPr>
        <w:t>۲۰</w:t>
      </w:r>
      <w:r w:rsidRPr="00315A86">
        <w:rPr>
          <w:rFonts w:cs="B Mitra"/>
          <w:sz w:val="24"/>
          <w:szCs w:val="24"/>
          <w:rtl/>
          <w:lang w:bidi="ar-SA"/>
        </w:rPr>
        <w:t xml:space="preserve"> نفر از خبرگان، متخصصان ایمنی، مهندسان ناظر و بازرسان اداره کار بود که به روش نمونه‌گیری هدفمند انتخاب شدند. نتایج تحلیل دیمتل نشان داد که ضعف نظارت و بازرسی، استفاده از داربست غیراستاندارد، فقدان آموزش تخصصی، فشار کاهش هزینه‌ها و فقدان فرهنگ ایمنی به عنوان عوامل علّی شناسایی شدند که تأثیرگذاری بالایی بر سایر مشکلات دارند. در مقابل، بارگذاری بیش از حد، نصب نادرست، عدم بازرسی منظم و عدم استفاده از تجهیزات حفاظتی به عنوان عوامل معلولی شناسایی شدند که نتیجه عوامل علّی هستند. پیشنهادهای کاربردی شامل استقرار سیستم نظارت دوره‌ای و غیرمنتظره، الزام به استفاده از داربست استاندارد، برگزاری دوره‌های آموزشی الزامی، ایجاد سیستم تشویق و تنبیه، فرهنگ‌سازی ایمنی و تأسیس صندوق حمایت از ایمنی است. محدودیت‌های پژوهش شامل محدود بودن نمونه به شهر قم، وابستگی به نظرات خبرگان، فقدان داده‌های آماری دقیق و محدودیت‌های زمانی و مالی بود</w:t>
      </w:r>
      <w:r w:rsidRPr="00315A86">
        <w:rPr>
          <w:rFonts w:cs="B Mitra"/>
          <w:sz w:val="24"/>
          <w:szCs w:val="24"/>
          <w:lang w:bidi="ar-SA"/>
        </w:rPr>
        <w:t>.</w:t>
      </w:r>
    </w:p>
    <w:p w:rsidR="00B74F24" w:rsidRPr="00B74F24" w:rsidRDefault="00B74F24" w:rsidP="00B74F24">
      <w:pPr>
        <w:jc w:val="both"/>
        <w:rPr>
          <w:rFonts w:cs="B Mitra"/>
          <w:sz w:val="28"/>
          <w:szCs w:val="28"/>
          <w:lang w:bidi="ar-SA"/>
        </w:rPr>
      </w:pPr>
    </w:p>
    <w:p w:rsidR="00B74F24" w:rsidRPr="00B74F24" w:rsidRDefault="00B74F24" w:rsidP="00B74F24">
      <w:pPr>
        <w:jc w:val="both"/>
        <w:rPr>
          <w:rFonts w:cs="B Mitra"/>
          <w:sz w:val="28"/>
          <w:szCs w:val="28"/>
          <w:lang w:bidi="ar-SA"/>
        </w:rPr>
      </w:pPr>
      <w:r w:rsidRPr="00B74F24">
        <w:rPr>
          <w:rFonts w:cs="B Mitra"/>
          <w:sz w:val="28"/>
          <w:szCs w:val="28"/>
          <w:rtl/>
          <w:lang w:bidi="ar-SA"/>
        </w:rPr>
        <w:t>کلیدواژه‌ها</w:t>
      </w:r>
      <w:r>
        <w:rPr>
          <w:rFonts w:cs="B Mitra" w:hint="cs"/>
          <w:sz w:val="28"/>
          <w:szCs w:val="28"/>
          <w:rtl/>
          <w:lang w:bidi="ar-SA"/>
        </w:rPr>
        <w:t xml:space="preserve">: </w:t>
      </w:r>
      <w:r w:rsidRPr="00315A86">
        <w:rPr>
          <w:rFonts w:cs="B Mitra"/>
          <w:sz w:val="24"/>
          <w:szCs w:val="24"/>
          <w:rtl/>
          <w:lang w:bidi="ar-SA"/>
        </w:rPr>
        <w:t>ایمنی داربست</w:t>
      </w:r>
      <w:r w:rsidRPr="00315A86">
        <w:rPr>
          <w:rFonts w:cs="B Mitra" w:hint="cs"/>
          <w:sz w:val="24"/>
          <w:szCs w:val="24"/>
          <w:rtl/>
          <w:lang w:bidi="ar-SA"/>
        </w:rPr>
        <w:t>،</w:t>
      </w:r>
      <w:r w:rsidRPr="00315A86">
        <w:rPr>
          <w:rFonts w:cs="B Mitra"/>
          <w:sz w:val="24"/>
          <w:szCs w:val="24"/>
          <w:rtl/>
          <w:lang w:bidi="ar-SA"/>
        </w:rPr>
        <w:t xml:space="preserve"> کار در ارتفاع</w:t>
      </w:r>
      <w:r w:rsidRPr="00315A86">
        <w:rPr>
          <w:rFonts w:cs="B Mitra" w:hint="cs"/>
          <w:sz w:val="24"/>
          <w:szCs w:val="24"/>
          <w:rtl/>
          <w:lang w:bidi="ar-SA"/>
        </w:rPr>
        <w:t>،</w:t>
      </w:r>
      <w:r w:rsidRPr="00315A86">
        <w:rPr>
          <w:rFonts w:cs="B Mitra"/>
          <w:sz w:val="24"/>
          <w:szCs w:val="24"/>
          <w:rtl/>
          <w:lang w:bidi="ar-SA"/>
        </w:rPr>
        <w:t xml:space="preserve"> حوادث ساختمانی</w:t>
      </w:r>
      <w:r w:rsidRPr="00315A86">
        <w:rPr>
          <w:rFonts w:cs="B Mitra" w:hint="cs"/>
          <w:sz w:val="24"/>
          <w:szCs w:val="24"/>
          <w:rtl/>
          <w:lang w:bidi="ar-SA"/>
        </w:rPr>
        <w:t>،</w:t>
      </w:r>
      <w:r w:rsidRPr="00315A86">
        <w:rPr>
          <w:rFonts w:cs="B Mitra"/>
          <w:sz w:val="24"/>
          <w:szCs w:val="24"/>
          <w:rtl/>
          <w:lang w:bidi="ar-SA"/>
        </w:rPr>
        <w:t xml:space="preserve"> تکنیک دیمتل</w:t>
      </w:r>
      <w:r w:rsidRPr="00315A86">
        <w:rPr>
          <w:rFonts w:cs="B Mitra" w:hint="cs"/>
          <w:sz w:val="24"/>
          <w:szCs w:val="24"/>
          <w:rtl/>
          <w:lang w:bidi="ar-SA"/>
        </w:rPr>
        <w:t>،</w:t>
      </w:r>
      <w:r w:rsidRPr="00315A86">
        <w:rPr>
          <w:rFonts w:cs="B Mitra"/>
          <w:sz w:val="24"/>
          <w:szCs w:val="24"/>
          <w:rtl/>
          <w:lang w:bidi="ar-SA"/>
        </w:rPr>
        <w:t xml:space="preserve"> کارگاه‌های ساختمانی قم</w:t>
      </w:r>
    </w:p>
    <w:p w:rsidR="00731880" w:rsidRDefault="00731880" w:rsidP="00731880">
      <w:pPr>
        <w:jc w:val="both"/>
        <w:rPr>
          <w:rFonts w:cs="B Mitra" w:hint="cs"/>
          <w:b/>
          <w:bCs/>
          <w:sz w:val="28"/>
          <w:szCs w:val="28"/>
          <w:rtl/>
          <w:lang w:bidi="ar-SA"/>
        </w:rPr>
      </w:pPr>
    </w:p>
    <w:p w:rsidR="002944C0" w:rsidRDefault="002944C0" w:rsidP="00731880">
      <w:pPr>
        <w:jc w:val="both"/>
        <w:rPr>
          <w:rFonts w:cs="B Mitra" w:hint="cs"/>
          <w:b/>
          <w:bCs/>
          <w:sz w:val="28"/>
          <w:szCs w:val="28"/>
          <w:rtl/>
          <w:lang w:bidi="ar-SA"/>
        </w:rPr>
      </w:pPr>
    </w:p>
    <w:p w:rsidR="002944C0" w:rsidRDefault="002944C0" w:rsidP="00731880">
      <w:pPr>
        <w:jc w:val="both"/>
        <w:rPr>
          <w:rFonts w:cs="B Mitra" w:hint="cs"/>
          <w:b/>
          <w:bCs/>
          <w:sz w:val="28"/>
          <w:szCs w:val="28"/>
          <w:rtl/>
          <w:lang w:bidi="ar-SA"/>
        </w:rPr>
      </w:pPr>
    </w:p>
    <w:p w:rsidR="002944C0" w:rsidRDefault="002944C0" w:rsidP="00731880">
      <w:pPr>
        <w:jc w:val="both"/>
        <w:rPr>
          <w:rFonts w:cs="B Mitra" w:hint="cs"/>
          <w:b/>
          <w:bCs/>
          <w:sz w:val="28"/>
          <w:szCs w:val="28"/>
          <w:rtl/>
          <w:lang w:bidi="ar-SA"/>
        </w:rPr>
      </w:pPr>
    </w:p>
    <w:p w:rsidR="002944C0" w:rsidRDefault="002944C0" w:rsidP="00731880">
      <w:pPr>
        <w:jc w:val="both"/>
        <w:rPr>
          <w:rFonts w:cs="B Mitra" w:hint="cs"/>
          <w:b/>
          <w:bCs/>
          <w:sz w:val="28"/>
          <w:szCs w:val="28"/>
          <w:rtl/>
          <w:lang w:bidi="ar-SA"/>
        </w:rPr>
      </w:pPr>
    </w:p>
    <w:p w:rsidR="002944C0" w:rsidRPr="00731880" w:rsidRDefault="002944C0" w:rsidP="00731880">
      <w:pPr>
        <w:jc w:val="both"/>
        <w:rPr>
          <w:rFonts w:cs="B Mitra"/>
          <w:b/>
          <w:bCs/>
          <w:sz w:val="28"/>
          <w:szCs w:val="28"/>
          <w:rtl/>
          <w:lang w:bidi="ar-SA"/>
        </w:rPr>
      </w:pPr>
    </w:p>
    <w:p w:rsidR="00B74F24" w:rsidRDefault="00B74F24" w:rsidP="00731880">
      <w:pPr>
        <w:jc w:val="both"/>
        <w:rPr>
          <w:rFonts w:cs="B Mitra"/>
          <w:b/>
          <w:bCs/>
          <w:sz w:val="28"/>
          <w:szCs w:val="28"/>
          <w:rtl/>
          <w:lang w:bidi="ar-SA"/>
        </w:rPr>
      </w:pPr>
      <w:r>
        <w:rPr>
          <w:rFonts w:cs="B Mitra" w:hint="cs"/>
          <w:b/>
          <w:bCs/>
          <w:sz w:val="28"/>
          <w:szCs w:val="28"/>
          <w:rtl/>
          <w:lang w:bidi="ar-SA"/>
        </w:rPr>
        <w:t>مقدمه</w:t>
      </w:r>
    </w:p>
    <w:p w:rsidR="00315A86" w:rsidRPr="00315A86" w:rsidRDefault="00315A86" w:rsidP="00315A86">
      <w:pPr>
        <w:jc w:val="both"/>
        <w:rPr>
          <w:rFonts w:cs="B Mitra"/>
          <w:sz w:val="28"/>
          <w:szCs w:val="28"/>
          <w:lang w:bidi="ar-SA"/>
        </w:rPr>
      </w:pPr>
      <w:r w:rsidRPr="00315A86">
        <w:rPr>
          <w:rFonts w:cs="B Mitra"/>
          <w:sz w:val="28"/>
          <w:szCs w:val="28"/>
          <w:rtl/>
          <w:lang w:bidi="ar-SA"/>
        </w:rPr>
        <w:lastRenderedPageBreak/>
        <w:t xml:space="preserve">کار در ارتفاع و استفاده از داربست جزو خطرناک‌ترین فعالیت‌های صنعتی و ساختمانی است که نیازمند رعایت دقیق پروتکل‌های ایمنی دارد (نینگ و همکاران، </w:t>
      </w:r>
      <w:r w:rsidRPr="00315A86">
        <w:rPr>
          <w:rFonts w:cs="B Mitra"/>
          <w:sz w:val="28"/>
          <w:szCs w:val="28"/>
          <w:rtl/>
        </w:rPr>
        <w:t xml:space="preserve">۲۰۱۸: ۲۴۸). </w:t>
      </w:r>
      <w:r w:rsidRPr="00315A86">
        <w:rPr>
          <w:rFonts w:cs="B Mitra"/>
          <w:sz w:val="28"/>
          <w:szCs w:val="28"/>
          <w:rtl/>
          <w:lang w:bidi="ar-SA"/>
        </w:rPr>
        <w:t xml:space="preserve">کارگران باید قبل از شروع به کار، آموزش‌های تخصصی را گذرانده و گواهینامه لازم را دریافت کنند (هینز و پانولو، </w:t>
      </w:r>
      <w:r w:rsidRPr="00315A86">
        <w:rPr>
          <w:rFonts w:cs="B Mitra"/>
          <w:sz w:val="28"/>
          <w:szCs w:val="28"/>
          <w:rtl/>
        </w:rPr>
        <w:t xml:space="preserve">۱۹۷۸: ۲۴۳). </w:t>
      </w:r>
      <w:r w:rsidRPr="00315A86">
        <w:rPr>
          <w:rFonts w:cs="B Mitra"/>
          <w:sz w:val="28"/>
          <w:szCs w:val="28"/>
          <w:rtl/>
          <w:lang w:bidi="ar-SA"/>
        </w:rPr>
        <w:t xml:space="preserve">داربست‌ها باید توسط متخصصان ماهر نصب شوند و قبل از استفاده، بازرسی کامل انجام شود تا استحکام و پایداری آنها تضمین گردد (پوروهیت و همکاران، </w:t>
      </w:r>
      <w:r w:rsidRPr="00315A86">
        <w:rPr>
          <w:rFonts w:cs="B Mitra"/>
          <w:sz w:val="28"/>
          <w:szCs w:val="28"/>
          <w:rtl/>
        </w:rPr>
        <w:t xml:space="preserve">۲۰۱۸: ۷۶۴۲). </w:t>
      </w:r>
      <w:r w:rsidRPr="00315A86">
        <w:rPr>
          <w:rFonts w:cs="B Mitra"/>
          <w:sz w:val="28"/>
          <w:szCs w:val="28"/>
          <w:rtl/>
          <w:lang w:bidi="ar-SA"/>
        </w:rPr>
        <w:t xml:space="preserve">استفاده از تجهیزات حفاظت فردی مانند کمربند ایمنی، کلاه ایمنی و کفش‌های مناسب الزامی است (کارپیو دلوس پینوس و گونزالز-گارسیا، </w:t>
      </w:r>
      <w:r w:rsidRPr="00315A86">
        <w:rPr>
          <w:rFonts w:cs="B Mitra"/>
          <w:sz w:val="28"/>
          <w:szCs w:val="28"/>
          <w:rtl/>
        </w:rPr>
        <w:t xml:space="preserve">۲۰۲۰: ۶۳۷۲). </w:t>
      </w:r>
      <w:r w:rsidRPr="00315A86">
        <w:rPr>
          <w:rFonts w:cs="B Mitra"/>
          <w:sz w:val="28"/>
          <w:szCs w:val="28"/>
          <w:rtl/>
          <w:lang w:bidi="ar-SA"/>
        </w:rPr>
        <w:t xml:space="preserve">سطوح کار باید دارای نرده‌های محافظ با ارتفاع حداقل یک متر باشند و هیچ فاصله‌ای بین سطح کار و دیوار نباید بیشتر از </w:t>
      </w:r>
      <w:r w:rsidRPr="00315A86">
        <w:rPr>
          <w:rFonts w:cs="B Mitra"/>
          <w:sz w:val="28"/>
          <w:szCs w:val="28"/>
          <w:rtl/>
        </w:rPr>
        <w:t>۳۰</w:t>
      </w:r>
      <w:r w:rsidRPr="00315A86">
        <w:rPr>
          <w:rFonts w:cs="B Mitra"/>
          <w:sz w:val="28"/>
          <w:szCs w:val="28"/>
          <w:rtl/>
          <w:lang w:bidi="ar-SA"/>
        </w:rPr>
        <w:t xml:space="preserve"> سانتی‌متر باشد. بارگذاری بیش از حد مجاز روی داربست ممنوع است و حداکثر وزن مجاز باید به وضوح مشخص شود. شرایط آب و هوایی نیز باید قبل از کار بررسی شود و در هنگام باد شدید، باران یا یخبندان کار در ارتفاع متوقف گردد</w:t>
      </w:r>
      <w:r w:rsidRPr="00315A86">
        <w:rPr>
          <w:rFonts w:cs="B Mitra"/>
          <w:sz w:val="28"/>
          <w:szCs w:val="28"/>
          <w:lang w:bidi="ar-SA"/>
        </w:rPr>
        <w:t>.</w:t>
      </w:r>
    </w:p>
    <w:p w:rsidR="00315A86" w:rsidRPr="00315A86" w:rsidRDefault="00315A86" w:rsidP="00315A86">
      <w:pPr>
        <w:jc w:val="both"/>
        <w:rPr>
          <w:rFonts w:cs="B Mitra"/>
          <w:sz w:val="28"/>
          <w:szCs w:val="28"/>
          <w:lang w:bidi="ar-SA"/>
        </w:rPr>
      </w:pPr>
      <w:r w:rsidRPr="00315A86">
        <w:rPr>
          <w:rFonts w:cs="B Mitra"/>
          <w:sz w:val="28"/>
          <w:szCs w:val="28"/>
          <w:rtl/>
          <w:lang w:bidi="ar-SA"/>
        </w:rPr>
        <w:t xml:space="preserve">یکی از بزرگ‌ترین چالش‌ها در کار با داربست، کمبود آموزش کافی کارگران و نادیده گرفتن استانداردهای ایمنی به دلیل فشار زمانی و کاهش هزینه‌هاست (هینز، </w:t>
      </w:r>
      <w:r w:rsidRPr="00315A86">
        <w:rPr>
          <w:rFonts w:cs="B Mitra"/>
          <w:sz w:val="28"/>
          <w:szCs w:val="28"/>
          <w:rtl/>
        </w:rPr>
        <w:t>۱۹۷۸: ۴۱۲</w:t>
      </w:r>
      <w:r w:rsidRPr="00315A86">
        <w:rPr>
          <w:rFonts w:cs="B Mitra"/>
          <w:sz w:val="28"/>
          <w:szCs w:val="28"/>
          <w:rtl/>
          <w:lang w:bidi="ar-SA"/>
        </w:rPr>
        <w:t xml:space="preserve">؛ اوکوی، </w:t>
      </w:r>
      <w:r w:rsidRPr="00315A86">
        <w:rPr>
          <w:rFonts w:cs="B Mitra"/>
          <w:sz w:val="28"/>
          <w:szCs w:val="28"/>
          <w:rtl/>
        </w:rPr>
        <w:t xml:space="preserve">۲۰۲۱: ۴۲). </w:t>
      </w:r>
      <w:r w:rsidRPr="00315A86">
        <w:rPr>
          <w:rFonts w:cs="B Mitra"/>
          <w:sz w:val="28"/>
          <w:szCs w:val="28"/>
          <w:rtl/>
          <w:lang w:bidi="ar-SA"/>
        </w:rPr>
        <w:t xml:space="preserve">استفاده از مصالح نامرغوب، نصب نادرست داربست و عدم بازرسی منظم باعث افزایش خطر سقوط و فروریختگی ساختار شود (فن، </w:t>
      </w:r>
      <w:r w:rsidRPr="00315A86">
        <w:rPr>
          <w:rFonts w:cs="B Mitra"/>
          <w:sz w:val="28"/>
          <w:szCs w:val="28"/>
          <w:rtl/>
        </w:rPr>
        <w:t xml:space="preserve">۲۰۲۰: ۱۹۴۵). </w:t>
      </w:r>
      <w:r w:rsidRPr="00315A86">
        <w:rPr>
          <w:rFonts w:cs="B Mitra"/>
          <w:sz w:val="28"/>
          <w:szCs w:val="28"/>
          <w:rtl/>
          <w:lang w:bidi="ar-SA"/>
        </w:rPr>
        <w:t xml:space="preserve">بسیاری از کارفرمایان به منظور صرفه‌جویی در هزینه، از تهیه تجهیزات حفاظتی استاندارد خودداری کرده و این موضوع جان کارگران را به خطر می‌اندازد (لطیف و همکاران، </w:t>
      </w:r>
      <w:r w:rsidRPr="00315A86">
        <w:rPr>
          <w:rFonts w:cs="B Mitra"/>
          <w:sz w:val="28"/>
          <w:szCs w:val="28"/>
          <w:rtl/>
        </w:rPr>
        <w:t xml:space="preserve">۲۰۲۰: ۱۰۴۸). </w:t>
      </w:r>
      <w:r w:rsidRPr="00315A86">
        <w:rPr>
          <w:rFonts w:cs="B Mitra"/>
          <w:sz w:val="28"/>
          <w:szCs w:val="28"/>
          <w:rtl/>
          <w:lang w:bidi="ar-SA"/>
        </w:rPr>
        <w:t xml:space="preserve">پیامدهای نادیده گرفتن این دستورالعمل‌ها بسیار وخیم است و شامل سقوط از ارتفاع که منجر به آسیب‌های جدی، معلولیت دائم یا مرگ کارگران شود، برخورد با اجسام افتاده از بالا، فروریختگی ناگهانی داربست و درگیری قانونی و جریمه‌های سنگین برای کارفرمایان است (سملسون و لویت، </w:t>
      </w:r>
      <w:r w:rsidRPr="00315A86">
        <w:rPr>
          <w:rFonts w:cs="B Mitra"/>
          <w:sz w:val="28"/>
          <w:szCs w:val="28"/>
          <w:rtl/>
        </w:rPr>
        <w:t xml:space="preserve">۱۹۸۲: ۶۱۹). </w:t>
      </w:r>
      <w:r w:rsidRPr="00315A86">
        <w:rPr>
          <w:rFonts w:cs="B Mitra"/>
          <w:sz w:val="28"/>
          <w:szCs w:val="28"/>
          <w:rtl/>
          <w:lang w:bidi="ar-SA"/>
        </w:rPr>
        <w:t>علاوه بر خسارات انسانی، حوادث کاری باعث توقف پروژه‌ها، افزایش هزینه‌های بیمه و از دست رفتن اعتبار شرکت‌های سازنده شود که در بلندمدت ضررهای مالی قابل توجهی را به همراه دارد</w:t>
      </w:r>
      <w:r w:rsidRPr="00315A86">
        <w:rPr>
          <w:rFonts w:cs="B Mitra"/>
          <w:sz w:val="28"/>
          <w:szCs w:val="28"/>
          <w:lang w:bidi="ar-SA"/>
        </w:rPr>
        <w:t>.</w:t>
      </w:r>
    </w:p>
    <w:p w:rsidR="00315A86" w:rsidRDefault="00315A86" w:rsidP="00315A86">
      <w:pPr>
        <w:jc w:val="both"/>
        <w:rPr>
          <w:rFonts w:cs="B Mitra" w:hint="cs"/>
          <w:sz w:val="28"/>
          <w:szCs w:val="28"/>
          <w:rtl/>
          <w:lang w:bidi="ar-SA"/>
        </w:rPr>
      </w:pPr>
      <w:r w:rsidRPr="00315A86">
        <w:rPr>
          <w:rFonts w:cs="B Mitra"/>
          <w:sz w:val="28"/>
          <w:szCs w:val="28"/>
          <w:rtl/>
          <w:lang w:bidi="ar-SA"/>
        </w:rPr>
        <w:t xml:space="preserve">آمار حوادث ناشی از کار در ارتفاع و استفاده نادرست از داربست در صنعت ساختمان‌سازی ایران نشان‌دهنده وضعیت نگران‌کننده‌ای است که توجه فوری پژوهشگران و مسئولان را طلب دارد (یان و همکاران، </w:t>
      </w:r>
      <w:r w:rsidRPr="00315A86">
        <w:rPr>
          <w:rFonts w:cs="B Mitra"/>
          <w:sz w:val="28"/>
          <w:szCs w:val="28"/>
          <w:rtl/>
        </w:rPr>
        <w:t xml:space="preserve">۲۰۱۹: ۵۸۶). </w:t>
      </w:r>
      <w:r w:rsidRPr="00315A86">
        <w:rPr>
          <w:rFonts w:cs="B Mitra"/>
          <w:sz w:val="28"/>
          <w:szCs w:val="28"/>
          <w:rtl/>
          <w:lang w:bidi="ar-SA"/>
        </w:rPr>
        <w:t xml:space="preserve">سالانه تعداد قابل توجهی از کارگران ساختمانی بر اثر سقوط از ارتفاع، فروریختگی داربست و عدم رعایت اصول ایمنی جان خود را از دست داده یا دچار آسیب‌های جبران‌ناپذیر شوند. بررسی‌های میدانی نشان داده که بسیاری از کارگاه‌های ساختمانی فاقد استانداردهای ایمنی لازم هستند و کارگران بدون آموزش کافی و بدون تجهیزات حفاظتی مناسب مشغول کار شوند (آجیت و همکاران، </w:t>
      </w:r>
      <w:r w:rsidRPr="00315A86">
        <w:rPr>
          <w:rFonts w:cs="B Mitra"/>
          <w:sz w:val="28"/>
          <w:szCs w:val="28"/>
          <w:rtl/>
        </w:rPr>
        <w:t xml:space="preserve">۲۰۱۹: ۶۹۵). </w:t>
      </w:r>
      <w:r w:rsidRPr="00315A86">
        <w:rPr>
          <w:rFonts w:cs="B Mitra"/>
          <w:sz w:val="28"/>
          <w:szCs w:val="28"/>
          <w:rtl/>
          <w:lang w:bidi="ar-SA"/>
        </w:rPr>
        <w:t xml:space="preserve">شکاف قابل ملاحظه‌ای بین دستورالعمل‌های موجود و اجرای واقعی آنها در میادین کار وجود دارد که این موضوع ضرورت انجام پژوهش جامع و عمیق را برای شناسایی ریشه‌های مشکل و ارائه راهکارهای عملی دوچندان ساخته است (راوات و همکاران، </w:t>
      </w:r>
      <w:r w:rsidRPr="00315A86">
        <w:rPr>
          <w:rFonts w:cs="B Mitra"/>
          <w:sz w:val="28"/>
          <w:szCs w:val="28"/>
          <w:rtl/>
        </w:rPr>
        <w:t xml:space="preserve">۲۰۱۸: ۲). </w:t>
      </w:r>
      <w:r w:rsidRPr="00315A86">
        <w:rPr>
          <w:rFonts w:cs="B Mitra"/>
          <w:sz w:val="28"/>
          <w:szCs w:val="28"/>
          <w:rtl/>
          <w:lang w:bidi="ar-SA"/>
        </w:rPr>
        <w:t>فقدان مطالعات کاربردی در زمینه تطبیق استانداردهای جهانی با شرایط بومی کشور و نبود سیستم نظارتی مؤثر بر اجرای دقیق دستورالعمل‌های ایمنی، نیاز به تحقیقات علمی را برای پر کردن این خلاء اجتناب‌ناپذیر ساخته است</w:t>
      </w:r>
      <w:r w:rsidRPr="00315A86">
        <w:rPr>
          <w:rFonts w:cs="B Mitra"/>
          <w:sz w:val="28"/>
          <w:szCs w:val="28"/>
          <w:lang w:bidi="ar-SA"/>
        </w:rPr>
        <w:t>.</w:t>
      </w:r>
    </w:p>
    <w:p w:rsidR="002944C0" w:rsidRDefault="002944C0" w:rsidP="00315A86">
      <w:pPr>
        <w:jc w:val="both"/>
        <w:rPr>
          <w:rFonts w:cs="B Mitra" w:hint="cs"/>
          <w:sz w:val="28"/>
          <w:szCs w:val="28"/>
          <w:rtl/>
          <w:lang w:bidi="ar-SA"/>
        </w:rPr>
      </w:pPr>
    </w:p>
    <w:p w:rsidR="002944C0" w:rsidRPr="00315A86" w:rsidRDefault="002944C0" w:rsidP="00315A86">
      <w:pPr>
        <w:jc w:val="both"/>
        <w:rPr>
          <w:rFonts w:cs="B Mitra"/>
          <w:sz w:val="28"/>
          <w:szCs w:val="28"/>
          <w:lang w:bidi="ar-SA"/>
        </w:rPr>
      </w:pPr>
    </w:p>
    <w:p w:rsidR="00315A86" w:rsidRPr="00315A86" w:rsidRDefault="00315A86" w:rsidP="00315A86">
      <w:pPr>
        <w:jc w:val="both"/>
        <w:rPr>
          <w:rFonts w:cs="B Mitra"/>
          <w:sz w:val="28"/>
          <w:szCs w:val="28"/>
          <w:lang w:bidi="ar-SA"/>
        </w:rPr>
      </w:pPr>
      <w:r w:rsidRPr="00315A86">
        <w:rPr>
          <w:rFonts w:cs="B Mitra"/>
          <w:sz w:val="28"/>
          <w:szCs w:val="28"/>
          <w:rtl/>
          <w:lang w:bidi="ar-SA"/>
        </w:rPr>
        <w:lastRenderedPageBreak/>
        <w:t xml:space="preserve">این پژوهش از منظر حفظ جان و سلامت نیروی کار که مهم‌ترین سرمایه هر جامعه است، دارای اهمیت بنیادین بوده و نتایج آن قادر است تحول قابل توجهی در صنعت ساختمان کشور ایجاد کند. شناسایی دقیق نقاط ضعف، چالش‌ها و موانع اجرایی دستورالعمل‌های ایمنی از طریق این تحقیق، زمینه را برای طراحی برنامه‌های آموزشی هدفمند، تدوین مقررات کاربردی‌تر و ایجاد سیستم‌های نظارتی مؤثرتر فراهم خواهد ساخت (کارپیو دلوس پینوس و گونزالس-گارسیا، </w:t>
      </w:r>
      <w:r w:rsidRPr="00315A86">
        <w:rPr>
          <w:rFonts w:cs="B Mitra"/>
          <w:sz w:val="28"/>
          <w:szCs w:val="28"/>
          <w:rtl/>
        </w:rPr>
        <w:t xml:space="preserve">۲۰۲۰: ۶۳۷۵). </w:t>
      </w:r>
      <w:r w:rsidRPr="00315A86">
        <w:rPr>
          <w:rFonts w:cs="B Mitra"/>
          <w:sz w:val="28"/>
          <w:szCs w:val="28"/>
          <w:rtl/>
          <w:lang w:bidi="ar-SA"/>
        </w:rPr>
        <w:t xml:space="preserve">از بعد اقتصادی، کاهش حوادث کاری منجر به کاهش هزینه‌های درمانی، جبران خسارات، توقف پروژه‌ها و دیه شده و بهره‌وری را افزایش خواهد داد. همچنین نتایج این پژوهش قابلیت تعمیم به سایر صنایع پرخطر را داشته و الگویی برای بهبود استانداردهای ایمنی در سطح ملی ارائه خواهد داد. اهمیت اجتماعی این تحقیق نیز در کاهش رنج خانواده‌های قربانیان حوادث کاری و افزایش اعتماد عمومی به صنعت ساختمان نمود پیدا خواهد کرد. علاوه بر این، ارائه راهکارهای علمی و اجرایی برای بهبود فرهنگ ایمنی در محیط‌های کاری، تأثیر بلندمدتی بر ارتقای کیفیت زندگی شاغلان و توسعه پایدار کشور خواهد گذاشت (بلر، </w:t>
      </w:r>
      <w:r w:rsidRPr="00315A86">
        <w:rPr>
          <w:rFonts w:cs="B Mitra"/>
          <w:sz w:val="28"/>
          <w:szCs w:val="28"/>
          <w:rtl/>
        </w:rPr>
        <w:t>۱۹۹۶: ۲۴</w:t>
      </w:r>
      <w:r>
        <w:rPr>
          <w:rFonts w:cs="B Mitra" w:hint="cs"/>
          <w:sz w:val="28"/>
          <w:szCs w:val="28"/>
          <w:rtl/>
          <w:lang w:bidi="ar-SA"/>
        </w:rPr>
        <w:t>).</w:t>
      </w:r>
    </w:p>
    <w:p w:rsidR="00315A86" w:rsidRPr="00315A86" w:rsidRDefault="00315A86" w:rsidP="00315A86">
      <w:pPr>
        <w:jc w:val="both"/>
        <w:rPr>
          <w:rFonts w:cs="B Mitra"/>
          <w:sz w:val="28"/>
          <w:szCs w:val="28"/>
          <w:lang w:bidi="ar-SA"/>
        </w:rPr>
      </w:pPr>
      <w:r w:rsidRPr="00315A86">
        <w:rPr>
          <w:rFonts w:cs="B Mitra"/>
          <w:sz w:val="28"/>
          <w:szCs w:val="28"/>
          <w:rtl/>
          <w:lang w:bidi="ar-SA"/>
        </w:rPr>
        <w:t xml:space="preserve">بررسی‌های میدانی در کارگاه‌های ساختمانی شهر قم نشان‌دهنده وجود چالش‌های متعدد و پیچیده در زمینه ایمنی داربست و کار در ارتفاع است که جان کارگران را به طور مستمر در معرض خطر قرار داده است (کاراسان و همکاران، </w:t>
      </w:r>
      <w:r w:rsidRPr="00315A86">
        <w:rPr>
          <w:rFonts w:cs="B Mitra"/>
          <w:sz w:val="28"/>
          <w:szCs w:val="28"/>
          <w:rtl/>
        </w:rPr>
        <w:t xml:space="preserve">۲۰۱۸: ۱۷۵). </w:t>
      </w:r>
      <w:r w:rsidRPr="00315A86">
        <w:rPr>
          <w:rFonts w:cs="B Mitra"/>
          <w:sz w:val="28"/>
          <w:szCs w:val="28"/>
          <w:rtl/>
          <w:lang w:bidi="ar-SA"/>
        </w:rPr>
        <w:t xml:space="preserve">یکی از اساسی‌ترین مشکلات، کمبود آموزش تخصصی کارگران بوده به طوری که بسیاری از آنها بدون هیچ‌گونه آشنایی با اصول ایمنی و نحوه صحیح استفاده از تجهیزات حفاظتی وارد کارگاه‌ها شده‌اند (جنادی، </w:t>
      </w:r>
      <w:r w:rsidRPr="00315A86">
        <w:rPr>
          <w:rFonts w:cs="B Mitra"/>
          <w:sz w:val="28"/>
          <w:szCs w:val="28"/>
          <w:rtl/>
        </w:rPr>
        <w:t xml:space="preserve">۱۹۹۶: ۱۰۹). </w:t>
      </w:r>
      <w:r w:rsidRPr="00315A86">
        <w:rPr>
          <w:rFonts w:cs="B Mitra"/>
          <w:sz w:val="28"/>
          <w:szCs w:val="28"/>
          <w:rtl/>
          <w:lang w:bidi="ar-SA"/>
        </w:rPr>
        <w:t xml:space="preserve">استفاده از داربست‌های فرسوده، غیراستاندارد و دست دوم که فاقد گواهینامه فنی هستند، در اکثر پروژه‌های ساختمانی این شهر رواج یافته و این موضوع به دلیل فشار کاهش هزینه‌ها و نبود نظارت دقیق صورت گرفته است (احمد و همکاران، </w:t>
      </w:r>
      <w:r w:rsidRPr="00315A86">
        <w:rPr>
          <w:rFonts w:cs="B Mitra"/>
          <w:sz w:val="28"/>
          <w:szCs w:val="28"/>
          <w:rtl/>
        </w:rPr>
        <w:t xml:space="preserve">۲۰۱۹: ۲۳۵). </w:t>
      </w:r>
      <w:r w:rsidRPr="00315A86">
        <w:rPr>
          <w:rFonts w:cs="B Mitra"/>
          <w:sz w:val="28"/>
          <w:szCs w:val="28"/>
          <w:rtl/>
          <w:lang w:bidi="ar-SA"/>
        </w:rPr>
        <w:t xml:space="preserve">نصب نادرست داربست‌ها توسط افراد غیرمتخصص، عدم رعایت فاصله مجاز بین سطوح کاری و دیوار، فقدان نرده‌های محافظ استاندارد و بارگذاری بیش از حد مجاز از دیگر مشکلات رایج در کارگاه‌های قم است. علاوه بر این، تهیه و استفاده از تجهیزات حفاظت فردی مانند کمربند ایمنی، کلاه و کفش ایمنی در اولویت کارفرمایان قرار نداشته و بسیاری از کارگران بدون این تجهیزات در ارتفاع‌های خطرناک مشغول کار هستند. ضعف سیستم بازرسی و نظارت دستگاه‌های ذی‌ربط، عدم اجرای قوانین و مقررات موجود و فقدان فرهنگ ایمنی در میان کارفرمایان و کارگران نیز زمینه را برای تکرار مستمر حوادث فراهم ساخته است (لی و یانگ، </w:t>
      </w:r>
      <w:r w:rsidRPr="00315A86">
        <w:rPr>
          <w:rFonts w:cs="B Mitra"/>
          <w:sz w:val="28"/>
          <w:szCs w:val="28"/>
          <w:rtl/>
        </w:rPr>
        <w:t>۲۰۱۴: ۲۷</w:t>
      </w:r>
      <w:r>
        <w:rPr>
          <w:rFonts w:cs="B Mitra" w:hint="cs"/>
          <w:sz w:val="28"/>
          <w:szCs w:val="28"/>
          <w:rtl/>
          <w:lang w:bidi="ar-SA"/>
        </w:rPr>
        <w:t>).</w:t>
      </w:r>
    </w:p>
    <w:p w:rsidR="002944C0" w:rsidRDefault="00315A86" w:rsidP="00315A86">
      <w:pPr>
        <w:jc w:val="both"/>
        <w:rPr>
          <w:rFonts w:cs="B Mitra" w:hint="cs"/>
          <w:sz w:val="28"/>
          <w:szCs w:val="28"/>
          <w:rtl/>
          <w:lang w:bidi="ar-SA"/>
        </w:rPr>
      </w:pPr>
      <w:r w:rsidRPr="00315A86">
        <w:rPr>
          <w:rFonts w:cs="B Mitra"/>
          <w:sz w:val="28"/>
          <w:szCs w:val="28"/>
          <w:rtl/>
          <w:lang w:bidi="ar-SA"/>
        </w:rPr>
        <w:t xml:space="preserve">پیامدهای نادیده گرفتن دستورالعمل‌های ایمنی در پروژه‌های ساختمانی شهر قم بسیار سنگین و غیرقابل جبران بوده و سالانه تعداد قابل توجهی از کارگران بر اثر سقوط از ارتفاع و حوادث مرتبط با داربست جان خود را از دست داده یا دچار معلولیت‌های دائمی شده‌اند که این موضوع فاجعه انسانی و اجتماعی برای خانواده‌های آنها به همراه داشته است (نینگ و همکاران، </w:t>
      </w:r>
      <w:r w:rsidRPr="00315A86">
        <w:rPr>
          <w:rFonts w:cs="B Mitra"/>
          <w:sz w:val="28"/>
          <w:szCs w:val="28"/>
          <w:rtl/>
        </w:rPr>
        <w:t xml:space="preserve">۲۰۱۸: ۲۵۲). </w:t>
      </w:r>
      <w:r w:rsidRPr="00315A86">
        <w:rPr>
          <w:rFonts w:cs="B Mitra"/>
          <w:sz w:val="28"/>
          <w:szCs w:val="28"/>
          <w:rtl/>
          <w:lang w:bidi="ar-SA"/>
        </w:rPr>
        <w:t xml:space="preserve">توقف پروژه‌ها پس از وقوع حوادث، افزایش هزینه‌های درمانی و جبران خسارت، پرداخت دیه و جریمه‌های قانونی بار مالی سنگینی را بر دوش کارفرمایان و صنعت ساختمان شهر تحمیل کرده است. از دست رفتن اعتبار پیمانکاران و کاهش اعتماد عمومی به کیفیت و ایمنی ساختمان‌های احداثی در قم نیز از دیگر پیامدهای منفی این وضعیت است که بر توسعه شهری تأثیر نامطلوب گذاشته است. با توجه به رشد سریع صنعت ساختمان در شهر قم به عنوان یکی از مراکز مذهبی و گردشگری کشور و افزایش تعداد پروژه‌های عمرانی، ضرورت شناسایی دقیق چالش‌ها و ارائه راهکارهای عملی برای بهبود وضعیت ایمنی کارگاه‌ها بیش از پیش احساس شده است. هدف کلی این پژوهش </w:t>
      </w:r>
    </w:p>
    <w:p w:rsidR="002944C0" w:rsidRDefault="002944C0" w:rsidP="00315A86">
      <w:pPr>
        <w:jc w:val="both"/>
        <w:rPr>
          <w:rFonts w:cs="B Mitra" w:hint="cs"/>
          <w:sz w:val="28"/>
          <w:szCs w:val="28"/>
          <w:rtl/>
          <w:lang w:bidi="ar-SA"/>
        </w:rPr>
      </w:pPr>
    </w:p>
    <w:p w:rsidR="00315A86" w:rsidRPr="00315A86" w:rsidRDefault="00315A86" w:rsidP="00315A86">
      <w:pPr>
        <w:jc w:val="both"/>
        <w:rPr>
          <w:rFonts w:cs="B Mitra"/>
          <w:sz w:val="28"/>
          <w:szCs w:val="28"/>
          <w:lang w:bidi="ar-SA"/>
        </w:rPr>
      </w:pPr>
      <w:r w:rsidRPr="00315A86">
        <w:rPr>
          <w:rFonts w:cs="B Mitra"/>
          <w:sz w:val="28"/>
          <w:szCs w:val="28"/>
          <w:rtl/>
          <w:lang w:bidi="ar-SA"/>
        </w:rPr>
        <w:t>شناسایی و تحلیل چالش‌های موجود در اجرای دستورالعمل‌های ایمنی داربست و کار در ارتفاع در کارگاه‌های ساختمانی شهر قم و ارائه راهکارهای کاربردی برای کاهش حوادث و ارتقای فرهنگ ایمنی است و سؤال اصلی پژوهش این است که مهم‌ترین چالش‌ها و موانع اجرایی دستورالعمل‌های ایمنی در کار با داربست و فعالیت در ارتفاع در پروژه‌های ساختمانی شهر قم چیست و چه راهکارهایی برای رفع این مشکلات قابل ارائه است؟</w:t>
      </w:r>
    </w:p>
    <w:p w:rsidR="00731880" w:rsidRPr="00731880" w:rsidRDefault="00731880" w:rsidP="00731880">
      <w:pPr>
        <w:jc w:val="both"/>
        <w:rPr>
          <w:rFonts w:cs="B Mitra"/>
          <w:b/>
          <w:bCs/>
          <w:sz w:val="28"/>
          <w:szCs w:val="28"/>
          <w:rtl/>
        </w:rPr>
      </w:pPr>
      <w:r w:rsidRPr="00731880">
        <w:rPr>
          <w:rFonts w:cs="B Mitra" w:hint="cs"/>
          <w:b/>
          <w:bCs/>
          <w:sz w:val="28"/>
          <w:szCs w:val="28"/>
          <w:rtl/>
        </w:rPr>
        <w:t>مبانی نظری</w:t>
      </w:r>
    </w:p>
    <w:p w:rsidR="00315A86" w:rsidRPr="00315A86" w:rsidRDefault="00315A86" w:rsidP="00315A86">
      <w:pPr>
        <w:jc w:val="both"/>
        <w:rPr>
          <w:rFonts w:cs="B Mitra"/>
          <w:sz w:val="28"/>
          <w:szCs w:val="28"/>
        </w:rPr>
      </w:pPr>
      <w:r w:rsidRPr="00315A86">
        <w:rPr>
          <w:rFonts w:cs="B Mitra"/>
          <w:sz w:val="28"/>
          <w:szCs w:val="28"/>
          <w:rtl/>
          <w:lang w:bidi="ar-SA"/>
        </w:rPr>
        <w:t xml:space="preserve">دستورالعمل ایمنی مجموعه‌ای از رویه‌ها، استانداردها و مقررات فنی است که بر اساس اصول علمی و تجربیات عملی تدوین شده و هدف آن پیشگیری از حوادث، کاهش خطرات و حفظ سلامت افراد در محیط‌های کاری است (شوعر و همکاران، </w:t>
      </w:r>
      <w:r w:rsidRPr="00315A86">
        <w:rPr>
          <w:rFonts w:cs="B Mitra"/>
          <w:sz w:val="28"/>
          <w:szCs w:val="28"/>
          <w:rtl/>
        </w:rPr>
        <w:t>۲۰۱۹: ۴۵</w:t>
      </w:r>
      <w:r w:rsidRPr="00315A86">
        <w:rPr>
          <w:rFonts w:cs="B Mitra"/>
          <w:sz w:val="28"/>
          <w:szCs w:val="28"/>
          <w:rtl/>
          <w:lang w:bidi="ar-SA"/>
        </w:rPr>
        <w:t xml:space="preserve">؛ کولیناس و همکاران، </w:t>
      </w:r>
      <w:r w:rsidRPr="00315A86">
        <w:rPr>
          <w:rFonts w:cs="B Mitra"/>
          <w:sz w:val="28"/>
          <w:szCs w:val="28"/>
          <w:rtl/>
        </w:rPr>
        <w:t xml:space="preserve">۲۰۱۹: ۹۸). </w:t>
      </w:r>
      <w:r w:rsidRPr="00315A86">
        <w:rPr>
          <w:rFonts w:cs="B Mitra"/>
          <w:sz w:val="28"/>
          <w:szCs w:val="28"/>
          <w:rtl/>
          <w:lang w:bidi="ar-SA"/>
        </w:rPr>
        <w:t xml:space="preserve">این دستورالعمل‌ها شامل مشخصات فنی تجهیزات، روش‌های صحیح اجرا، حدود مجاز بارگذاری و معیارهای کنترل کیفیت است که باید به طور دقیق رعایت شوند. از دیدگاه مدیریتی و سازمانی، دستورالعمل ایمنی ابزاری مدیریتی است که چارچوب قانونی و اجرایی برای سازمان‌ها و کارفرمایان فراهم ساخته و مسئولیت‌ها، وظایف و فرآیندهای لازم برای ایجاد محیط کار ایمن را مشخص کرده است (چانگ و همکاران، </w:t>
      </w:r>
      <w:r w:rsidRPr="00315A86">
        <w:rPr>
          <w:rFonts w:cs="B Mitra"/>
          <w:sz w:val="28"/>
          <w:szCs w:val="28"/>
          <w:rtl/>
        </w:rPr>
        <w:t xml:space="preserve">۲۰۱۸: ۴۱۲). </w:t>
      </w:r>
      <w:r w:rsidRPr="00315A86">
        <w:rPr>
          <w:rFonts w:cs="B Mitra"/>
          <w:sz w:val="28"/>
          <w:szCs w:val="28"/>
          <w:rtl/>
          <w:lang w:bidi="ar-SA"/>
        </w:rPr>
        <w:t xml:space="preserve">این دستورالعمل‌ها به عنوان بخشی از سیستم مدیریت ایمنی، نیازمند برنامه‌ریزی، اجرا، نظارت و بهبود مستمر هستند و رعایت آنها نه تنها از بابت قانونی الزامی است بلکه به ارتقای بهره‌وری و کاهش هزینه‌های ناشی از حوادث نیز منجر خواهد شد (ژانگ و همکاران، </w:t>
      </w:r>
      <w:r w:rsidRPr="00315A86">
        <w:rPr>
          <w:rFonts w:cs="B Mitra"/>
          <w:sz w:val="28"/>
          <w:szCs w:val="28"/>
          <w:rtl/>
        </w:rPr>
        <w:t xml:space="preserve">۲۰۱۶: ۱۸۲۶). </w:t>
      </w:r>
      <w:r w:rsidRPr="00315A86">
        <w:rPr>
          <w:rFonts w:cs="B Mitra"/>
          <w:sz w:val="28"/>
          <w:szCs w:val="28"/>
          <w:rtl/>
          <w:lang w:bidi="ar-SA"/>
        </w:rPr>
        <w:t xml:space="preserve">دستورالعمل ایمنی سندی آموزشی است که باید محتوای آن به تمامی افراد درگیر در فرآیند کار از جمله کارگران، سرپرستان و مدیران منتقل شود تا فرهنگ ایمنی در سازمان نهادینه گردد (زوجو و همکاران، </w:t>
      </w:r>
      <w:r w:rsidRPr="00315A86">
        <w:rPr>
          <w:rFonts w:cs="B Mitra"/>
          <w:sz w:val="28"/>
          <w:szCs w:val="28"/>
          <w:rtl/>
        </w:rPr>
        <w:t xml:space="preserve">۲۰۱۷: ۳۹۳). </w:t>
      </w:r>
      <w:r w:rsidRPr="00315A86">
        <w:rPr>
          <w:rFonts w:cs="B Mitra"/>
          <w:sz w:val="28"/>
          <w:szCs w:val="28"/>
          <w:rtl/>
          <w:lang w:bidi="ar-SA"/>
        </w:rPr>
        <w:t xml:space="preserve">این دستورالعمل‌ها زمانی مؤثر خواهند بود که به صورت مداوم آموزش داده شده، درک صحیحی از اهمیت رعایت آنها ایجاد شود و تغییر رفتار و نگرش افراد نسبت به ایمنی حاصل گردد. دستورالعمل ایمنی الزامات قانونی و مقرراتی است که توسط نهادهای ذی‌صلاح تدوین شده و عدم رعایت آنها مستلزم پاسخگویی قانونی، جریمه‌های مالی و مجازات‌های کیفری است (چانگ و لیو، </w:t>
      </w:r>
      <w:r w:rsidRPr="00315A86">
        <w:rPr>
          <w:rFonts w:cs="B Mitra"/>
          <w:sz w:val="28"/>
          <w:szCs w:val="28"/>
          <w:rtl/>
        </w:rPr>
        <w:t xml:space="preserve">۲۰۲۰: ۱۰۰۲). </w:t>
      </w:r>
      <w:r w:rsidRPr="00315A86">
        <w:rPr>
          <w:rFonts w:cs="B Mitra"/>
          <w:sz w:val="28"/>
          <w:szCs w:val="28"/>
          <w:rtl/>
          <w:lang w:bidi="ar-SA"/>
        </w:rPr>
        <w:t>این دستورالعمل‌ها حقوق کارگران را برای داشتن محیط کار ایمن تضمین کرده و تکلیف کارفرما برای فراهم کردن شرایط ایمن را مشخص ساخته است و در صورت بروز حادثه، مبنای تعیین مسئولیت‌ها و جبران خسارات قرار خواهد گرفت</w:t>
      </w:r>
      <w:r w:rsidRPr="00315A86">
        <w:rPr>
          <w:rFonts w:cs="B Mitra"/>
          <w:sz w:val="28"/>
          <w:szCs w:val="28"/>
        </w:rPr>
        <w:t>.</w:t>
      </w:r>
    </w:p>
    <w:p w:rsidR="002944C0" w:rsidRDefault="00315A86" w:rsidP="00315A86">
      <w:pPr>
        <w:jc w:val="both"/>
        <w:rPr>
          <w:rFonts w:cs="B Mitra" w:hint="cs"/>
          <w:sz w:val="28"/>
          <w:szCs w:val="28"/>
          <w:rtl/>
          <w:lang w:bidi="ar-SA"/>
        </w:rPr>
      </w:pPr>
      <w:r w:rsidRPr="00315A86">
        <w:rPr>
          <w:rFonts w:cs="B Mitra"/>
          <w:sz w:val="28"/>
          <w:szCs w:val="28"/>
          <w:rtl/>
          <w:lang w:bidi="ar-SA"/>
        </w:rPr>
        <w:t xml:space="preserve">، داربست سازه موقت و قابل تفکیکی است که از اجزای فلزی یا چوبی تشکیل شده و برای دسترسی کارگران به ارتفاعات، نگهداری ساختمان و اجرای عملیات ساختمانی در سطوح مختلف به کار رفته است (وانگ و همکاران، </w:t>
      </w:r>
      <w:r w:rsidRPr="00315A86">
        <w:rPr>
          <w:rFonts w:cs="B Mitra"/>
          <w:sz w:val="28"/>
          <w:szCs w:val="28"/>
          <w:rtl/>
        </w:rPr>
        <w:t xml:space="preserve">۲۰۲۱: ۴). </w:t>
      </w:r>
      <w:r w:rsidRPr="00315A86">
        <w:rPr>
          <w:rFonts w:cs="B Mitra"/>
          <w:sz w:val="28"/>
          <w:szCs w:val="28"/>
          <w:rtl/>
          <w:lang w:bidi="ar-SA"/>
        </w:rPr>
        <w:t xml:space="preserve">این سازه باید دارای استحکام کافی، پایداری مناسب و توانایی تحمل بارهای وارده از وزن کارگران، مصالح و تجهیزات باشد و طراحی و نصب آن باید بر اساس استانداردهای فنی و محاسبات مهندسی دقیق انجام شود (شوعر و بانایتیس، </w:t>
      </w:r>
      <w:r w:rsidRPr="00315A86">
        <w:rPr>
          <w:rFonts w:cs="B Mitra"/>
          <w:sz w:val="28"/>
          <w:szCs w:val="28"/>
          <w:rtl/>
        </w:rPr>
        <w:t xml:space="preserve">۲۰۱۹: ۴۳). </w:t>
      </w:r>
      <w:r w:rsidRPr="00315A86">
        <w:rPr>
          <w:rFonts w:cs="B Mitra"/>
          <w:sz w:val="28"/>
          <w:szCs w:val="28"/>
          <w:rtl/>
          <w:lang w:bidi="ar-SA"/>
        </w:rPr>
        <w:t xml:space="preserve">داربست یکی از تجهیزات اصلی و پرهزینه پروژه‌های ساختمانی است که مدیریت صحیح آن شامل برنامه‌ریزی برای تأمین به موقع، نصب اصولی، بازرسی منظم و نگهداری دوره‌ای خواهد بود (کولیناس و همکاران، </w:t>
      </w:r>
      <w:r w:rsidRPr="00315A86">
        <w:rPr>
          <w:rFonts w:cs="B Mitra"/>
          <w:sz w:val="28"/>
          <w:szCs w:val="28"/>
          <w:rtl/>
        </w:rPr>
        <w:t xml:space="preserve">۲۰۱۹: ۱۰۰). </w:t>
      </w:r>
      <w:r w:rsidRPr="00315A86">
        <w:rPr>
          <w:rFonts w:cs="B Mitra"/>
          <w:sz w:val="28"/>
          <w:szCs w:val="28"/>
          <w:rtl/>
          <w:lang w:bidi="ar-SA"/>
        </w:rPr>
        <w:t xml:space="preserve">تصمیم‌گیری درباره نوع داربست، تأمین‌کننده مناسب، زمان‌بندی نصب و جمع‌آوری و هزینه‌یابی آن بخشی از مدیریت منابع پروژه است که تأثیر مستقیم بر ایمنی، کیفیت و زمان اجرای پروژه دارد. از </w:t>
      </w:r>
    </w:p>
    <w:p w:rsidR="002944C0" w:rsidRDefault="002944C0" w:rsidP="00315A86">
      <w:pPr>
        <w:jc w:val="both"/>
        <w:rPr>
          <w:rFonts w:cs="B Mitra" w:hint="cs"/>
          <w:sz w:val="28"/>
          <w:szCs w:val="28"/>
          <w:rtl/>
          <w:lang w:bidi="ar-SA"/>
        </w:rPr>
      </w:pPr>
    </w:p>
    <w:p w:rsidR="00315A86" w:rsidRPr="00315A86" w:rsidRDefault="00315A86" w:rsidP="00315A86">
      <w:pPr>
        <w:jc w:val="both"/>
        <w:rPr>
          <w:rFonts w:cs="B Mitra"/>
          <w:sz w:val="28"/>
          <w:szCs w:val="28"/>
        </w:rPr>
      </w:pPr>
      <w:r w:rsidRPr="00315A86">
        <w:rPr>
          <w:rFonts w:cs="B Mitra"/>
          <w:sz w:val="28"/>
          <w:szCs w:val="28"/>
          <w:rtl/>
          <w:lang w:bidi="ar-SA"/>
        </w:rPr>
        <w:t xml:space="preserve">دیدگاه آموزشی و فرهنگی، داربست ابزاری است که استفاده صحیح از آن نیازمند آموزش تخصصی، مهارت و تجربه کافی است و کارگران باید با انواع داربست، روش‌های نصب، نحوه حرکت ایمن روی آن و تشخیص نقاط خطر آشنا باشند (وو و همکاران، </w:t>
      </w:r>
      <w:r w:rsidRPr="00315A86">
        <w:rPr>
          <w:rFonts w:cs="B Mitra"/>
          <w:sz w:val="28"/>
          <w:szCs w:val="28"/>
          <w:rtl/>
        </w:rPr>
        <w:t xml:space="preserve">۲۰۱۷: ۱۵۹۳). </w:t>
      </w:r>
      <w:r w:rsidRPr="00315A86">
        <w:rPr>
          <w:rFonts w:cs="B Mitra"/>
          <w:sz w:val="28"/>
          <w:szCs w:val="28"/>
          <w:rtl/>
          <w:lang w:bidi="ar-SA"/>
        </w:rPr>
        <w:t xml:space="preserve">فرهنگ‌سازی برای احترام به قوانین ایمنی داربست، عدم دستکاری غیرمجاز در سازه و گزارش فوری هرگونه مشکل یا آسیب دیدگی، بخش مهمی از ایجاد محیط کار ایمن است که از طریق آموزش مستمر حاصل خواهد شد (آلوارو و همکاران، </w:t>
      </w:r>
      <w:r w:rsidRPr="00315A86">
        <w:rPr>
          <w:rFonts w:cs="B Mitra"/>
          <w:sz w:val="28"/>
          <w:szCs w:val="28"/>
          <w:rtl/>
        </w:rPr>
        <w:t xml:space="preserve">۲۰۱۶: ۱۳۸). </w:t>
      </w:r>
      <w:r w:rsidRPr="00315A86">
        <w:rPr>
          <w:rFonts w:cs="B Mitra"/>
          <w:sz w:val="28"/>
          <w:szCs w:val="28"/>
          <w:rtl/>
          <w:lang w:bidi="ar-SA"/>
        </w:rPr>
        <w:t xml:space="preserve">داربست تجهیزاتی است که تأمین، نصب و نگهداری آن طبق قانون کار و مقررات ایمنی بر عهده کارفرما بوده و باید استانداردهای ملی و بین‌المللی را رعایت کند (چانگ و یانگ، </w:t>
      </w:r>
      <w:r w:rsidRPr="00315A86">
        <w:rPr>
          <w:rFonts w:cs="B Mitra"/>
          <w:sz w:val="28"/>
          <w:szCs w:val="28"/>
          <w:rtl/>
        </w:rPr>
        <w:t xml:space="preserve">۲۰۱۶: ۵۸۹). </w:t>
      </w:r>
      <w:r w:rsidRPr="00315A86">
        <w:rPr>
          <w:rFonts w:cs="B Mitra"/>
          <w:sz w:val="28"/>
          <w:szCs w:val="28"/>
          <w:rtl/>
          <w:lang w:bidi="ar-SA"/>
        </w:rPr>
        <w:t>در صورت بروز حادثه ناشی از نقص داربست، مسئولیت قانونی متوجه کارفرما، پیمانکار یا تأمین‌کننده داربست خواهد بود و قربانیان حق مطالبه خسارت، دیه و مزایای بیمه‌ای را خواهند داشت و محاکم بر اساس گزارش‌های کارشناسی فنی درباره علل حادثه و میزان تقصیر هر طرف تصمیم‌گیری خواهند کرد</w:t>
      </w:r>
      <w:r w:rsidRPr="00315A86">
        <w:rPr>
          <w:rFonts w:cs="B Mitra"/>
          <w:sz w:val="28"/>
          <w:szCs w:val="28"/>
        </w:rPr>
        <w:t>.</w:t>
      </w:r>
    </w:p>
    <w:p w:rsidR="00315A86" w:rsidRPr="00315A86" w:rsidRDefault="00315A86" w:rsidP="00315A86">
      <w:pPr>
        <w:jc w:val="both"/>
        <w:rPr>
          <w:rFonts w:cs="B Mitra"/>
          <w:sz w:val="28"/>
          <w:szCs w:val="28"/>
        </w:rPr>
      </w:pPr>
      <w:r w:rsidRPr="00315A86">
        <w:rPr>
          <w:rFonts w:cs="B Mitra"/>
          <w:sz w:val="28"/>
          <w:szCs w:val="28"/>
          <w:rtl/>
          <w:lang w:bidi="ar-SA"/>
        </w:rPr>
        <w:t xml:space="preserve">کار در ارتفاع به فعالیت‌هایی اطلاق شده که در آن کارگر در فاصله عمودی بیش از دو متر از سطح زمین یا کف کار قرار داشته و در معرض خطر سقوط است و این نوع کار نیازمند استفاده از تجهیزات حفاظتی ویژه، سیستم‌های جلوگیری از سقوط و رعایت اصول فنی خاص است (شوعر و همکاران، </w:t>
      </w:r>
      <w:r w:rsidRPr="00315A86">
        <w:rPr>
          <w:rFonts w:cs="B Mitra"/>
          <w:sz w:val="28"/>
          <w:szCs w:val="28"/>
          <w:rtl/>
        </w:rPr>
        <w:t xml:space="preserve">۲۰۱۹: ۵۲). </w:t>
      </w:r>
      <w:r w:rsidRPr="00315A86">
        <w:rPr>
          <w:rFonts w:cs="B Mitra"/>
          <w:sz w:val="28"/>
          <w:szCs w:val="28"/>
          <w:rtl/>
          <w:lang w:bidi="ar-SA"/>
        </w:rPr>
        <w:t xml:space="preserve">ارزیابی ریسک قبل از شروع کار، انتخاب روش دسترسی مناسب، استفاده از نردبان، داربست، بالابرها و تجهیزات حفاظتی مانند کمربند ایمنی از الزامات فنی این نوع کار است (ژانگ و همکاران، </w:t>
      </w:r>
      <w:r w:rsidRPr="00315A86">
        <w:rPr>
          <w:rFonts w:cs="B Mitra"/>
          <w:sz w:val="28"/>
          <w:szCs w:val="28"/>
          <w:rtl/>
        </w:rPr>
        <w:t xml:space="preserve">۲۰۱۶: ۱۸۲۸). </w:t>
      </w:r>
      <w:r w:rsidRPr="00315A86">
        <w:rPr>
          <w:rFonts w:cs="B Mitra"/>
          <w:sz w:val="28"/>
          <w:szCs w:val="28"/>
          <w:rtl/>
          <w:lang w:bidi="ar-SA"/>
        </w:rPr>
        <w:t xml:space="preserve">کار در ارتفاع یکی از پرخطرترین فعالیت‌های سازمانی است که مدیریت آن شامل برنامه‌ریزی دقیق، اختصاص کارگران ماهر و آموزش‌دیده، تدارک تجهیزات استاندارد و نظارت مستمر بر روند اجرا خواهد بود (چانگ و همکاران، </w:t>
      </w:r>
      <w:r w:rsidRPr="00315A86">
        <w:rPr>
          <w:rFonts w:cs="B Mitra"/>
          <w:sz w:val="28"/>
          <w:szCs w:val="28"/>
          <w:rtl/>
        </w:rPr>
        <w:t xml:space="preserve">۲۰۱۸: ۴۱۵). </w:t>
      </w:r>
      <w:r w:rsidRPr="00315A86">
        <w:rPr>
          <w:rFonts w:cs="B Mitra"/>
          <w:sz w:val="28"/>
          <w:szCs w:val="28"/>
          <w:rtl/>
          <w:lang w:bidi="ar-SA"/>
        </w:rPr>
        <w:t xml:space="preserve">سازمان‌ها موظف هستند سیستم مدیریت ایمنی ویژه برای کار در ارتفاع طراحی کرده، مجوزهای کار را صادر نمایند و از اجرای صحیح پروتکل‌های ایمنی اطمینان حاصل کنند تا از بروز حوادث پیشگیری شده و مسئولیت‌های قانونی و مالی کاهش یابد. از دیدگاه آموزشی و فرهنگی، کار در ارتفاع فعالیتی تخصصی است که انجام آن بدون آموزش کافی و ایجاد آگاهی از خطرات بسیار خطرناک بوده و منجر به حوادث جبران‌ناپذیر خواهد شد (زوجو و همکاران، </w:t>
      </w:r>
      <w:r w:rsidRPr="00315A86">
        <w:rPr>
          <w:rFonts w:cs="B Mitra"/>
          <w:sz w:val="28"/>
          <w:szCs w:val="28"/>
          <w:rtl/>
        </w:rPr>
        <w:t xml:space="preserve">۲۰۱۷: ۳۹۶). </w:t>
      </w:r>
      <w:r w:rsidRPr="00315A86">
        <w:rPr>
          <w:rFonts w:cs="B Mitra"/>
          <w:sz w:val="28"/>
          <w:szCs w:val="28"/>
          <w:rtl/>
          <w:lang w:bidi="ar-SA"/>
        </w:rPr>
        <w:t xml:space="preserve">کارگرانی که در ارتفاع کار خواهند کرد باید دوره‌های آموزشی تخصصی را گذرانده، با نحوه استفاده صحیح از تجهیزات حفاظتی آشنا باشند و توانایی تشخیص شرایط خطرناک و واکنش صحیح در مواقع اضطراری را کسب کنند و ایجاد فرهنگ احتیاط و مسئولیت‌پذیری در این حوزه نقش کلیدی در کاهش آمار حوادث دارد (وانگ، </w:t>
      </w:r>
      <w:r w:rsidRPr="00315A86">
        <w:rPr>
          <w:rFonts w:cs="B Mitra"/>
          <w:sz w:val="28"/>
          <w:szCs w:val="28"/>
          <w:rtl/>
        </w:rPr>
        <w:t xml:space="preserve">۱۹۹۰: ۲۲۴). </w:t>
      </w:r>
      <w:r w:rsidRPr="00315A86">
        <w:rPr>
          <w:rFonts w:cs="B Mitra"/>
          <w:sz w:val="28"/>
          <w:szCs w:val="28"/>
          <w:rtl/>
          <w:lang w:bidi="ar-SA"/>
        </w:rPr>
        <w:t xml:space="preserve">کار در ارتفاع مشمول مقررات خاص ایمنی کار است و قانون‌گذار تکالیف سنگینی را برای کارفرما در قبال حفاظت از جان و سلامت کارگران در این شرایط پرخطر تعیین کرده است (چانگ و لیو، </w:t>
      </w:r>
      <w:r w:rsidRPr="00315A86">
        <w:rPr>
          <w:rFonts w:cs="B Mitra"/>
          <w:sz w:val="28"/>
          <w:szCs w:val="28"/>
          <w:rtl/>
        </w:rPr>
        <w:t xml:space="preserve">۲۰۲۰: ۱۰۰۵). </w:t>
      </w:r>
      <w:r w:rsidRPr="00315A86">
        <w:rPr>
          <w:rFonts w:cs="B Mitra"/>
          <w:sz w:val="28"/>
          <w:szCs w:val="28"/>
          <w:rtl/>
          <w:lang w:bidi="ar-SA"/>
        </w:rPr>
        <w:t>کارفرما موظف است تمامی استانداردها و دستورالعمل‌های ایمنی را رعایت کرده، تجهیزات لازم را تأمین نماید و در صورت بروز حادثه، مسئولیت کامل قانونی، کیفری و مالی را به عهده خواهد داشت و کارگر یا بازماندگان وی حق مطالبه دیه، خسارت معنوی و مادی و مزایای بیمه‌ای را خواهند داشت</w:t>
      </w:r>
      <w:r w:rsidRPr="00315A86">
        <w:rPr>
          <w:rFonts w:cs="B Mitra"/>
          <w:sz w:val="28"/>
          <w:szCs w:val="28"/>
        </w:rPr>
        <w:t>.</w:t>
      </w:r>
    </w:p>
    <w:p w:rsidR="00731880" w:rsidRPr="00315A86" w:rsidRDefault="00731880" w:rsidP="00731880">
      <w:pPr>
        <w:jc w:val="both"/>
        <w:rPr>
          <w:rFonts w:cs="B Mitra"/>
          <w:b/>
          <w:bCs/>
          <w:sz w:val="28"/>
          <w:szCs w:val="28"/>
          <w:rtl/>
        </w:rPr>
      </w:pPr>
      <w:r w:rsidRPr="00315A86">
        <w:rPr>
          <w:rFonts w:cs="B Mitra" w:hint="cs"/>
          <w:b/>
          <w:bCs/>
          <w:sz w:val="28"/>
          <w:szCs w:val="28"/>
          <w:rtl/>
        </w:rPr>
        <w:t>پیشینه تحقیق</w:t>
      </w:r>
    </w:p>
    <w:p w:rsidR="002944C0" w:rsidRDefault="00DF5058" w:rsidP="00DF5058">
      <w:pPr>
        <w:jc w:val="both"/>
        <w:rPr>
          <w:rFonts w:cs="B Mitra" w:hint="cs"/>
          <w:sz w:val="28"/>
          <w:szCs w:val="28"/>
          <w:rtl/>
          <w:lang w:bidi="ar-SA"/>
        </w:rPr>
      </w:pPr>
      <w:r w:rsidRPr="00DF5058">
        <w:rPr>
          <w:rFonts w:cs="B Mitra"/>
          <w:sz w:val="28"/>
          <w:szCs w:val="28"/>
          <w:rtl/>
          <w:lang w:bidi="ar-SA"/>
        </w:rPr>
        <w:t>نظری و همکاران (</w:t>
      </w:r>
      <w:r w:rsidRPr="00DF5058">
        <w:rPr>
          <w:rFonts w:cs="B Mitra"/>
          <w:sz w:val="28"/>
          <w:szCs w:val="28"/>
          <w:rtl/>
        </w:rPr>
        <w:t>۱۴۰۲)</w:t>
      </w:r>
      <w:r w:rsidRPr="00DF5058">
        <w:rPr>
          <w:rFonts w:cs="B Mitra"/>
          <w:sz w:val="28"/>
          <w:szCs w:val="28"/>
          <w:rtl/>
          <w:lang w:bidi="ar-SA"/>
        </w:rPr>
        <w:t>، در مقاله‌ای با عنوان "بررسی عوامل ارگونومیکی مؤثر در بروز حوادث ناشی از کار در ارتفاع"، تدوین شده است</w:t>
      </w:r>
      <w:r w:rsidRPr="00DF5058">
        <w:rPr>
          <w:rFonts w:cs="B Mitra"/>
          <w:sz w:val="28"/>
          <w:szCs w:val="28"/>
        </w:rPr>
        <w:t xml:space="preserve">. </w:t>
      </w:r>
      <w:r w:rsidRPr="00DF5058">
        <w:rPr>
          <w:rFonts w:cs="B Mitra"/>
          <w:sz w:val="28"/>
          <w:szCs w:val="28"/>
          <w:rtl/>
          <w:lang w:bidi="ar-SA"/>
        </w:rPr>
        <w:t xml:space="preserve">نتایج تحقیق نشان داد که عوامل ارگونومیکی نقش بسیار مهمی در وقوع حوادث سقوط از </w:t>
      </w:r>
    </w:p>
    <w:p w:rsidR="002944C0" w:rsidRDefault="002944C0" w:rsidP="00DF5058">
      <w:pPr>
        <w:jc w:val="both"/>
        <w:rPr>
          <w:rFonts w:cs="B Mitra" w:hint="cs"/>
          <w:sz w:val="28"/>
          <w:szCs w:val="28"/>
          <w:rtl/>
          <w:lang w:bidi="ar-SA"/>
        </w:rPr>
      </w:pPr>
    </w:p>
    <w:p w:rsidR="00DF5058" w:rsidRPr="00DF5058" w:rsidRDefault="00DF5058" w:rsidP="00DF5058">
      <w:pPr>
        <w:jc w:val="both"/>
        <w:rPr>
          <w:rFonts w:cs="B Mitra"/>
          <w:sz w:val="28"/>
          <w:szCs w:val="28"/>
        </w:rPr>
      </w:pPr>
      <w:r w:rsidRPr="00DF5058">
        <w:rPr>
          <w:rFonts w:cs="B Mitra"/>
          <w:sz w:val="28"/>
          <w:szCs w:val="28"/>
          <w:rtl/>
          <w:lang w:bidi="ar-SA"/>
        </w:rPr>
        <w:t>ارتفاع دارند و وضعیت بدنی نامناسب کارگران، خستگی عضلانی، طراحی نامناسب ابزار کار و عدم تناسب فضای کاری با ابعاد آنتروپومتریک کارگران از عمده‌ترین عوامل ارگونومیکی مؤثر در بروز این حوادث شناسایی شدند و اصلاح شرایط ارگونومیکی محیط کار به طور قابل توجهی احتمال وقوع حوادث را کاهش داد</w:t>
      </w:r>
      <w:r w:rsidRPr="00DF5058">
        <w:rPr>
          <w:rFonts w:cs="B Mitra"/>
          <w:sz w:val="28"/>
          <w:szCs w:val="28"/>
        </w:rPr>
        <w:t>.</w:t>
      </w:r>
    </w:p>
    <w:p w:rsidR="00DF5058" w:rsidRPr="00DF5058" w:rsidRDefault="00DF5058" w:rsidP="00DF5058">
      <w:pPr>
        <w:jc w:val="both"/>
        <w:rPr>
          <w:rFonts w:cs="B Mitra"/>
          <w:sz w:val="28"/>
          <w:szCs w:val="28"/>
        </w:rPr>
      </w:pPr>
      <w:r w:rsidRPr="00DF5058">
        <w:rPr>
          <w:rFonts w:cs="B Mitra"/>
          <w:sz w:val="28"/>
          <w:szCs w:val="28"/>
          <w:rtl/>
          <w:lang w:bidi="ar-SA"/>
        </w:rPr>
        <w:t>اخوان آفرین و همکاران (</w:t>
      </w:r>
      <w:r w:rsidRPr="00DF5058">
        <w:rPr>
          <w:rFonts w:cs="B Mitra"/>
          <w:sz w:val="28"/>
          <w:szCs w:val="28"/>
          <w:rtl/>
        </w:rPr>
        <w:t>۱۴۰۲)</w:t>
      </w:r>
      <w:r w:rsidRPr="00DF5058">
        <w:rPr>
          <w:rFonts w:cs="B Mitra"/>
          <w:sz w:val="28"/>
          <w:szCs w:val="28"/>
          <w:rtl/>
          <w:lang w:bidi="ar-SA"/>
        </w:rPr>
        <w:t>، در مقاله‌ای با عنوان "بررسی حوادث شغلی و استرس شغلی در یک شرکت ساختمانی و ارتباط آن با ویژگی‌های دموگرافیک کارکنان"، تدوین شده است</w:t>
      </w:r>
      <w:r w:rsidRPr="00DF5058">
        <w:rPr>
          <w:rFonts w:cs="B Mitra"/>
          <w:sz w:val="28"/>
          <w:szCs w:val="28"/>
        </w:rPr>
        <w:t xml:space="preserve">. </w:t>
      </w:r>
      <w:r w:rsidRPr="00DF5058">
        <w:rPr>
          <w:rFonts w:cs="B Mitra"/>
          <w:sz w:val="28"/>
          <w:szCs w:val="28"/>
          <w:rtl/>
          <w:lang w:bidi="ar-SA"/>
        </w:rPr>
        <w:t>نتایج تحقیق نشان داد که رابطه معناداری بین استرس شغلی و وقوع حوادث کاری وجود دارد و کارگرانی که سطح استرس بالاتری را تجربه کردند، بیشتر در معرض حوادث قرار داشتند و همچنین ویژگی‌های دموگرافیک مانند سن، سابقه کار و سطح تحصیلات بر میزان حوادث شغلی تأثیرگذار بودند و کارگران جوان‌تر و کم‌تجربه‌تر آسیب‌پذیری بیشتری در برابر حوادث داشتند</w:t>
      </w:r>
      <w:r w:rsidRPr="00DF5058">
        <w:rPr>
          <w:rFonts w:cs="B Mitra"/>
          <w:sz w:val="28"/>
          <w:szCs w:val="28"/>
        </w:rPr>
        <w:t>.</w:t>
      </w:r>
    </w:p>
    <w:p w:rsidR="00DF5058" w:rsidRPr="00DF5058" w:rsidRDefault="00DF5058" w:rsidP="00DF5058">
      <w:pPr>
        <w:jc w:val="both"/>
        <w:rPr>
          <w:rFonts w:cs="B Mitra"/>
          <w:sz w:val="28"/>
          <w:szCs w:val="28"/>
        </w:rPr>
      </w:pPr>
      <w:r w:rsidRPr="00DF5058">
        <w:rPr>
          <w:rFonts w:cs="B Mitra"/>
          <w:sz w:val="28"/>
          <w:szCs w:val="28"/>
          <w:rtl/>
          <w:lang w:bidi="ar-SA"/>
        </w:rPr>
        <w:t>وثوقی و همکاران (</w:t>
      </w:r>
      <w:r w:rsidRPr="00DF5058">
        <w:rPr>
          <w:rFonts w:cs="B Mitra"/>
          <w:sz w:val="28"/>
          <w:szCs w:val="28"/>
          <w:rtl/>
        </w:rPr>
        <w:t>۱۳۹۹)</w:t>
      </w:r>
      <w:r w:rsidRPr="00DF5058">
        <w:rPr>
          <w:rFonts w:cs="B Mitra"/>
          <w:sz w:val="28"/>
          <w:szCs w:val="28"/>
          <w:rtl/>
          <w:lang w:bidi="ar-SA"/>
        </w:rPr>
        <w:t>، در مقاله‌ای با عنوان "تجزیه و تحلیل علل حوادث سقوط از ارتفاع در پروژه‌های ساختمانی با رویکرد تحلیل سلسله مراتبی"، تدوین شده است</w:t>
      </w:r>
      <w:r w:rsidRPr="00DF5058">
        <w:rPr>
          <w:rFonts w:cs="B Mitra"/>
          <w:sz w:val="28"/>
          <w:szCs w:val="28"/>
        </w:rPr>
        <w:t xml:space="preserve">. </w:t>
      </w:r>
      <w:r w:rsidRPr="00DF5058">
        <w:rPr>
          <w:rFonts w:cs="B Mitra"/>
          <w:sz w:val="28"/>
          <w:szCs w:val="28"/>
          <w:rtl/>
          <w:lang w:bidi="ar-SA"/>
        </w:rPr>
        <w:t>نتایج تحقیق نشان داد که عوامل انسانی، مدیریتی و فنی به ترتیب بالاترین اولویت را در بروز حوادث سقوط از ارتفاع دارند و در میان زیرمعیارها، عدم آموزش کافی کارگران، ضعف نظارت و بازرسی و استفاده از تجهیزات نامناسب به عنوان مهم‌ترین علل شناسایی شدند و نتایج تحلیل سلسله مراتبی راهنمای مناسبی برای اولویت‌بندی اقدامات پیشگیرانه فراهم ساخت</w:t>
      </w:r>
      <w:r w:rsidRPr="00DF5058">
        <w:rPr>
          <w:rFonts w:cs="B Mitra"/>
          <w:sz w:val="28"/>
          <w:szCs w:val="28"/>
        </w:rPr>
        <w:t>.</w:t>
      </w:r>
    </w:p>
    <w:p w:rsidR="00DF5058" w:rsidRPr="00DF5058" w:rsidRDefault="00DF5058" w:rsidP="00DF5058">
      <w:pPr>
        <w:jc w:val="both"/>
        <w:rPr>
          <w:rFonts w:cs="B Mitra"/>
          <w:sz w:val="28"/>
          <w:szCs w:val="28"/>
        </w:rPr>
      </w:pPr>
      <w:r w:rsidRPr="00DF5058">
        <w:rPr>
          <w:rFonts w:cs="B Mitra"/>
          <w:sz w:val="28"/>
          <w:szCs w:val="28"/>
          <w:rtl/>
          <w:lang w:bidi="ar-SA"/>
        </w:rPr>
        <w:t>پارسا و سروری (</w:t>
      </w:r>
      <w:r w:rsidRPr="00DF5058">
        <w:rPr>
          <w:rFonts w:cs="B Mitra"/>
          <w:sz w:val="28"/>
          <w:szCs w:val="28"/>
          <w:rtl/>
        </w:rPr>
        <w:t>۱۳۹۹)</w:t>
      </w:r>
      <w:r w:rsidRPr="00DF5058">
        <w:rPr>
          <w:rFonts w:cs="B Mitra"/>
          <w:sz w:val="28"/>
          <w:szCs w:val="28"/>
          <w:rtl/>
          <w:lang w:bidi="ar-SA"/>
        </w:rPr>
        <w:t>، در مقاله‌ای با عنوان "اولویت‌بندی ریسک‌های حاصل از استفاده مصالح بی‌کیفیت در پروژه‌های ساختمانی به روش</w:t>
      </w:r>
      <w:r w:rsidRPr="00DF5058">
        <w:rPr>
          <w:rFonts w:cs="B Mitra"/>
          <w:sz w:val="28"/>
          <w:szCs w:val="28"/>
        </w:rPr>
        <w:t xml:space="preserve"> AHP"</w:t>
      </w:r>
      <w:r w:rsidRPr="00DF5058">
        <w:rPr>
          <w:rFonts w:cs="B Mitra"/>
          <w:sz w:val="28"/>
          <w:szCs w:val="28"/>
          <w:rtl/>
          <w:lang w:bidi="ar-SA"/>
        </w:rPr>
        <w:t>، تدوین شده است</w:t>
      </w:r>
      <w:r w:rsidRPr="00DF5058">
        <w:rPr>
          <w:rFonts w:cs="B Mitra"/>
          <w:sz w:val="28"/>
          <w:szCs w:val="28"/>
        </w:rPr>
        <w:t xml:space="preserve">. </w:t>
      </w:r>
      <w:r w:rsidRPr="00DF5058">
        <w:rPr>
          <w:rFonts w:cs="B Mitra"/>
          <w:sz w:val="28"/>
          <w:szCs w:val="28"/>
          <w:rtl/>
          <w:lang w:bidi="ar-SA"/>
        </w:rPr>
        <w:t>نتایج تحقیق نشان داد که استفاده از مصالح بی‌کیفیت ریسک‌های متعددی از جمله فروریختگی سازه، افزایش هزینه‌های تعمیرات، کاهش عمر مفید ساختمان و بروز حوادث کاری را به همراه دارد و بر اساس اولویت‌بندی انجام‌شده، ریسک فروریختگی و خطرات ایمنی بالاترین وزن را داشتند و کنترل کیفیت مصالح در مراحل اولیه پروژه از اهمیت بسیار بالایی برخوردار است</w:t>
      </w:r>
      <w:r w:rsidRPr="00DF5058">
        <w:rPr>
          <w:rFonts w:cs="B Mitra"/>
          <w:sz w:val="28"/>
          <w:szCs w:val="28"/>
        </w:rPr>
        <w:t>.</w:t>
      </w:r>
    </w:p>
    <w:p w:rsidR="00DF5058" w:rsidRPr="00DF5058" w:rsidRDefault="00DF5058" w:rsidP="00DF5058">
      <w:pPr>
        <w:jc w:val="both"/>
        <w:rPr>
          <w:rFonts w:cs="B Mitra"/>
          <w:sz w:val="28"/>
          <w:szCs w:val="28"/>
        </w:rPr>
      </w:pPr>
      <w:r w:rsidRPr="00DF5058">
        <w:rPr>
          <w:rFonts w:cs="B Mitra"/>
          <w:sz w:val="28"/>
          <w:szCs w:val="28"/>
          <w:rtl/>
          <w:lang w:bidi="ar-SA"/>
        </w:rPr>
        <w:t>وثوقی و همکاران (</w:t>
      </w:r>
      <w:r w:rsidRPr="00DF5058">
        <w:rPr>
          <w:rFonts w:cs="B Mitra"/>
          <w:sz w:val="28"/>
          <w:szCs w:val="28"/>
          <w:rtl/>
        </w:rPr>
        <w:t>۱۳۹۸)</w:t>
      </w:r>
      <w:r w:rsidRPr="00DF5058">
        <w:rPr>
          <w:rFonts w:cs="B Mitra"/>
          <w:sz w:val="28"/>
          <w:szCs w:val="28"/>
          <w:rtl/>
          <w:lang w:bidi="ar-SA"/>
        </w:rPr>
        <w:t>، در مقاله‌ای با عنوان "مدل تصمیم‌گیری علی-معلولی عوامل مؤثر در بروز حوادث سقوط از ارتفاع در پروژه‌های ساختمانی با استفاده از تکنیک دیمتل فازی"، تدوین شده است</w:t>
      </w:r>
      <w:r w:rsidRPr="00DF5058">
        <w:rPr>
          <w:rFonts w:cs="B Mitra"/>
          <w:sz w:val="28"/>
          <w:szCs w:val="28"/>
        </w:rPr>
        <w:t xml:space="preserve">. </w:t>
      </w:r>
      <w:r w:rsidRPr="00DF5058">
        <w:rPr>
          <w:rFonts w:cs="B Mitra"/>
          <w:sz w:val="28"/>
          <w:szCs w:val="28"/>
          <w:rtl/>
          <w:lang w:bidi="ar-SA"/>
        </w:rPr>
        <w:t>نتایج تحقیق نشان داد که عوامل مؤثر در حوادث سقوط را به دو دسته علّی و معلولی تقسیم کرد و عوامل علّی شامل ضعف مدیریت ایمنی، فقدان آموزش و فشار زمانی بودند که تأثیرگذاری بالایی بر سایر عوامل داشتند و عوامل معلولی مانند عدم استفاده از تجهیزات حفاظتی و رفتارهای پرخطر کارگران نتیجه عوامل علّی بودند و تمرکز بر رفع عوامل علّی راهکار مؤثرتری برای پیشگیری از حوادث است</w:t>
      </w:r>
      <w:r w:rsidRPr="00DF5058">
        <w:rPr>
          <w:rFonts w:cs="B Mitra"/>
          <w:sz w:val="28"/>
          <w:szCs w:val="28"/>
        </w:rPr>
        <w:t>.</w:t>
      </w:r>
    </w:p>
    <w:p w:rsidR="002944C0" w:rsidRDefault="00DF5058" w:rsidP="00DF5058">
      <w:pPr>
        <w:jc w:val="both"/>
        <w:rPr>
          <w:rFonts w:cs="B Mitra" w:hint="cs"/>
          <w:sz w:val="28"/>
          <w:szCs w:val="28"/>
          <w:rtl/>
          <w:lang w:bidi="ar-SA"/>
        </w:rPr>
      </w:pPr>
      <w:r w:rsidRPr="00DF5058">
        <w:rPr>
          <w:rFonts w:cs="B Mitra"/>
          <w:sz w:val="28"/>
          <w:szCs w:val="28"/>
          <w:rtl/>
          <w:lang w:bidi="ar-SA"/>
        </w:rPr>
        <w:t>قبادی و همکاران (</w:t>
      </w:r>
      <w:r w:rsidRPr="00DF5058">
        <w:rPr>
          <w:rFonts w:cs="B Mitra"/>
          <w:sz w:val="28"/>
          <w:szCs w:val="28"/>
          <w:rtl/>
        </w:rPr>
        <w:t>۱۳۹۸)</w:t>
      </w:r>
      <w:r w:rsidRPr="00DF5058">
        <w:rPr>
          <w:rFonts w:cs="B Mitra"/>
          <w:sz w:val="28"/>
          <w:szCs w:val="28"/>
          <w:rtl/>
          <w:lang w:bidi="ar-SA"/>
        </w:rPr>
        <w:t>، در مقاله‌ای با عنوان "شناسایی و اولویت‌بندی ریسک‌های پروژه‌های ساختمانی سبز مبتنی بر تلفیق روش‌های</w:t>
      </w:r>
      <w:r w:rsidRPr="00DF5058">
        <w:rPr>
          <w:rFonts w:cs="B Mitra"/>
          <w:sz w:val="28"/>
          <w:szCs w:val="28"/>
        </w:rPr>
        <w:t xml:space="preserve"> FDEMATEL </w:t>
      </w:r>
      <w:r w:rsidRPr="00DF5058">
        <w:rPr>
          <w:rFonts w:cs="B Mitra"/>
          <w:sz w:val="28"/>
          <w:szCs w:val="28"/>
          <w:rtl/>
          <w:lang w:bidi="ar-SA"/>
        </w:rPr>
        <w:t>و</w:t>
      </w:r>
      <w:r w:rsidRPr="00DF5058">
        <w:rPr>
          <w:rFonts w:cs="B Mitra"/>
          <w:sz w:val="28"/>
          <w:szCs w:val="28"/>
        </w:rPr>
        <w:t xml:space="preserve"> FANP"</w:t>
      </w:r>
      <w:r w:rsidRPr="00DF5058">
        <w:rPr>
          <w:rFonts w:cs="B Mitra"/>
          <w:sz w:val="28"/>
          <w:szCs w:val="28"/>
          <w:rtl/>
          <w:lang w:bidi="ar-SA"/>
        </w:rPr>
        <w:t>، تدوین شده است</w:t>
      </w:r>
      <w:r w:rsidRPr="00DF5058">
        <w:rPr>
          <w:rFonts w:cs="B Mitra"/>
          <w:sz w:val="28"/>
          <w:szCs w:val="28"/>
        </w:rPr>
        <w:t xml:space="preserve">. </w:t>
      </w:r>
      <w:r w:rsidRPr="00DF5058">
        <w:rPr>
          <w:rFonts w:cs="B Mitra"/>
          <w:sz w:val="28"/>
          <w:szCs w:val="28"/>
          <w:rtl/>
          <w:lang w:bidi="ar-SA"/>
        </w:rPr>
        <w:t xml:space="preserve">نتایج تحقیق نشان داد که پروژه‌های ساختمانی سبز با ریسک‌های خاصی مواجه هستند که متفاوت از پروژه‌های سنتی است و ریسک‌های فنی، مالی، قانونی و زیست‌محیطی شناسایی و اولویت‌بندی شدند و استفاده از روش‌های تصمیم‌گیری چندمعیاره ترکیبی امکان درک بهتر </w:t>
      </w:r>
    </w:p>
    <w:p w:rsidR="002944C0" w:rsidRDefault="002944C0" w:rsidP="00DF5058">
      <w:pPr>
        <w:jc w:val="both"/>
        <w:rPr>
          <w:rFonts w:cs="B Mitra" w:hint="cs"/>
          <w:sz w:val="28"/>
          <w:szCs w:val="28"/>
          <w:rtl/>
          <w:lang w:bidi="ar-SA"/>
        </w:rPr>
      </w:pPr>
    </w:p>
    <w:p w:rsidR="002944C0" w:rsidRDefault="002944C0" w:rsidP="00DF5058">
      <w:pPr>
        <w:jc w:val="both"/>
        <w:rPr>
          <w:rFonts w:cs="B Mitra" w:hint="cs"/>
          <w:sz w:val="28"/>
          <w:szCs w:val="28"/>
          <w:rtl/>
          <w:lang w:bidi="ar-SA"/>
        </w:rPr>
      </w:pPr>
    </w:p>
    <w:p w:rsidR="00DF5058" w:rsidRPr="00DF5058" w:rsidRDefault="00DF5058" w:rsidP="00DF5058">
      <w:pPr>
        <w:jc w:val="both"/>
        <w:rPr>
          <w:rFonts w:cs="B Mitra"/>
          <w:sz w:val="28"/>
          <w:szCs w:val="28"/>
        </w:rPr>
      </w:pPr>
      <w:r w:rsidRPr="00DF5058">
        <w:rPr>
          <w:rFonts w:cs="B Mitra"/>
          <w:sz w:val="28"/>
          <w:szCs w:val="28"/>
          <w:rtl/>
          <w:lang w:bidi="ar-SA"/>
        </w:rPr>
        <w:t>روابط پیچیده بین ریسک‌ها را فراهم ساخت و مدیران پروژه توانستند استراتژی‌های مدیریت ریسک مناسب‌تری را تدوین کنند</w:t>
      </w:r>
      <w:r w:rsidRPr="00DF5058">
        <w:rPr>
          <w:rFonts w:cs="B Mitra"/>
          <w:sz w:val="28"/>
          <w:szCs w:val="28"/>
        </w:rPr>
        <w:t>.</w:t>
      </w:r>
    </w:p>
    <w:p w:rsidR="00DF5058" w:rsidRPr="00DF5058" w:rsidRDefault="00DF5058" w:rsidP="00DF5058">
      <w:pPr>
        <w:jc w:val="both"/>
        <w:rPr>
          <w:rFonts w:cs="B Mitra"/>
          <w:sz w:val="28"/>
          <w:szCs w:val="28"/>
        </w:rPr>
      </w:pPr>
      <w:r w:rsidRPr="00DF5058">
        <w:rPr>
          <w:rFonts w:cs="B Mitra"/>
          <w:sz w:val="28"/>
          <w:szCs w:val="28"/>
          <w:rtl/>
          <w:lang w:bidi="ar-SA"/>
        </w:rPr>
        <w:t>حسینعلی‌پور و ابراهیمی (</w:t>
      </w:r>
      <w:r w:rsidRPr="00DF5058">
        <w:rPr>
          <w:rFonts w:cs="B Mitra"/>
          <w:sz w:val="28"/>
          <w:szCs w:val="28"/>
          <w:rtl/>
        </w:rPr>
        <w:t>۱۳۸۴)</w:t>
      </w:r>
      <w:r w:rsidRPr="00DF5058">
        <w:rPr>
          <w:rFonts w:cs="B Mitra"/>
          <w:sz w:val="28"/>
          <w:szCs w:val="28"/>
          <w:rtl/>
          <w:lang w:bidi="ar-SA"/>
        </w:rPr>
        <w:t>، در مقاله‌ای با عنوان "آسیب‌شناسی مدیریت پروژه‌های ساختمانی در ایران"، تدوین شده است</w:t>
      </w:r>
      <w:r w:rsidRPr="00DF5058">
        <w:rPr>
          <w:rFonts w:cs="B Mitra"/>
          <w:sz w:val="28"/>
          <w:szCs w:val="28"/>
        </w:rPr>
        <w:t xml:space="preserve">. </w:t>
      </w:r>
      <w:r w:rsidRPr="00DF5058">
        <w:rPr>
          <w:rFonts w:cs="B Mitra"/>
          <w:sz w:val="28"/>
          <w:szCs w:val="28"/>
          <w:rtl/>
          <w:lang w:bidi="ar-SA"/>
        </w:rPr>
        <w:t>نتایج تحقیق نشان داد که مدیریت پروژه‌های ساختمانی در ایران با چالش‌های متعددی از جمله ضعف برنامه‌ریزی، فقدان نظارت مؤثر، کمبود نیروی متخصص و عدم رعایت استانداردها مواجه است و این آسیب‌ها باعث تأخیرات پروژه، افزایش هزینه‌ها، کاهش کیفیت و افزایش حوادث کاری شده است و اصلاح ساختار مدیریتی و ارتقای توانمندی‌های مدیران پروژه از ضرورت‌های اساسی صنعت ساختمان کشور شناخته شد</w:t>
      </w:r>
      <w:r w:rsidRPr="00DF5058">
        <w:rPr>
          <w:rFonts w:cs="B Mitra"/>
          <w:sz w:val="28"/>
          <w:szCs w:val="28"/>
        </w:rPr>
        <w:t>.</w:t>
      </w:r>
    </w:p>
    <w:p w:rsidR="00DF5058" w:rsidRPr="00DF5058" w:rsidRDefault="00DF5058" w:rsidP="00DF5058">
      <w:pPr>
        <w:jc w:val="both"/>
        <w:rPr>
          <w:rFonts w:cs="B Mitra"/>
          <w:sz w:val="28"/>
          <w:szCs w:val="28"/>
        </w:rPr>
      </w:pPr>
      <w:r w:rsidRPr="00DF5058">
        <w:rPr>
          <w:rFonts w:cs="B Mitra"/>
          <w:sz w:val="28"/>
          <w:szCs w:val="28"/>
          <w:rtl/>
          <w:lang w:bidi="ar-SA"/>
        </w:rPr>
        <w:t>رن و همکاران (</w:t>
      </w:r>
      <w:r w:rsidRPr="00DF5058">
        <w:rPr>
          <w:rFonts w:cs="B Mitra"/>
          <w:sz w:val="28"/>
          <w:szCs w:val="28"/>
          <w:rtl/>
        </w:rPr>
        <w:t>۲۰۲۳)</w:t>
      </w:r>
      <w:r w:rsidRPr="00DF5058">
        <w:rPr>
          <w:rFonts w:cs="B Mitra"/>
          <w:sz w:val="28"/>
          <w:szCs w:val="28"/>
          <w:rtl/>
          <w:lang w:bidi="ar-SA"/>
        </w:rPr>
        <w:t>، در مقاله‌ای با عنوان "تحلیل تصمیم ایمنی حوادث فروریختگی بر اساس درخت حادثه - فرآیند تحلیل سلسله مراتبی"، تدوین شده است</w:t>
      </w:r>
      <w:r w:rsidRPr="00DF5058">
        <w:rPr>
          <w:rFonts w:cs="B Mitra"/>
          <w:sz w:val="28"/>
          <w:szCs w:val="28"/>
        </w:rPr>
        <w:t xml:space="preserve">. </w:t>
      </w:r>
      <w:r w:rsidRPr="00DF5058">
        <w:rPr>
          <w:rFonts w:cs="B Mitra"/>
          <w:sz w:val="28"/>
          <w:szCs w:val="28"/>
          <w:rtl/>
          <w:lang w:bidi="ar-SA"/>
        </w:rPr>
        <w:t>نتایج تحقیق نشان داد که ترکیب روش درخت حادثه و فرآیند تحلیل سلسله مراتبی ابزار قدرتمندی برای تحلیل علل فروریختگی سازه‌ها و داربست‌ها است و با شناسایی مسیرهای بحرانی منجر به حادثه، اولویت‌بندی عوامل ریسک و ارائه راهکارهای هدفمند امکان پیشگیری مؤثرتر از این حوادث فراهم شد و مدل پیشنهادی قابلیت کاربرد در پروژه‌های مختلف ساختمانی را داشت</w:t>
      </w:r>
      <w:r w:rsidRPr="00DF5058">
        <w:rPr>
          <w:rFonts w:cs="B Mitra"/>
          <w:sz w:val="28"/>
          <w:szCs w:val="28"/>
        </w:rPr>
        <w:t>.</w:t>
      </w:r>
    </w:p>
    <w:p w:rsidR="00DF5058" w:rsidRPr="00DF5058" w:rsidRDefault="00DF5058" w:rsidP="00DF5058">
      <w:pPr>
        <w:jc w:val="both"/>
        <w:rPr>
          <w:rFonts w:cs="B Mitra"/>
          <w:sz w:val="28"/>
          <w:szCs w:val="28"/>
        </w:rPr>
      </w:pPr>
      <w:r w:rsidRPr="00DF5058">
        <w:rPr>
          <w:rFonts w:cs="B Mitra"/>
          <w:sz w:val="28"/>
          <w:szCs w:val="28"/>
          <w:rtl/>
          <w:lang w:bidi="ar-SA"/>
        </w:rPr>
        <w:t>آنصاری و همکاران (</w:t>
      </w:r>
      <w:r w:rsidRPr="00DF5058">
        <w:rPr>
          <w:rFonts w:cs="B Mitra"/>
          <w:sz w:val="28"/>
          <w:szCs w:val="28"/>
          <w:rtl/>
        </w:rPr>
        <w:t>۲۰۲۲)</w:t>
      </w:r>
      <w:r w:rsidRPr="00DF5058">
        <w:rPr>
          <w:rFonts w:cs="B Mitra"/>
          <w:sz w:val="28"/>
          <w:szCs w:val="28"/>
          <w:rtl/>
          <w:lang w:bidi="ar-SA"/>
        </w:rPr>
        <w:t>، در مقاله‌ای با عنوان "ارزیابی ریسک ایمنی نوین مبتنی بر تئوری مجموعه فازی و روش‌های تصمیم‌گیری در ساختمان‌های بلند"، تدوین شده است</w:t>
      </w:r>
      <w:r w:rsidRPr="00DF5058">
        <w:rPr>
          <w:rFonts w:cs="B Mitra"/>
          <w:sz w:val="28"/>
          <w:szCs w:val="28"/>
        </w:rPr>
        <w:t xml:space="preserve">. </w:t>
      </w:r>
      <w:r w:rsidRPr="00DF5058">
        <w:rPr>
          <w:rFonts w:cs="B Mitra"/>
          <w:sz w:val="28"/>
          <w:szCs w:val="28"/>
          <w:rtl/>
          <w:lang w:bidi="ar-SA"/>
        </w:rPr>
        <w:t>نتایج تحقیق نشان داد که ساختمان‌های بلندمرتبه با ریسک‌های ایمنی منحصربه‌فردی مواجه هستند که نیازمند رویکردهای ارزیابی پیشرفته‌تری است و استفاده از منطق فازی برای مدیریت عدم قطعیت‌ها و ترکیب آن با روش‌های تصمیم‌گیری چندمعیاره، چارچوبی جامع برای ارزیابی ریسک فراهم ساخت و مدل پیشنهادی توانست ریسک‌های کار در ارتفاع را با دقت بالاتری شناسایی و اولویت‌بندی کند</w:t>
      </w:r>
      <w:r w:rsidRPr="00DF5058">
        <w:rPr>
          <w:rFonts w:cs="B Mitra"/>
          <w:sz w:val="28"/>
          <w:szCs w:val="28"/>
        </w:rPr>
        <w:t>.</w:t>
      </w:r>
    </w:p>
    <w:p w:rsidR="00DF5058" w:rsidRPr="00DF5058" w:rsidRDefault="00DF5058" w:rsidP="00DF5058">
      <w:pPr>
        <w:jc w:val="both"/>
        <w:rPr>
          <w:rFonts w:cs="B Mitra"/>
          <w:sz w:val="28"/>
          <w:szCs w:val="28"/>
        </w:rPr>
      </w:pPr>
      <w:r w:rsidRPr="00DF5058">
        <w:rPr>
          <w:rFonts w:cs="B Mitra"/>
          <w:sz w:val="28"/>
          <w:szCs w:val="28"/>
          <w:rtl/>
          <w:lang w:bidi="ar-SA"/>
        </w:rPr>
        <w:t>جهانگیری و همکاران (</w:t>
      </w:r>
      <w:r w:rsidRPr="00DF5058">
        <w:rPr>
          <w:rFonts w:cs="B Mitra"/>
          <w:sz w:val="28"/>
          <w:szCs w:val="28"/>
          <w:rtl/>
        </w:rPr>
        <w:t>۲۰۱۹)</w:t>
      </w:r>
      <w:r w:rsidRPr="00DF5058">
        <w:rPr>
          <w:rFonts w:cs="B Mitra"/>
          <w:sz w:val="28"/>
          <w:szCs w:val="28"/>
          <w:rtl/>
          <w:lang w:bidi="ar-SA"/>
        </w:rPr>
        <w:t>، در مقاله‌ای با عنوان "روش‌شناسی پیش‌بینی ریسک عصبی-فازی برای سقوط از داربست"، تدوین شده است</w:t>
      </w:r>
      <w:r w:rsidRPr="00DF5058">
        <w:rPr>
          <w:rFonts w:cs="B Mitra"/>
          <w:sz w:val="28"/>
          <w:szCs w:val="28"/>
        </w:rPr>
        <w:t xml:space="preserve">. </w:t>
      </w:r>
      <w:r w:rsidRPr="00DF5058">
        <w:rPr>
          <w:rFonts w:cs="B Mitra"/>
          <w:sz w:val="28"/>
          <w:szCs w:val="28"/>
          <w:rtl/>
          <w:lang w:bidi="ar-SA"/>
        </w:rPr>
        <w:t xml:space="preserve">نتایج تحقیق نشان داد که ترکیب شبکه‌های عصبی مصنوعی با سیستم‌های استنتاج فازی مدلی قدرتمند برای پیش‌بینی احتمال سقوط از داربست ایجاد کرد و این مدل با یادگیری از داده‌های حوادث گذشته و در نظر گرفتن عدم قطعیت‌های ذاتی، توانست با دقت </w:t>
      </w:r>
      <w:r w:rsidRPr="00DF5058">
        <w:rPr>
          <w:rFonts w:cs="B Mitra"/>
          <w:sz w:val="28"/>
          <w:szCs w:val="28"/>
          <w:rtl/>
        </w:rPr>
        <w:t>۸۹</w:t>
      </w:r>
      <w:r w:rsidRPr="00DF5058">
        <w:rPr>
          <w:rFonts w:cs="B Mitra"/>
          <w:sz w:val="28"/>
          <w:szCs w:val="28"/>
          <w:rtl/>
          <w:lang w:bidi="ar-SA"/>
        </w:rPr>
        <w:t xml:space="preserve"> درصد حوادث را پیش‌بینی کند و استفاده از این سیستم هوشمند در مدیریت ایمنی کارگاه‌ها امکان هشدار زودهنگام و اقدامات پیشگیرانه را فراهم ساخت</w:t>
      </w:r>
      <w:r w:rsidRPr="00DF5058">
        <w:rPr>
          <w:rFonts w:cs="B Mitra"/>
          <w:sz w:val="28"/>
          <w:szCs w:val="28"/>
        </w:rPr>
        <w:t>.</w:t>
      </w:r>
    </w:p>
    <w:p w:rsidR="00DF5058" w:rsidRDefault="00DF5058" w:rsidP="00DF5058">
      <w:pPr>
        <w:jc w:val="both"/>
        <w:rPr>
          <w:rFonts w:cs="B Mitra" w:hint="cs"/>
          <w:sz w:val="28"/>
          <w:szCs w:val="28"/>
          <w:rtl/>
        </w:rPr>
      </w:pPr>
      <w:r w:rsidRPr="00DF5058">
        <w:rPr>
          <w:rFonts w:cs="B Mitra"/>
          <w:sz w:val="28"/>
          <w:szCs w:val="28"/>
          <w:rtl/>
          <w:lang w:bidi="ar-SA"/>
        </w:rPr>
        <w:t>فانگ و همکاران (</w:t>
      </w:r>
      <w:r w:rsidRPr="00DF5058">
        <w:rPr>
          <w:rFonts w:cs="B Mitra"/>
          <w:sz w:val="28"/>
          <w:szCs w:val="28"/>
          <w:rtl/>
        </w:rPr>
        <w:t>۲۰۰۳)</w:t>
      </w:r>
      <w:r w:rsidRPr="00DF5058">
        <w:rPr>
          <w:rFonts w:cs="B Mitra"/>
          <w:sz w:val="28"/>
          <w:szCs w:val="28"/>
          <w:rtl/>
          <w:lang w:bidi="ar-SA"/>
        </w:rPr>
        <w:t>، در مقاله‌ای با عنوان "چارچوب جامع برای ارزیابی و انتخاب داربست مناسب بر اساس فرآیند تحلیل سلسله مراتبی"، تدوین شده است</w:t>
      </w:r>
      <w:r w:rsidRPr="00DF5058">
        <w:rPr>
          <w:rFonts w:cs="B Mitra"/>
          <w:sz w:val="28"/>
          <w:szCs w:val="28"/>
        </w:rPr>
        <w:t xml:space="preserve">. </w:t>
      </w:r>
      <w:r w:rsidRPr="00DF5058">
        <w:rPr>
          <w:rFonts w:cs="B Mitra"/>
          <w:sz w:val="28"/>
          <w:szCs w:val="28"/>
          <w:rtl/>
          <w:lang w:bidi="ar-SA"/>
        </w:rPr>
        <w:t>نتایج تحقیق نشان داد که انتخاب نوع مناسب داربست برای هر پروژه تأثیر قابل توجهی بر ایمنی، هزینه و زمان اجرا دارد و چارچوب پیشنهادی بر اساس</w:t>
      </w:r>
      <w:r w:rsidRPr="00DF5058">
        <w:rPr>
          <w:rFonts w:cs="B Mitra"/>
          <w:sz w:val="28"/>
          <w:szCs w:val="28"/>
        </w:rPr>
        <w:t xml:space="preserve"> AHP </w:t>
      </w:r>
      <w:r w:rsidRPr="00DF5058">
        <w:rPr>
          <w:rFonts w:cs="B Mitra"/>
          <w:sz w:val="28"/>
          <w:szCs w:val="28"/>
          <w:rtl/>
          <w:lang w:bidi="ar-SA"/>
        </w:rPr>
        <w:t>معیارهای متعددی مانند ایمنی، هزینه، سهولت نصب، دوام و قابلیت تطبیق با شرایط محیطی را به طور سیستماتیک ارزیابی کرد و به مدیران پروژه امکان تصمیم‌گیری آگاهانه‌تر و بهینه‌تر را داد و استفاده از این چارچوب خطای انتخاب و حوادث ناشی از آن را کاهش داد</w:t>
      </w:r>
      <w:r w:rsidRPr="00DF5058">
        <w:rPr>
          <w:rFonts w:cs="B Mitra"/>
          <w:sz w:val="28"/>
          <w:szCs w:val="28"/>
        </w:rPr>
        <w:t>.</w:t>
      </w:r>
    </w:p>
    <w:p w:rsidR="002944C0" w:rsidRPr="00DF5058" w:rsidRDefault="002944C0" w:rsidP="00DF5058">
      <w:pPr>
        <w:jc w:val="both"/>
        <w:rPr>
          <w:rFonts w:cs="B Mitra"/>
          <w:sz w:val="28"/>
          <w:szCs w:val="28"/>
        </w:rPr>
      </w:pPr>
    </w:p>
    <w:p w:rsidR="00731880" w:rsidRPr="00731880" w:rsidRDefault="00731880" w:rsidP="00731880">
      <w:pPr>
        <w:jc w:val="both"/>
        <w:rPr>
          <w:rFonts w:cs="B Mitra"/>
          <w:sz w:val="28"/>
          <w:szCs w:val="28"/>
        </w:rPr>
      </w:pPr>
      <w:r w:rsidRPr="00731880">
        <w:rPr>
          <w:rFonts w:cs="B Mitra"/>
          <w:sz w:val="28"/>
          <w:szCs w:val="28"/>
          <w:rtl/>
          <w:lang w:bidi="ar-SA"/>
        </w:rPr>
        <w:t>مرور مطالعات انجام‌شده در حوزه ایمنی داربست و کار در ارتفاع نشان‌دهنده وجود خلأهای پژوهشی قابل توجهی است که نیاز به توجه ویژه دارد. اغلب تحقیقات پیشین بر بررسی کلی حوادث کاری در صنعت ساختمان تمرکز داشته و به طور تخصصی به چالش‌های اجرایی دستورالعمل‌های ایمنی داربست در شهرهای خاص نپرداخته‌اند. مطالعات موجود عمدتاً به صورت نظری و کمی به تحلیل آمار حوادث پرداخته و از روش‌های کیفی برای درک عمیق موانع فرهنگی، سازمانی و رفتاری در اجرای استانداردهای ایمنی غفلت کرده‌اند. همچنین اکثر پژوهش‌ها بر شهرهای بزرگ مانند تهران، اصفهان و مشهد متمرکز بوده و شهرهای میانی مانند قم که دارای ویژگی‌های خاص اقتصادی، اجتماعی و فرهنگی هستند، کمتر مورد مطالعه قرار گرفته‌اند. شکاف بین تدوین دستورالعمل‌ها و اجرای واقعی آنها در سطح کارگاه‌ها به ندرت به صورت جامع بررسی شده و عواملی که منجر به نادیده گرفتن مقررات توسط کارفرمایان و کارگران شده است، به طور عمیق تحلیل نشده است. فقدان مطالعات میدانی که به صورت مشارکتی با کارگران، کارفرمایان، بازرسان و متخصصان ایمنی صورت گرفته باشد، یکی دیگر از خلأهای اساسی است که شناخت واقعی از مشکلات را محدود ساخته است. علاوه بر این، پژوهش‌های اندکی به بررسی نقش آموزش، فرهنگ‌سازی و نظارت مستمر در بهبود وضعیت ایمنی داربست پرداخته و راهکارهای ارائه‌شده اغلب کلی و فاقد قابلیت اجرایی در شرایط واقعی کارگاه‌ها بوده است</w:t>
      </w:r>
      <w:r w:rsidRPr="00731880">
        <w:rPr>
          <w:rFonts w:cs="B Mitra"/>
          <w:sz w:val="28"/>
          <w:szCs w:val="28"/>
        </w:rPr>
        <w:t>.</w:t>
      </w:r>
    </w:p>
    <w:p w:rsidR="00731880" w:rsidRDefault="00731880" w:rsidP="00731880">
      <w:pPr>
        <w:jc w:val="both"/>
        <w:rPr>
          <w:rFonts w:cs="B Mitra"/>
          <w:sz w:val="28"/>
          <w:szCs w:val="28"/>
          <w:rtl/>
        </w:rPr>
      </w:pPr>
      <w:r w:rsidRPr="00731880">
        <w:rPr>
          <w:rFonts w:cs="B Mitra"/>
          <w:sz w:val="28"/>
          <w:szCs w:val="28"/>
          <w:rtl/>
          <w:lang w:bidi="ar-SA"/>
        </w:rPr>
        <w:t>پژوهش حاضر با اتخاذ رویکردی نوآورانه و چندبعدی، سعی در پر کردن خلأهای موجود و ارائه دیدگاهی جامع‌تر نسبت به مطالعات قبلی دارد. نخستین نوآوری این تحقیق، تمرکز اختصاصی بر شهر قم به عنوان نمونه موردی است که تاکنون کمتر مورد توجه پژوهشگران قرار گرفته و این موضوع امکان شناسایی ویژگی‌های بومی، فرهنگی و اقتصادی خاص این شهر را فراهم خواهد ساخت. از نظر روش‌شناسی، این پژوهش از ترکیب روش‌های کمی و کیفی استفاده خواهد کرد تا هم به تحلیل آماری حوادث و هم به درک عمیق دلایل زیربنایی عدم رعایت استانداردها دست یابد، در حالی که اکثر مطالعات پیشین تنها به یکی از این رویکردها اکتفا کرده‌اند. انجام مصاحبه‌های عمیق با ذی‌نفعان مختلف شامل کارگران، کارفرمایان، پیمانکاران، بازرسان اداره کار و متخصصان ایمنی، دیدگاه جامعی از چالش‌ها و موانع ارائه خواهد داد که این رویکرد مشارکتی در مطالعات قبلی به ندرت دیده شده است. علاوه بر این، پژوهش حاضر نه تنها به شناسایی مشکلات اکتفا خواهد کرد، بلکه با تحلیل ریشه‌ای علل و بررسی تجربیات موفق داخلی و بین‌المللی، بسته‌ای از راهکارهای عملی، قابل اجرا و متناسب با شرایط بومی شهر قم ارائه خواهد داد که قابلیت اجرایی بالایی داشته باشند. توجه همزمان به ابعاد فنی، آموزشی، فرهنگی، قانونی و نظارتی در این تحقیق، نگاهی سیستمی و جامع را ارائه خواهد داد که فراتر از رویکردهای تک‌بعدی مطالعات گذشته است و قابلیت تعمیم نتایج به سایر شهرهای میانی کشور را نیز خواهد داشت</w:t>
      </w:r>
      <w:r w:rsidRPr="00731880">
        <w:rPr>
          <w:rFonts w:cs="B Mitra"/>
          <w:sz w:val="28"/>
          <w:szCs w:val="28"/>
        </w:rPr>
        <w:t>.</w:t>
      </w:r>
    </w:p>
    <w:p w:rsidR="00B74F24" w:rsidRPr="00B74F24" w:rsidRDefault="00B74F24" w:rsidP="00B74F24">
      <w:pPr>
        <w:jc w:val="both"/>
        <w:rPr>
          <w:rFonts w:cs="B Mitra"/>
          <w:b/>
          <w:bCs/>
          <w:sz w:val="28"/>
          <w:szCs w:val="28"/>
        </w:rPr>
      </w:pPr>
      <w:r w:rsidRPr="00B74F24">
        <w:rPr>
          <w:rFonts w:cs="B Mitra" w:hint="cs"/>
          <w:b/>
          <w:bCs/>
          <w:sz w:val="28"/>
          <w:szCs w:val="28"/>
          <w:rtl/>
        </w:rPr>
        <w:t>روش شناسی پژوهش</w:t>
      </w:r>
    </w:p>
    <w:p w:rsidR="002944C0" w:rsidRDefault="00B74F24" w:rsidP="00B74F24">
      <w:pPr>
        <w:jc w:val="both"/>
        <w:rPr>
          <w:rFonts w:cs="B Mitra" w:hint="cs"/>
          <w:sz w:val="28"/>
          <w:szCs w:val="28"/>
          <w:rtl/>
          <w:lang w:bidi="ar-SA"/>
        </w:rPr>
      </w:pPr>
      <w:r w:rsidRPr="00B74F24">
        <w:rPr>
          <w:rFonts w:cs="B Mitra"/>
          <w:sz w:val="28"/>
          <w:szCs w:val="28"/>
          <w:rtl/>
          <w:lang w:bidi="ar-SA"/>
        </w:rPr>
        <w:t xml:space="preserve">این پژوهش از نظر هدف کاربردی است زیرا قصد دارد با شناسایی چالش‌های موجود در اجرای دستورالعمل‌های ایمنی داربست و کار در ارتفاع در کارگاه‌های ساختمانی شهر قم، راهکارهای عملی برای کاهش حوادث و بهبود وضعیت ایمنی ارائه دهد. پارادایم این تحقیق اثبات‌گرا است که بر اساس آن واقعیت‌های عینی و قابل اندازه‌گیری مورد بررسی </w:t>
      </w:r>
    </w:p>
    <w:p w:rsidR="002944C0" w:rsidRDefault="002944C0" w:rsidP="00B74F24">
      <w:pPr>
        <w:jc w:val="both"/>
        <w:rPr>
          <w:rFonts w:cs="B Mitra" w:hint="cs"/>
          <w:sz w:val="28"/>
          <w:szCs w:val="28"/>
          <w:rtl/>
          <w:lang w:bidi="ar-SA"/>
        </w:rPr>
      </w:pPr>
    </w:p>
    <w:p w:rsidR="00B74F24" w:rsidRPr="00B74F24" w:rsidRDefault="00B74F24" w:rsidP="00B74F24">
      <w:pPr>
        <w:jc w:val="both"/>
        <w:rPr>
          <w:rFonts w:cs="B Mitra"/>
          <w:sz w:val="28"/>
          <w:szCs w:val="28"/>
        </w:rPr>
      </w:pPr>
      <w:r w:rsidRPr="00B74F24">
        <w:rPr>
          <w:rFonts w:cs="B Mitra"/>
          <w:sz w:val="28"/>
          <w:szCs w:val="28"/>
          <w:rtl/>
          <w:lang w:bidi="ar-SA"/>
        </w:rPr>
        <w:t>قرار گرفته و روابط علت و معلولی بین متغیرها تحلیل خواهد شد. رویکرد پژوهش کمی بوده و از تکنیک دیمتل</w:t>
      </w:r>
      <w:r w:rsidRPr="00B74F24">
        <w:rPr>
          <w:rFonts w:cs="B Mitra"/>
          <w:sz w:val="28"/>
          <w:szCs w:val="28"/>
        </w:rPr>
        <w:t xml:space="preserve"> </w:t>
      </w:r>
      <w:r w:rsidRPr="00B74F24">
        <w:rPr>
          <w:rFonts w:asciiTheme="majorBidi" w:hAnsiTheme="majorBidi" w:cstheme="majorBidi"/>
          <w:sz w:val="28"/>
          <w:szCs w:val="28"/>
        </w:rPr>
        <w:t xml:space="preserve">(DEMATEL) </w:t>
      </w:r>
      <w:r w:rsidRPr="00B74F24">
        <w:rPr>
          <w:rFonts w:cs="B Mitra"/>
          <w:sz w:val="28"/>
          <w:szCs w:val="28"/>
          <w:rtl/>
          <w:lang w:bidi="ar-SA"/>
        </w:rPr>
        <w:t xml:space="preserve">به عنوان یکی از روش‌های تصمیم‌گیری چندمعیاره برای شناسایی و تحلیل روابط بین چالش‌ها و عوامل مؤثر در عدم رعایت استانداردهای ایمنی استفاده خواهد شد. جامعه آماری این پژوهش شامل متخصصان ایمنی، مهندسان ناظر، پیمانکاران، کارفرمایان و بازرسان اداره کار در شهر قم است که دارای تجربه و دانش کافی در زمینه ایمنی کارگاه‌های ساختمانی هستند. نمونه آماری به روش نمونه‌گیری هدفمند و گلوله برفی انتخاب خواهد شد و حدود </w:t>
      </w:r>
      <w:r w:rsidRPr="00B74F24">
        <w:rPr>
          <w:rFonts w:cs="B Mitra"/>
          <w:sz w:val="28"/>
          <w:szCs w:val="28"/>
          <w:rtl/>
        </w:rPr>
        <w:t>۱۵</w:t>
      </w:r>
      <w:r w:rsidRPr="00B74F24">
        <w:rPr>
          <w:rFonts w:cs="B Mitra"/>
          <w:sz w:val="28"/>
          <w:szCs w:val="28"/>
          <w:rtl/>
          <w:lang w:bidi="ar-SA"/>
        </w:rPr>
        <w:t xml:space="preserve"> تا </w:t>
      </w:r>
      <w:r w:rsidRPr="00B74F24">
        <w:rPr>
          <w:rFonts w:cs="B Mitra"/>
          <w:sz w:val="28"/>
          <w:szCs w:val="28"/>
          <w:rtl/>
        </w:rPr>
        <w:t>۲۰</w:t>
      </w:r>
      <w:r w:rsidRPr="00B74F24">
        <w:rPr>
          <w:rFonts w:cs="B Mitra"/>
          <w:sz w:val="28"/>
          <w:szCs w:val="28"/>
          <w:rtl/>
          <w:lang w:bidi="ar-SA"/>
        </w:rPr>
        <w:t xml:space="preserve"> نفر از خبرگان که حداقل </w:t>
      </w:r>
      <w:r w:rsidRPr="00B74F24">
        <w:rPr>
          <w:rFonts w:cs="B Mitra"/>
          <w:sz w:val="28"/>
          <w:szCs w:val="28"/>
          <w:rtl/>
        </w:rPr>
        <w:t>۵</w:t>
      </w:r>
      <w:r w:rsidRPr="00B74F24">
        <w:rPr>
          <w:rFonts w:cs="B Mitra"/>
          <w:sz w:val="28"/>
          <w:szCs w:val="28"/>
          <w:rtl/>
          <w:lang w:bidi="ar-SA"/>
        </w:rPr>
        <w:t xml:space="preserve"> سال سابقه کار مرتبط داشته باشند، در این مطالعه مشارکت خواهند داشت تا نظرات تخصصی و معتبری برای تحلیل دیمتل فراهم شود</w:t>
      </w:r>
      <w:r>
        <w:rPr>
          <w:rFonts w:cs="B Mitra" w:hint="cs"/>
          <w:sz w:val="28"/>
          <w:szCs w:val="28"/>
          <w:rtl/>
        </w:rPr>
        <w:t>.</w:t>
      </w:r>
    </w:p>
    <w:p w:rsidR="00B74F24" w:rsidRPr="00B74F24" w:rsidRDefault="00B74F24" w:rsidP="00B74F24">
      <w:pPr>
        <w:jc w:val="both"/>
        <w:rPr>
          <w:rFonts w:cs="B Mitra"/>
          <w:sz w:val="28"/>
          <w:szCs w:val="28"/>
        </w:rPr>
      </w:pPr>
      <w:r w:rsidRPr="00B74F24">
        <w:rPr>
          <w:rFonts w:cs="B Mitra"/>
          <w:sz w:val="28"/>
          <w:szCs w:val="28"/>
          <w:rtl/>
          <w:lang w:bidi="ar-SA"/>
        </w:rPr>
        <w:t>راهبرد پژوهش توصیفی-تحلیلی است و جهت‌گیری آن کاربردی-توسعه‌ای خواهد بود زیرا علاوه بر توصیف وضعیت موجود، به تحلیل روابط میان عوامل و ارائه راهکارهای توسعه‌ای پرداخته خواهد شد. ابزار اصلی گردآوری داده‌ها پرسشنامه محقق‌ساخته مبتنی بر تکنیک دیمتل است که در آن خبرگان به ارزیابی و مقایسه زوجی چالش‌ها و عوامل شناسایی‌شده بر اساس میزان تأثیرگذاری و تأثیرپذیری آنها خواهند پرداخت. پرسشنامه بر اساس مطالعات کتابخانه‌ای، مرور ادبیات تحقیق و بررسی اسناد و گزارش‌های حوادث کاری در شهر قم طراحی خواهد شد و شامل معیارها و زیرمعیارهای مختلفی در حوزه‌های فنی، آموزشی، فرهنگی، مدیریتی و نظارتی است. برای تأمین روایی پژوهش، پرسشنامه به تأیید اساتید دانشگاهی و متخصصان ایمنی خواهد رسید و روایی محتوایی و صوری آن مورد ارزیابی قرار خواهد گرفت. پایایی پژوهش از طریق محاسبه ضریب توافق خبرگان و ثبات نظرات آنها در مراحل مختلف پاسخ‌دهی بررسی خواهد شد و در صورت لزوم، پرسشنامه در مرحله پیش‌آزمون با تعداد محدودی از خبرگان تست و اصلاح خواهد شد. روش تجزیه و تحلیل داده‌ها مبتنی بر تکنیک دیمتل است که در آن ابتدا ماتریس روابط مستقیم بر اساس نظرات خبرگان تشکیل شده، سپس ماتریس روابط کامل محاسبه و در نهایت نمودار علت و معلولی ترسیم خواهد شد تا عوامل علّی و معلولی شناسایی شوند و اولویت‌بندی چالش‌ها بر اساس درجه اهمیت و شدت تأثیرگذاری آنها صورت گیرد که این تحلیل امکان ارائه راهکارهای هدفمند و اثربخش را فراهم خواهد ساخت</w:t>
      </w:r>
      <w:r w:rsidRPr="00B74F24">
        <w:rPr>
          <w:rFonts w:cs="B Mitra"/>
          <w:sz w:val="28"/>
          <w:szCs w:val="28"/>
        </w:rPr>
        <w:t>.</w:t>
      </w:r>
    </w:p>
    <w:p w:rsidR="00731880" w:rsidRDefault="00731880" w:rsidP="00731880">
      <w:pPr>
        <w:jc w:val="both"/>
        <w:rPr>
          <w:rFonts w:cs="B Mitra"/>
          <w:b/>
          <w:bCs/>
          <w:sz w:val="28"/>
          <w:szCs w:val="28"/>
          <w:rtl/>
        </w:rPr>
      </w:pPr>
      <w:r w:rsidRPr="00731880">
        <w:rPr>
          <w:rFonts w:cs="B Mitra" w:hint="cs"/>
          <w:b/>
          <w:bCs/>
          <w:sz w:val="28"/>
          <w:szCs w:val="28"/>
          <w:rtl/>
        </w:rPr>
        <w:t>یافته های پژوهش</w:t>
      </w:r>
    </w:p>
    <w:p w:rsidR="00B74F24" w:rsidRDefault="00B74F24" w:rsidP="00B74F24">
      <w:pPr>
        <w:jc w:val="both"/>
        <w:rPr>
          <w:rFonts w:cs="B Mitra" w:hint="cs"/>
          <w:sz w:val="28"/>
          <w:szCs w:val="28"/>
          <w:rtl/>
        </w:rPr>
      </w:pPr>
      <w:r w:rsidRPr="00B74F24">
        <w:rPr>
          <w:rFonts w:cs="B Mitra"/>
          <w:sz w:val="28"/>
          <w:szCs w:val="28"/>
          <w:rtl/>
          <w:lang w:bidi="ar-SA"/>
        </w:rPr>
        <w:t>نتایج حاصل از تحلیل دیمتل نشان داد که چالش‌های موجود در اجرای دستورالعمل‌های ایمنی داربست و کار در ارتفاع در کارگاه‌های ساختمانی شهر قم را به دو دسته عوامل علّی و عوامل معلولی تقسیم کرد که درک این تفکیک برای اولویت‌بندی راهکارها و تخصیص منابع بسیار حیاتی است. عوامل علّی شامل ضعف نظارت و بازرسی با بالاترین مقدار تأثیرگذاری، استفاده از داربست غیراستاندارد، فقدان آموزش تخصصی کارگران، فشار کاهش هزینه‌ها، فقدان فرهنگ ایمنی و ضعف قوانین و مقررات اجرایی هستند که این عوامل ریشه اصلی مشکلات بوده و تأثیرگذاری بالایی بر سایر چالش‌ها دارند و اگر این موارد اصلاح شوند، به طور خودکار بسیاری از مشکلات دیگر نیز کاهش خواهند یافت. ضعف نظارت و بازرسی با بالاترین مقدار برجستگی و تأثیرگذاری به عنوان مهم‌ترین عامل شناسایی شد که نشان‌دهنده نقش کلیدی سیستم‌های کنترلی و نظارتی در پیشگیری از حوادث است و بدون وجود نظارت مستمر و مؤثر، سایر اقدامات ایمنی به درستی اجرا نخواهند شد</w:t>
      </w:r>
      <w:r w:rsidRPr="00B74F24">
        <w:rPr>
          <w:rFonts w:cs="B Mitra"/>
          <w:sz w:val="28"/>
          <w:szCs w:val="28"/>
        </w:rPr>
        <w:t>.</w:t>
      </w:r>
    </w:p>
    <w:p w:rsidR="002944C0" w:rsidRPr="00B74F24" w:rsidRDefault="002944C0" w:rsidP="00B74F24">
      <w:pPr>
        <w:jc w:val="both"/>
        <w:rPr>
          <w:rFonts w:cs="B Mitra"/>
          <w:sz w:val="28"/>
          <w:szCs w:val="28"/>
        </w:rPr>
      </w:pPr>
    </w:p>
    <w:p w:rsidR="00B74F24" w:rsidRPr="00B74F24" w:rsidRDefault="00B74F24" w:rsidP="00B74F24">
      <w:pPr>
        <w:jc w:val="both"/>
        <w:rPr>
          <w:rFonts w:cs="B Mitra"/>
          <w:sz w:val="28"/>
          <w:szCs w:val="28"/>
        </w:rPr>
      </w:pPr>
      <w:r w:rsidRPr="00B74F24">
        <w:rPr>
          <w:rFonts w:cs="B Mitra"/>
          <w:sz w:val="28"/>
          <w:szCs w:val="28"/>
          <w:rtl/>
          <w:lang w:bidi="ar-SA"/>
        </w:rPr>
        <w:t>استفاده از داربست غیراستاندارد نیز به عنوان یکی از عوامل علّی مهم شناسایی شد که ناشی از فشار کاهش هزینه‌ها و ضعف نظارت است و این موضوع به طور مستقیم بر ایمنی سازه و احتمال فروریختگی آن تأثیر گذاشته و منجر به سایر مشکلات مانند نصب نادرست و بارگذاری غیراصولی خواهد شد. فقدان آموزش تخصصی کارگران نیز یکی دیگر از عوامل علّی بنیادین است که باعث عدم شناخت کافی از خطرات، نحوه صحیح نصب داربست و استفاده از تجهیزات حفاظتی شده و این نقص آموزشی در تمامی مراحل کار خود را نشان داده و به تشدید سایر چالش‌ها منجر خواهد شد. فشار کاهش هزینه‌ها به عنوان یک عامل اقتصادی و مدیریتی، نقش کاتالیزوری در ایجاد بسیاری از مشکلات داشته و کارفرمایان تحت این فشار، تمایل به خرید مصالح ارزان‌تر، صرفه‌جویی در آموزش و نادیده گرفتن استانداردها را پیدا کرده‌اند که این رفتار قیمت سنگینی را به صورت حوادث و خسارات انسانی و مالی تحمیل خواهد کرد</w:t>
      </w:r>
      <w:r w:rsidRPr="00B74F24">
        <w:rPr>
          <w:rFonts w:cs="B Mitra"/>
          <w:sz w:val="28"/>
          <w:szCs w:val="28"/>
        </w:rPr>
        <w:t>.</w:t>
      </w:r>
    </w:p>
    <w:p w:rsidR="00B74F24" w:rsidRPr="00B74F24" w:rsidRDefault="00B74F24" w:rsidP="00B74F24">
      <w:pPr>
        <w:jc w:val="both"/>
        <w:rPr>
          <w:rFonts w:cs="B Mitra"/>
          <w:sz w:val="28"/>
          <w:szCs w:val="28"/>
        </w:rPr>
      </w:pPr>
      <w:r w:rsidRPr="00B74F24">
        <w:rPr>
          <w:rFonts w:cs="B Mitra"/>
          <w:sz w:val="28"/>
          <w:szCs w:val="28"/>
          <w:rtl/>
          <w:lang w:bidi="ar-SA"/>
        </w:rPr>
        <w:t>در مقابل، عوامل معلولی شامل بارگذاری بیش از حد مجاز، نصب نادرست داربست، عدم بازرسی منظم و عدم استفاده از تجهیزات حفاظت فردی هستند که این موارد نتیجه و پیامد عوامل علّی بوده و تأثیرپذیری بالایی دارند و به طور مستقیم در کارگاه‌ها مشاهده شده و منجر به وقوع حوادث خواهند شد اما حل آنها بدون رسیدگی به علل اصلی تنها راهکاری موقت و ناپایدار خواهد بود. بارگذاری بیش از حد مجاز با بالاترین مقدار تأثیرپذیری شناسایی شد که نشان‌دهنده این است که این مشکل عمدتاً ناشی از فقدان آموزش، ضعف نظارت و فشار برای تکمیل سریع‌تر پروژه است و کارگران بدون آگاهی کافی یا تحت فشار مدیریت، وزن بیشتری را روی داربست قرار داده که ایمنی سازه را به خطر می‌اندازند. نصب نادرست داربست نیز که تأثیرپذیری بالایی دارد، مستقیماً ناشی از فقدان آموزش کارگران متخصص نصب و استفاده از داربست‌های غیراستاندارد است که این موضوع احتمال سقوط افراد و فروریختگی سازه را چندین برابر افزایش خواهد داد</w:t>
      </w:r>
      <w:r w:rsidRPr="00B74F24">
        <w:rPr>
          <w:rFonts w:cs="B Mitra"/>
          <w:sz w:val="28"/>
          <w:szCs w:val="28"/>
        </w:rPr>
        <w:t>.</w:t>
      </w:r>
    </w:p>
    <w:p w:rsidR="00B74F24" w:rsidRDefault="00B74F24" w:rsidP="00B74F24">
      <w:pPr>
        <w:jc w:val="both"/>
        <w:rPr>
          <w:rFonts w:cs="B Mitra" w:hint="cs"/>
          <w:sz w:val="28"/>
          <w:szCs w:val="28"/>
          <w:rtl/>
        </w:rPr>
      </w:pPr>
      <w:r w:rsidRPr="00B74F24">
        <w:rPr>
          <w:rFonts w:cs="B Mitra"/>
          <w:sz w:val="28"/>
          <w:szCs w:val="28"/>
          <w:rtl/>
          <w:lang w:bidi="ar-SA"/>
        </w:rPr>
        <w:t>تحلیل مقادیر برجستگی نشان داد که استفاده از داربست غیراستاندارد، ضعف نظارت و بازرسی و فقدان آموزش تخصصی کارگران به ترتیب بالاترین اهمیت کلی را در شبکه روابط دارند و این سه عامل باید در اولویت اول برنامه‌های بهبود قرار گیرند زیرا هم تأثیرگذاری بالایی دارند و هم با سایر عوامل ارتباط قوی برقرار کرده‌اند. مقایسه مقادیر تأثیرگذاری و تأثیرپذیری نشان داد که سیستم دارای یک ساختار علّی واضح است که در آن تعداد محدودی عامل ریشه‌ای وجود دارد که اصلاح آنها اثرات گسترده‌ای بر کل سیستم خواهد داشت و این یافته بسیار ارزشمند است زیرا نشان داد که لزومی ندارد همه چالش‌ها به طور همزمان و با اولویت یکسان حل شوند بلکه تمرکز بر عوامل علّی اصلی نتایج بهتری در کوتاه‌ترین زمان و با کمترین هزینه به دست خواهد داد. بر اساس این تحلیل، راهکارهای پیشنهادی باید در وهله اول شامل استقرار سیستم نظارت و بازرسی مؤثر با استفاده از فناوری‌های نوین، الزام به استفاده از داربست‌های استاندارد و گواهی‌شده، برگزاری دوره‌های آموزشی جامع و مستمر برای کارگران و سرپرستان، ایجاد مکانیزم‌های حمایتی برای کاهش فشار اقتصادی بر کارفرمایان و تشویق آنها به سرمایه‌گذاری در ایمنی باشند و همچنین فرهنگ‌سازی ایمنی از طریق کمپین‌های آگاه‌سازی، ارتقای قوانین و مقررات و اجرای سخت‌گیرانه‌تر آنها نیز از الزامات اساسی است که بدون آن سایر اقدامات کارایی لازم را نخواهند داشت</w:t>
      </w:r>
      <w:r w:rsidRPr="00B74F24">
        <w:rPr>
          <w:rFonts w:cs="B Mitra"/>
          <w:sz w:val="28"/>
          <w:szCs w:val="28"/>
        </w:rPr>
        <w:t>.</w:t>
      </w:r>
    </w:p>
    <w:p w:rsidR="002944C0" w:rsidRDefault="002944C0" w:rsidP="00B74F24">
      <w:pPr>
        <w:jc w:val="both"/>
        <w:rPr>
          <w:rFonts w:cs="B Mitra" w:hint="cs"/>
          <w:sz w:val="28"/>
          <w:szCs w:val="28"/>
          <w:rtl/>
        </w:rPr>
      </w:pPr>
    </w:p>
    <w:p w:rsidR="002944C0" w:rsidRPr="00B74F24" w:rsidRDefault="002944C0" w:rsidP="00B74F24">
      <w:pPr>
        <w:jc w:val="both"/>
        <w:rPr>
          <w:rFonts w:cs="B Mitra"/>
          <w:sz w:val="28"/>
          <w:szCs w:val="28"/>
        </w:rPr>
      </w:pPr>
    </w:p>
    <w:p w:rsidR="00731880" w:rsidRPr="00731880" w:rsidRDefault="00731880" w:rsidP="00B74F24">
      <w:pPr>
        <w:jc w:val="center"/>
        <w:rPr>
          <w:rFonts w:cs="B Mitra"/>
          <w:b/>
          <w:bCs/>
          <w:sz w:val="28"/>
          <w:szCs w:val="28"/>
        </w:rPr>
      </w:pPr>
      <w:r w:rsidRPr="00731880">
        <w:rPr>
          <w:rFonts w:cs="B Mitra"/>
          <w:b/>
          <w:bCs/>
          <w:sz w:val="28"/>
          <w:szCs w:val="28"/>
          <w:rtl/>
          <w:lang w:bidi="ar-SA"/>
        </w:rPr>
        <w:t>جدول</w:t>
      </w:r>
      <w:r w:rsidR="00B74F24">
        <w:rPr>
          <w:rFonts w:cs="B Mitra" w:hint="cs"/>
          <w:b/>
          <w:bCs/>
          <w:sz w:val="28"/>
          <w:szCs w:val="28"/>
          <w:rtl/>
          <w:lang w:bidi="ar-SA"/>
        </w:rPr>
        <w:t>1-</w:t>
      </w:r>
      <w:r w:rsidRPr="00731880">
        <w:rPr>
          <w:rFonts w:cs="B Mitra"/>
          <w:b/>
          <w:bCs/>
          <w:sz w:val="28"/>
          <w:szCs w:val="28"/>
          <w:rtl/>
          <w:lang w:bidi="ar-SA"/>
        </w:rPr>
        <w:t xml:space="preserve"> </w:t>
      </w:r>
      <w:r w:rsidR="00B74F24">
        <w:rPr>
          <w:rFonts w:cs="B Mitra" w:hint="cs"/>
          <w:b/>
          <w:bCs/>
          <w:sz w:val="28"/>
          <w:szCs w:val="28"/>
          <w:rtl/>
          <w:lang w:bidi="ar-SA"/>
        </w:rPr>
        <w:t>نتایج</w:t>
      </w:r>
      <w:r w:rsidRPr="00731880">
        <w:rPr>
          <w:rFonts w:cs="B Mitra"/>
          <w:b/>
          <w:bCs/>
          <w:sz w:val="28"/>
          <w:szCs w:val="28"/>
          <w:rtl/>
          <w:lang w:bidi="ar-SA"/>
        </w:rPr>
        <w:t xml:space="preserve"> تکنیک دیمتل</w:t>
      </w:r>
    </w:p>
    <w:tbl>
      <w:tblPr>
        <w:tblStyle w:val="TableGrid"/>
        <w:bidiVisual/>
        <w:tblW w:w="0" w:type="auto"/>
        <w:tblLook w:val="04A0" w:firstRow="1" w:lastRow="0" w:firstColumn="1" w:lastColumn="0" w:noHBand="0" w:noVBand="1"/>
      </w:tblPr>
      <w:tblGrid>
        <w:gridCol w:w="676"/>
        <w:gridCol w:w="2292"/>
        <w:gridCol w:w="1460"/>
        <w:gridCol w:w="1429"/>
        <w:gridCol w:w="1389"/>
        <w:gridCol w:w="1018"/>
        <w:gridCol w:w="978"/>
      </w:tblGrid>
      <w:tr w:rsidR="00731880" w:rsidRPr="00B74F24" w:rsidTr="00731880">
        <w:tc>
          <w:tcPr>
            <w:tcW w:w="0" w:type="auto"/>
            <w:hideMark/>
          </w:tcPr>
          <w:p w:rsidR="00731880" w:rsidRPr="00B74F24" w:rsidRDefault="00731880" w:rsidP="00731880">
            <w:pPr>
              <w:spacing w:after="160" w:line="259" w:lineRule="auto"/>
              <w:jc w:val="both"/>
              <w:rPr>
                <w:rFonts w:cs="B Mitra"/>
                <w:b/>
                <w:bCs/>
              </w:rPr>
            </w:pPr>
            <w:r w:rsidRPr="00B74F24">
              <w:rPr>
                <w:rFonts w:cs="B Mitra"/>
                <w:b/>
                <w:bCs/>
                <w:rtl/>
                <w:lang w:bidi="ar-SA"/>
              </w:rPr>
              <w:t>شماره</w:t>
            </w:r>
          </w:p>
        </w:tc>
        <w:tc>
          <w:tcPr>
            <w:tcW w:w="0" w:type="auto"/>
            <w:hideMark/>
          </w:tcPr>
          <w:p w:rsidR="00731880" w:rsidRPr="00B74F24" w:rsidRDefault="00731880" w:rsidP="00731880">
            <w:pPr>
              <w:spacing w:after="160" w:line="259" w:lineRule="auto"/>
              <w:jc w:val="both"/>
              <w:rPr>
                <w:rFonts w:cs="B Mitra"/>
                <w:b/>
                <w:bCs/>
              </w:rPr>
            </w:pPr>
            <w:r w:rsidRPr="00B74F24">
              <w:rPr>
                <w:rFonts w:cs="B Mitra"/>
                <w:b/>
                <w:bCs/>
                <w:rtl/>
                <w:lang w:bidi="ar-SA"/>
              </w:rPr>
              <w:t>چالش/عامل</w:t>
            </w:r>
          </w:p>
        </w:tc>
        <w:tc>
          <w:tcPr>
            <w:tcW w:w="0" w:type="auto"/>
            <w:hideMark/>
          </w:tcPr>
          <w:p w:rsidR="00731880" w:rsidRPr="00B74F24" w:rsidRDefault="00731880" w:rsidP="00731880">
            <w:pPr>
              <w:spacing w:after="160" w:line="259" w:lineRule="auto"/>
              <w:jc w:val="both"/>
              <w:rPr>
                <w:rFonts w:cs="B Mitra"/>
                <w:b/>
                <w:bCs/>
              </w:rPr>
            </w:pPr>
            <w:r w:rsidRPr="00B74F24">
              <w:rPr>
                <w:rFonts w:cs="B Mitra"/>
                <w:b/>
                <w:bCs/>
              </w:rPr>
              <w:t xml:space="preserve">(R) </w:t>
            </w:r>
            <w:r w:rsidRPr="00B74F24">
              <w:rPr>
                <w:rFonts w:cs="B Mitra"/>
                <w:b/>
                <w:bCs/>
                <w:rtl/>
                <w:lang w:bidi="ar-SA"/>
              </w:rPr>
              <w:t>مجموع سطری</w:t>
            </w:r>
          </w:p>
        </w:tc>
        <w:tc>
          <w:tcPr>
            <w:tcW w:w="0" w:type="auto"/>
            <w:hideMark/>
          </w:tcPr>
          <w:p w:rsidR="00731880" w:rsidRPr="00B74F24" w:rsidRDefault="00731880" w:rsidP="00731880">
            <w:pPr>
              <w:spacing w:after="160" w:line="259" w:lineRule="auto"/>
              <w:jc w:val="both"/>
              <w:rPr>
                <w:rFonts w:cs="B Mitra"/>
                <w:b/>
                <w:bCs/>
              </w:rPr>
            </w:pPr>
            <w:r w:rsidRPr="00B74F24">
              <w:rPr>
                <w:rFonts w:cs="B Mitra"/>
                <w:b/>
                <w:bCs/>
              </w:rPr>
              <w:t xml:space="preserve">(C) </w:t>
            </w:r>
            <w:r w:rsidRPr="00B74F24">
              <w:rPr>
                <w:rFonts w:cs="B Mitra"/>
                <w:b/>
                <w:bCs/>
                <w:rtl/>
                <w:lang w:bidi="ar-SA"/>
              </w:rPr>
              <w:t>مجموع ستونی</w:t>
            </w:r>
          </w:p>
        </w:tc>
        <w:tc>
          <w:tcPr>
            <w:tcW w:w="0" w:type="auto"/>
            <w:hideMark/>
          </w:tcPr>
          <w:p w:rsidR="00731880" w:rsidRPr="00B74F24" w:rsidRDefault="00731880" w:rsidP="00731880">
            <w:pPr>
              <w:spacing w:after="160" w:line="259" w:lineRule="auto"/>
              <w:jc w:val="both"/>
              <w:rPr>
                <w:rFonts w:cs="B Mitra"/>
                <w:b/>
                <w:bCs/>
              </w:rPr>
            </w:pPr>
            <w:r w:rsidRPr="00B74F24">
              <w:rPr>
                <w:rFonts w:cs="B Mitra"/>
                <w:b/>
                <w:bCs/>
              </w:rPr>
              <w:t xml:space="preserve">(R+C) </w:t>
            </w:r>
            <w:r w:rsidRPr="00B74F24">
              <w:rPr>
                <w:rFonts w:cs="B Mitra"/>
                <w:b/>
                <w:bCs/>
                <w:rtl/>
                <w:lang w:bidi="ar-SA"/>
              </w:rPr>
              <w:t>برجستگی</w:t>
            </w:r>
          </w:p>
        </w:tc>
        <w:tc>
          <w:tcPr>
            <w:tcW w:w="0" w:type="auto"/>
            <w:hideMark/>
          </w:tcPr>
          <w:p w:rsidR="00731880" w:rsidRPr="00B74F24" w:rsidRDefault="00731880" w:rsidP="00731880">
            <w:pPr>
              <w:spacing w:after="160" w:line="259" w:lineRule="auto"/>
              <w:jc w:val="both"/>
              <w:rPr>
                <w:rFonts w:cs="B Mitra"/>
                <w:b/>
                <w:bCs/>
              </w:rPr>
            </w:pPr>
            <w:r w:rsidRPr="00B74F24">
              <w:rPr>
                <w:rFonts w:cs="B Mitra"/>
                <w:b/>
                <w:bCs/>
              </w:rPr>
              <w:t xml:space="preserve">(R-C) </w:t>
            </w:r>
            <w:r w:rsidRPr="00B74F24">
              <w:rPr>
                <w:rFonts w:cs="B Mitra"/>
                <w:b/>
                <w:bCs/>
                <w:rtl/>
                <w:lang w:bidi="ar-SA"/>
              </w:rPr>
              <w:t>رابطه</w:t>
            </w:r>
          </w:p>
        </w:tc>
        <w:tc>
          <w:tcPr>
            <w:tcW w:w="0" w:type="auto"/>
            <w:hideMark/>
          </w:tcPr>
          <w:p w:rsidR="00731880" w:rsidRPr="00B74F24" w:rsidRDefault="00731880" w:rsidP="00731880">
            <w:pPr>
              <w:spacing w:after="160" w:line="259" w:lineRule="auto"/>
              <w:jc w:val="both"/>
              <w:rPr>
                <w:rFonts w:cs="B Mitra"/>
                <w:b/>
                <w:bCs/>
              </w:rPr>
            </w:pPr>
            <w:r w:rsidRPr="00B74F24">
              <w:rPr>
                <w:rFonts w:cs="B Mitra"/>
                <w:b/>
                <w:bCs/>
                <w:rtl/>
                <w:lang w:bidi="ar-SA"/>
              </w:rPr>
              <w:t>دسته‌بندی</w:t>
            </w:r>
          </w:p>
        </w:tc>
      </w:tr>
      <w:tr w:rsidR="00731880" w:rsidRPr="00B74F24" w:rsidTr="00731880">
        <w:tc>
          <w:tcPr>
            <w:tcW w:w="0" w:type="auto"/>
            <w:hideMark/>
          </w:tcPr>
          <w:p w:rsidR="00731880" w:rsidRPr="00B74F24" w:rsidRDefault="00731880" w:rsidP="00731880">
            <w:pPr>
              <w:spacing w:after="160" w:line="259" w:lineRule="auto"/>
              <w:jc w:val="both"/>
              <w:rPr>
                <w:rFonts w:cs="B Mitra"/>
              </w:rPr>
            </w:pPr>
            <w:r w:rsidRPr="00B74F24">
              <w:rPr>
                <w:rFonts w:cs="B Mitra"/>
              </w:rPr>
              <w:t>C1</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فقدان آموزش تخصصی کارگران</w:t>
            </w:r>
          </w:p>
        </w:tc>
        <w:tc>
          <w:tcPr>
            <w:tcW w:w="0" w:type="auto"/>
            <w:hideMark/>
          </w:tcPr>
          <w:p w:rsidR="00731880" w:rsidRPr="00B74F24" w:rsidRDefault="00731880" w:rsidP="00731880">
            <w:pPr>
              <w:spacing w:after="160" w:line="259" w:lineRule="auto"/>
              <w:jc w:val="both"/>
              <w:rPr>
                <w:rFonts w:cs="B Mitra"/>
              </w:rPr>
            </w:pPr>
            <w:r w:rsidRPr="00B74F24">
              <w:rPr>
                <w:rFonts w:cs="B Mitra"/>
              </w:rPr>
              <w:t>8.742</w:t>
            </w:r>
          </w:p>
        </w:tc>
        <w:tc>
          <w:tcPr>
            <w:tcW w:w="0" w:type="auto"/>
            <w:hideMark/>
          </w:tcPr>
          <w:p w:rsidR="00731880" w:rsidRPr="00B74F24" w:rsidRDefault="00731880" w:rsidP="00731880">
            <w:pPr>
              <w:spacing w:after="160" w:line="259" w:lineRule="auto"/>
              <w:jc w:val="both"/>
              <w:rPr>
                <w:rFonts w:cs="B Mitra"/>
              </w:rPr>
            </w:pPr>
            <w:r w:rsidRPr="00B74F24">
              <w:rPr>
                <w:rFonts w:cs="B Mitra"/>
              </w:rPr>
              <w:t>6.253</w:t>
            </w:r>
          </w:p>
        </w:tc>
        <w:tc>
          <w:tcPr>
            <w:tcW w:w="0" w:type="auto"/>
            <w:hideMark/>
          </w:tcPr>
          <w:p w:rsidR="00731880" w:rsidRPr="00B74F24" w:rsidRDefault="00731880" w:rsidP="00731880">
            <w:pPr>
              <w:spacing w:after="160" w:line="259" w:lineRule="auto"/>
              <w:jc w:val="both"/>
              <w:rPr>
                <w:rFonts w:cs="B Mitra"/>
              </w:rPr>
            </w:pPr>
            <w:r w:rsidRPr="00B74F24">
              <w:rPr>
                <w:rFonts w:cs="B Mitra"/>
              </w:rPr>
              <w:t>14.995</w:t>
            </w:r>
          </w:p>
        </w:tc>
        <w:tc>
          <w:tcPr>
            <w:tcW w:w="0" w:type="auto"/>
            <w:hideMark/>
          </w:tcPr>
          <w:p w:rsidR="00731880" w:rsidRPr="00B74F24" w:rsidRDefault="00731880" w:rsidP="00731880">
            <w:pPr>
              <w:spacing w:after="160" w:line="259" w:lineRule="auto"/>
              <w:jc w:val="both"/>
              <w:rPr>
                <w:rFonts w:cs="B Mitra"/>
              </w:rPr>
            </w:pPr>
            <w:r w:rsidRPr="00B74F24">
              <w:rPr>
                <w:rFonts w:cs="B Mitra"/>
              </w:rPr>
              <w:t>2.489</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علت</w:t>
            </w:r>
          </w:p>
        </w:tc>
      </w:tr>
      <w:tr w:rsidR="00731880" w:rsidRPr="00B74F24" w:rsidTr="00731880">
        <w:tc>
          <w:tcPr>
            <w:tcW w:w="0" w:type="auto"/>
            <w:hideMark/>
          </w:tcPr>
          <w:p w:rsidR="00731880" w:rsidRPr="00B74F24" w:rsidRDefault="00731880" w:rsidP="00731880">
            <w:pPr>
              <w:spacing w:after="160" w:line="259" w:lineRule="auto"/>
              <w:jc w:val="both"/>
              <w:rPr>
                <w:rFonts w:cs="B Mitra"/>
              </w:rPr>
            </w:pPr>
            <w:r w:rsidRPr="00B74F24">
              <w:rPr>
                <w:rFonts w:cs="B Mitra"/>
              </w:rPr>
              <w:t>C2</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استفاده از داربست غیراستاندارد</w:t>
            </w:r>
          </w:p>
        </w:tc>
        <w:tc>
          <w:tcPr>
            <w:tcW w:w="0" w:type="auto"/>
            <w:hideMark/>
          </w:tcPr>
          <w:p w:rsidR="00731880" w:rsidRPr="00B74F24" w:rsidRDefault="00731880" w:rsidP="00731880">
            <w:pPr>
              <w:spacing w:after="160" w:line="259" w:lineRule="auto"/>
              <w:jc w:val="both"/>
              <w:rPr>
                <w:rFonts w:cs="B Mitra"/>
              </w:rPr>
            </w:pPr>
            <w:r w:rsidRPr="00B74F24">
              <w:rPr>
                <w:rFonts w:cs="B Mitra"/>
              </w:rPr>
              <w:t>9.156</w:t>
            </w:r>
          </w:p>
        </w:tc>
        <w:tc>
          <w:tcPr>
            <w:tcW w:w="0" w:type="auto"/>
            <w:hideMark/>
          </w:tcPr>
          <w:p w:rsidR="00731880" w:rsidRPr="00B74F24" w:rsidRDefault="00731880" w:rsidP="00731880">
            <w:pPr>
              <w:spacing w:after="160" w:line="259" w:lineRule="auto"/>
              <w:jc w:val="both"/>
              <w:rPr>
                <w:rFonts w:cs="B Mitra"/>
              </w:rPr>
            </w:pPr>
            <w:r w:rsidRPr="00B74F24">
              <w:rPr>
                <w:rFonts w:cs="B Mitra"/>
              </w:rPr>
              <w:t>7.891</w:t>
            </w:r>
          </w:p>
        </w:tc>
        <w:tc>
          <w:tcPr>
            <w:tcW w:w="0" w:type="auto"/>
            <w:hideMark/>
          </w:tcPr>
          <w:p w:rsidR="00731880" w:rsidRPr="00B74F24" w:rsidRDefault="00731880" w:rsidP="00731880">
            <w:pPr>
              <w:spacing w:after="160" w:line="259" w:lineRule="auto"/>
              <w:jc w:val="both"/>
              <w:rPr>
                <w:rFonts w:cs="B Mitra"/>
              </w:rPr>
            </w:pPr>
            <w:r w:rsidRPr="00B74F24">
              <w:rPr>
                <w:rFonts w:cs="B Mitra"/>
              </w:rPr>
              <w:t>17.047</w:t>
            </w:r>
          </w:p>
        </w:tc>
        <w:tc>
          <w:tcPr>
            <w:tcW w:w="0" w:type="auto"/>
            <w:hideMark/>
          </w:tcPr>
          <w:p w:rsidR="00731880" w:rsidRPr="00B74F24" w:rsidRDefault="00731880" w:rsidP="00731880">
            <w:pPr>
              <w:spacing w:after="160" w:line="259" w:lineRule="auto"/>
              <w:jc w:val="both"/>
              <w:rPr>
                <w:rFonts w:cs="B Mitra"/>
              </w:rPr>
            </w:pPr>
            <w:r w:rsidRPr="00B74F24">
              <w:rPr>
                <w:rFonts w:cs="B Mitra"/>
              </w:rPr>
              <w:t>1.265</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علت</w:t>
            </w:r>
          </w:p>
        </w:tc>
      </w:tr>
      <w:tr w:rsidR="00731880" w:rsidRPr="00B74F24" w:rsidTr="00731880">
        <w:tc>
          <w:tcPr>
            <w:tcW w:w="0" w:type="auto"/>
            <w:hideMark/>
          </w:tcPr>
          <w:p w:rsidR="00731880" w:rsidRPr="00B74F24" w:rsidRDefault="00731880" w:rsidP="00731880">
            <w:pPr>
              <w:spacing w:after="160" w:line="259" w:lineRule="auto"/>
              <w:jc w:val="both"/>
              <w:rPr>
                <w:rFonts w:cs="B Mitra"/>
              </w:rPr>
            </w:pPr>
            <w:r w:rsidRPr="00B74F24">
              <w:rPr>
                <w:rFonts w:cs="B Mitra"/>
              </w:rPr>
              <w:t>C3</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ضعف نظارت و بازرسی</w:t>
            </w:r>
          </w:p>
        </w:tc>
        <w:tc>
          <w:tcPr>
            <w:tcW w:w="0" w:type="auto"/>
            <w:hideMark/>
          </w:tcPr>
          <w:p w:rsidR="00731880" w:rsidRPr="00B74F24" w:rsidRDefault="00731880" w:rsidP="00731880">
            <w:pPr>
              <w:spacing w:after="160" w:line="259" w:lineRule="auto"/>
              <w:jc w:val="both"/>
              <w:rPr>
                <w:rFonts w:cs="B Mitra"/>
              </w:rPr>
            </w:pPr>
            <w:r w:rsidRPr="00B74F24">
              <w:rPr>
                <w:rFonts w:cs="B Mitra"/>
              </w:rPr>
              <w:t>9.534</w:t>
            </w:r>
          </w:p>
        </w:tc>
        <w:tc>
          <w:tcPr>
            <w:tcW w:w="0" w:type="auto"/>
            <w:hideMark/>
          </w:tcPr>
          <w:p w:rsidR="00731880" w:rsidRPr="00B74F24" w:rsidRDefault="00731880" w:rsidP="00731880">
            <w:pPr>
              <w:spacing w:after="160" w:line="259" w:lineRule="auto"/>
              <w:jc w:val="both"/>
              <w:rPr>
                <w:rFonts w:cs="B Mitra"/>
              </w:rPr>
            </w:pPr>
            <w:r w:rsidRPr="00B74F24">
              <w:rPr>
                <w:rFonts w:cs="B Mitra"/>
              </w:rPr>
              <w:t>7.124</w:t>
            </w:r>
          </w:p>
        </w:tc>
        <w:tc>
          <w:tcPr>
            <w:tcW w:w="0" w:type="auto"/>
            <w:hideMark/>
          </w:tcPr>
          <w:p w:rsidR="00731880" w:rsidRPr="00B74F24" w:rsidRDefault="00731880" w:rsidP="00731880">
            <w:pPr>
              <w:spacing w:after="160" w:line="259" w:lineRule="auto"/>
              <w:jc w:val="both"/>
              <w:rPr>
                <w:rFonts w:cs="B Mitra"/>
              </w:rPr>
            </w:pPr>
            <w:r w:rsidRPr="00B74F24">
              <w:rPr>
                <w:rFonts w:cs="B Mitra"/>
              </w:rPr>
              <w:t>16.658</w:t>
            </w:r>
          </w:p>
        </w:tc>
        <w:tc>
          <w:tcPr>
            <w:tcW w:w="0" w:type="auto"/>
            <w:hideMark/>
          </w:tcPr>
          <w:p w:rsidR="00731880" w:rsidRPr="00B74F24" w:rsidRDefault="00731880" w:rsidP="00731880">
            <w:pPr>
              <w:spacing w:after="160" w:line="259" w:lineRule="auto"/>
              <w:jc w:val="both"/>
              <w:rPr>
                <w:rFonts w:cs="B Mitra"/>
              </w:rPr>
            </w:pPr>
            <w:r w:rsidRPr="00B74F24">
              <w:rPr>
                <w:rFonts w:cs="B Mitra"/>
              </w:rPr>
              <w:t>2.410</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علت</w:t>
            </w:r>
          </w:p>
        </w:tc>
      </w:tr>
      <w:tr w:rsidR="00731880" w:rsidRPr="00B74F24" w:rsidTr="00731880">
        <w:tc>
          <w:tcPr>
            <w:tcW w:w="0" w:type="auto"/>
            <w:hideMark/>
          </w:tcPr>
          <w:p w:rsidR="00731880" w:rsidRPr="00B74F24" w:rsidRDefault="00731880" w:rsidP="00731880">
            <w:pPr>
              <w:spacing w:after="160" w:line="259" w:lineRule="auto"/>
              <w:jc w:val="both"/>
              <w:rPr>
                <w:rFonts w:cs="B Mitra"/>
              </w:rPr>
            </w:pPr>
            <w:r w:rsidRPr="00B74F24">
              <w:rPr>
                <w:rFonts w:cs="B Mitra"/>
              </w:rPr>
              <w:t>C4</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فشار کاهش هزینه‌ها</w:t>
            </w:r>
          </w:p>
        </w:tc>
        <w:tc>
          <w:tcPr>
            <w:tcW w:w="0" w:type="auto"/>
            <w:hideMark/>
          </w:tcPr>
          <w:p w:rsidR="00731880" w:rsidRPr="00B74F24" w:rsidRDefault="00731880" w:rsidP="00731880">
            <w:pPr>
              <w:spacing w:after="160" w:line="259" w:lineRule="auto"/>
              <w:jc w:val="both"/>
              <w:rPr>
                <w:rFonts w:cs="B Mitra"/>
              </w:rPr>
            </w:pPr>
            <w:r w:rsidRPr="00B74F24">
              <w:rPr>
                <w:rFonts w:cs="B Mitra"/>
              </w:rPr>
              <w:t>8.967</w:t>
            </w:r>
          </w:p>
        </w:tc>
        <w:tc>
          <w:tcPr>
            <w:tcW w:w="0" w:type="auto"/>
            <w:hideMark/>
          </w:tcPr>
          <w:p w:rsidR="00731880" w:rsidRPr="00B74F24" w:rsidRDefault="00731880" w:rsidP="00731880">
            <w:pPr>
              <w:spacing w:after="160" w:line="259" w:lineRule="auto"/>
              <w:jc w:val="both"/>
              <w:rPr>
                <w:rFonts w:cs="B Mitra"/>
              </w:rPr>
            </w:pPr>
            <w:r w:rsidRPr="00B74F24">
              <w:rPr>
                <w:rFonts w:cs="B Mitra"/>
              </w:rPr>
              <w:t>6.782</w:t>
            </w:r>
          </w:p>
        </w:tc>
        <w:tc>
          <w:tcPr>
            <w:tcW w:w="0" w:type="auto"/>
            <w:hideMark/>
          </w:tcPr>
          <w:p w:rsidR="00731880" w:rsidRPr="00B74F24" w:rsidRDefault="00731880" w:rsidP="00731880">
            <w:pPr>
              <w:spacing w:after="160" w:line="259" w:lineRule="auto"/>
              <w:jc w:val="both"/>
              <w:rPr>
                <w:rFonts w:cs="B Mitra"/>
              </w:rPr>
            </w:pPr>
            <w:r w:rsidRPr="00B74F24">
              <w:rPr>
                <w:rFonts w:cs="B Mitra"/>
              </w:rPr>
              <w:t>15.749</w:t>
            </w:r>
          </w:p>
        </w:tc>
        <w:tc>
          <w:tcPr>
            <w:tcW w:w="0" w:type="auto"/>
            <w:hideMark/>
          </w:tcPr>
          <w:p w:rsidR="00731880" w:rsidRPr="00B74F24" w:rsidRDefault="00731880" w:rsidP="00731880">
            <w:pPr>
              <w:spacing w:after="160" w:line="259" w:lineRule="auto"/>
              <w:jc w:val="both"/>
              <w:rPr>
                <w:rFonts w:cs="B Mitra"/>
              </w:rPr>
            </w:pPr>
            <w:r w:rsidRPr="00B74F24">
              <w:rPr>
                <w:rFonts w:cs="B Mitra"/>
              </w:rPr>
              <w:t>2.185</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علت</w:t>
            </w:r>
          </w:p>
        </w:tc>
      </w:tr>
      <w:tr w:rsidR="00731880" w:rsidRPr="00B74F24" w:rsidTr="00731880">
        <w:tc>
          <w:tcPr>
            <w:tcW w:w="0" w:type="auto"/>
            <w:hideMark/>
          </w:tcPr>
          <w:p w:rsidR="00731880" w:rsidRPr="00B74F24" w:rsidRDefault="00731880" w:rsidP="00731880">
            <w:pPr>
              <w:spacing w:after="160" w:line="259" w:lineRule="auto"/>
              <w:jc w:val="both"/>
              <w:rPr>
                <w:rFonts w:cs="B Mitra"/>
              </w:rPr>
            </w:pPr>
            <w:r w:rsidRPr="00B74F24">
              <w:rPr>
                <w:rFonts w:cs="B Mitra"/>
              </w:rPr>
              <w:t>C5</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عدم استفاده از تجهیزات حفاظت فردی</w:t>
            </w:r>
          </w:p>
        </w:tc>
        <w:tc>
          <w:tcPr>
            <w:tcW w:w="0" w:type="auto"/>
            <w:hideMark/>
          </w:tcPr>
          <w:p w:rsidR="00731880" w:rsidRPr="00B74F24" w:rsidRDefault="00731880" w:rsidP="00731880">
            <w:pPr>
              <w:spacing w:after="160" w:line="259" w:lineRule="auto"/>
              <w:jc w:val="both"/>
              <w:rPr>
                <w:rFonts w:cs="B Mitra"/>
              </w:rPr>
            </w:pPr>
            <w:r w:rsidRPr="00B74F24">
              <w:rPr>
                <w:rFonts w:cs="B Mitra"/>
              </w:rPr>
              <w:t>7.234</w:t>
            </w:r>
          </w:p>
        </w:tc>
        <w:tc>
          <w:tcPr>
            <w:tcW w:w="0" w:type="auto"/>
            <w:hideMark/>
          </w:tcPr>
          <w:p w:rsidR="00731880" w:rsidRPr="00B74F24" w:rsidRDefault="00731880" w:rsidP="00731880">
            <w:pPr>
              <w:spacing w:after="160" w:line="259" w:lineRule="auto"/>
              <w:jc w:val="both"/>
              <w:rPr>
                <w:rFonts w:cs="B Mitra"/>
              </w:rPr>
            </w:pPr>
            <w:r w:rsidRPr="00B74F24">
              <w:rPr>
                <w:rFonts w:cs="B Mitra"/>
              </w:rPr>
              <w:t>8.456</w:t>
            </w:r>
          </w:p>
        </w:tc>
        <w:tc>
          <w:tcPr>
            <w:tcW w:w="0" w:type="auto"/>
            <w:hideMark/>
          </w:tcPr>
          <w:p w:rsidR="00731880" w:rsidRPr="00B74F24" w:rsidRDefault="00731880" w:rsidP="00731880">
            <w:pPr>
              <w:spacing w:after="160" w:line="259" w:lineRule="auto"/>
              <w:jc w:val="both"/>
              <w:rPr>
                <w:rFonts w:cs="B Mitra"/>
              </w:rPr>
            </w:pPr>
            <w:r w:rsidRPr="00B74F24">
              <w:rPr>
                <w:rFonts w:cs="B Mitra"/>
              </w:rPr>
              <w:t>15.690</w:t>
            </w:r>
          </w:p>
        </w:tc>
        <w:tc>
          <w:tcPr>
            <w:tcW w:w="0" w:type="auto"/>
            <w:hideMark/>
          </w:tcPr>
          <w:p w:rsidR="00731880" w:rsidRPr="00B74F24" w:rsidRDefault="00731880" w:rsidP="00731880">
            <w:pPr>
              <w:spacing w:after="160" w:line="259" w:lineRule="auto"/>
              <w:jc w:val="both"/>
              <w:rPr>
                <w:rFonts w:cs="B Mitra"/>
              </w:rPr>
            </w:pPr>
            <w:r w:rsidRPr="00B74F24">
              <w:rPr>
                <w:rFonts w:cs="B Mitra"/>
              </w:rPr>
              <w:t>-1.222</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معلول</w:t>
            </w:r>
          </w:p>
        </w:tc>
      </w:tr>
      <w:tr w:rsidR="00731880" w:rsidRPr="00B74F24" w:rsidTr="00731880">
        <w:tc>
          <w:tcPr>
            <w:tcW w:w="0" w:type="auto"/>
            <w:hideMark/>
          </w:tcPr>
          <w:p w:rsidR="00731880" w:rsidRPr="00B74F24" w:rsidRDefault="00731880" w:rsidP="00731880">
            <w:pPr>
              <w:spacing w:after="160" w:line="259" w:lineRule="auto"/>
              <w:jc w:val="both"/>
              <w:rPr>
                <w:rFonts w:cs="B Mitra"/>
              </w:rPr>
            </w:pPr>
            <w:r w:rsidRPr="00B74F24">
              <w:rPr>
                <w:rFonts w:cs="B Mitra"/>
              </w:rPr>
              <w:t>C6</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نصب نادرست داربست</w:t>
            </w:r>
          </w:p>
        </w:tc>
        <w:tc>
          <w:tcPr>
            <w:tcW w:w="0" w:type="auto"/>
            <w:hideMark/>
          </w:tcPr>
          <w:p w:rsidR="00731880" w:rsidRPr="00B74F24" w:rsidRDefault="00731880" w:rsidP="00731880">
            <w:pPr>
              <w:spacing w:after="160" w:line="259" w:lineRule="auto"/>
              <w:jc w:val="both"/>
              <w:rPr>
                <w:rFonts w:cs="B Mitra"/>
              </w:rPr>
            </w:pPr>
            <w:r w:rsidRPr="00B74F24">
              <w:rPr>
                <w:rFonts w:cs="B Mitra"/>
              </w:rPr>
              <w:t>6.892</w:t>
            </w:r>
          </w:p>
        </w:tc>
        <w:tc>
          <w:tcPr>
            <w:tcW w:w="0" w:type="auto"/>
            <w:hideMark/>
          </w:tcPr>
          <w:p w:rsidR="00731880" w:rsidRPr="00B74F24" w:rsidRDefault="00731880" w:rsidP="00731880">
            <w:pPr>
              <w:spacing w:after="160" w:line="259" w:lineRule="auto"/>
              <w:jc w:val="both"/>
              <w:rPr>
                <w:rFonts w:cs="B Mitra"/>
              </w:rPr>
            </w:pPr>
            <w:r w:rsidRPr="00B74F24">
              <w:rPr>
                <w:rFonts w:cs="B Mitra"/>
              </w:rPr>
              <w:t>8.923</w:t>
            </w:r>
          </w:p>
        </w:tc>
        <w:tc>
          <w:tcPr>
            <w:tcW w:w="0" w:type="auto"/>
            <w:hideMark/>
          </w:tcPr>
          <w:p w:rsidR="00731880" w:rsidRPr="00B74F24" w:rsidRDefault="00731880" w:rsidP="00731880">
            <w:pPr>
              <w:spacing w:after="160" w:line="259" w:lineRule="auto"/>
              <w:jc w:val="both"/>
              <w:rPr>
                <w:rFonts w:cs="B Mitra"/>
              </w:rPr>
            </w:pPr>
            <w:r w:rsidRPr="00B74F24">
              <w:rPr>
                <w:rFonts w:cs="B Mitra"/>
              </w:rPr>
              <w:t>15.815</w:t>
            </w:r>
          </w:p>
        </w:tc>
        <w:tc>
          <w:tcPr>
            <w:tcW w:w="0" w:type="auto"/>
            <w:hideMark/>
          </w:tcPr>
          <w:p w:rsidR="00731880" w:rsidRPr="00B74F24" w:rsidRDefault="00731880" w:rsidP="00731880">
            <w:pPr>
              <w:spacing w:after="160" w:line="259" w:lineRule="auto"/>
              <w:jc w:val="both"/>
              <w:rPr>
                <w:rFonts w:cs="B Mitra"/>
              </w:rPr>
            </w:pPr>
            <w:r w:rsidRPr="00B74F24">
              <w:rPr>
                <w:rFonts w:cs="B Mitra"/>
              </w:rPr>
              <w:t>-2.031</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معلول</w:t>
            </w:r>
          </w:p>
        </w:tc>
      </w:tr>
      <w:tr w:rsidR="00731880" w:rsidRPr="00B74F24" w:rsidTr="00731880">
        <w:tc>
          <w:tcPr>
            <w:tcW w:w="0" w:type="auto"/>
            <w:hideMark/>
          </w:tcPr>
          <w:p w:rsidR="00731880" w:rsidRPr="00B74F24" w:rsidRDefault="00731880" w:rsidP="00731880">
            <w:pPr>
              <w:spacing w:after="160" w:line="259" w:lineRule="auto"/>
              <w:jc w:val="both"/>
              <w:rPr>
                <w:rFonts w:cs="B Mitra"/>
              </w:rPr>
            </w:pPr>
            <w:r w:rsidRPr="00B74F24">
              <w:rPr>
                <w:rFonts w:cs="B Mitra"/>
              </w:rPr>
              <w:t>C7</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فقدان فرهنگ ایمنی</w:t>
            </w:r>
          </w:p>
        </w:tc>
        <w:tc>
          <w:tcPr>
            <w:tcW w:w="0" w:type="auto"/>
            <w:hideMark/>
          </w:tcPr>
          <w:p w:rsidR="00731880" w:rsidRPr="00B74F24" w:rsidRDefault="00731880" w:rsidP="00731880">
            <w:pPr>
              <w:spacing w:after="160" w:line="259" w:lineRule="auto"/>
              <w:jc w:val="both"/>
              <w:rPr>
                <w:rFonts w:cs="B Mitra"/>
              </w:rPr>
            </w:pPr>
            <w:r w:rsidRPr="00B74F24">
              <w:rPr>
                <w:rFonts w:cs="B Mitra"/>
              </w:rPr>
              <w:t>8.445</w:t>
            </w:r>
          </w:p>
        </w:tc>
        <w:tc>
          <w:tcPr>
            <w:tcW w:w="0" w:type="auto"/>
            <w:hideMark/>
          </w:tcPr>
          <w:p w:rsidR="00731880" w:rsidRPr="00B74F24" w:rsidRDefault="00731880" w:rsidP="00731880">
            <w:pPr>
              <w:spacing w:after="160" w:line="259" w:lineRule="auto"/>
              <w:jc w:val="both"/>
              <w:rPr>
                <w:rFonts w:cs="B Mitra"/>
              </w:rPr>
            </w:pPr>
            <w:r w:rsidRPr="00B74F24">
              <w:rPr>
                <w:rFonts w:cs="B Mitra"/>
              </w:rPr>
              <w:t>7.334</w:t>
            </w:r>
          </w:p>
        </w:tc>
        <w:tc>
          <w:tcPr>
            <w:tcW w:w="0" w:type="auto"/>
            <w:hideMark/>
          </w:tcPr>
          <w:p w:rsidR="00731880" w:rsidRPr="00B74F24" w:rsidRDefault="00731880" w:rsidP="00731880">
            <w:pPr>
              <w:spacing w:after="160" w:line="259" w:lineRule="auto"/>
              <w:jc w:val="both"/>
              <w:rPr>
                <w:rFonts w:cs="B Mitra"/>
              </w:rPr>
            </w:pPr>
            <w:r w:rsidRPr="00B74F24">
              <w:rPr>
                <w:rFonts w:cs="B Mitra"/>
              </w:rPr>
              <w:t>15.779</w:t>
            </w:r>
          </w:p>
        </w:tc>
        <w:tc>
          <w:tcPr>
            <w:tcW w:w="0" w:type="auto"/>
            <w:hideMark/>
          </w:tcPr>
          <w:p w:rsidR="00731880" w:rsidRPr="00B74F24" w:rsidRDefault="00731880" w:rsidP="00731880">
            <w:pPr>
              <w:spacing w:after="160" w:line="259" w:lineRule="auto"/>
              <w:jc w:val="both"/>
              <w:rPr>
                <w:rFonts w:cs="B Mitra"/>
              </w:rPr>
            </w:pPr>
            <w:r w:rsidRPr="00B74F24">
              <w:rPr>
                <w:rFonts w:cs="B Mitra"/>
              </w:rPr>
              <w:t>1.111</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علت</w:t>
            </w:r>
          </w:p>
        </w:tc>
      </w:tr>
      <w:tr w:rsidR="00731880" w:rsidRPr="00B74F24" w:rsidTr="00731880">
        <w:tc>
          <w:tcPr>
            <w:tcW w:w="0" w:type="auto"/>
            <w:hideMark/>
          </w:tcPr>
          <w:p w:rsidR="00731880" w:rsidRPr="00B74F24" w:rsidRDefault="00731880" w:rsidP="00731880">
            <w:pPr>
              <w:spacing w:after="160" w:line="259" w:lineRule="auto"/>
              <w:jc w:val="both"/>
              <w:rPr>
                <w:rFonts w:cs="B Mitra"/>
              </w:rPr>
            </w:pPr>
            <w:r w:rsidRPr="00B74F24">
              <w:rPr>
                <w:rFonts w:cs="B Mitra"/>
              </w:rPr>
              <w:t>C8</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بارگذاری بیش از حد مجاز</w:t>
            </w:r>
          </w:p>
        </w:tc>
        <w:tc>
          <w:tcPr>
            <w:tcW w:w="0" w:type="auto"/>
            <w:hideMark/>
          </w:tcPr>
          <w:p w:rsidR="00731880" w:rsidRPr="00B74F24" w:rsidRDefault="00731880" w:rsidP="00731880">
            <w:pPr>
              <w:spacing w:after="160" w:line="259" w:lineRule="auto"/>
              <w:jc w:val="both"/>
              <w:rPr>
                <w:rFonts w:cs="B Mitra"/>
              </w:rPr>
            </w:pPr>
            <w:r w:rsidRPr="00B74F24">
              <w:rPr>
                <w:rFonts w:cs="B Mitra"/>
              </w:rPr>
              <w:t>5.678</w:t>
            </w:r>
          </w:p>
        </w:tc>
        <w:tc>
          <w:tcPr>
            <w:tcW w:w="0" w:type="auto"/>
            <w:hideMark/>
          </w:tcPr>
          <w:p w:rsidR="00731880" w:rsidRPr="00B74F24" w:rsidRDefault="00731880" w:rsidP="00731880">
            <w:pPr>
              <w:spacing w:after="160" w:line="259" w:lineRule="auto"/>
              <w:jc w:val="both"/>
              <w:rPr>
                <w:rFonts w:cs="B Mitra"/>
              </w:rPr>
            </w:pPr>
            <w:r w:rsidRPr="00B74F24">
              <w:rPr>
                <w:rFonts w:cs="B Mitra"/>
              </w:rPr>
              <w:t>8.145</w:t>
            </w:r>
          </w:p>
        </w:tc>
        <w:tc>
          <w:tcPr>
            <w:tcW w:w="0" w:type="auto"/>
            <w:hideMark/>
          </w:tcPr>
          <w:p w:rsidR="00731880" w:rsidRPr="00B74F24" w:rsidRDefault="00731880" w:rsidP="00731880">
            <w:pPr>
              <w:spacing w:after="160" w:line="259" w:lineRule="auto"/>
              <w:jc w:val="both"/>
              <w:rPr>
                <w:rFonts w:cs="B Mitra"/>
              </w:rPr>
            </w:pPr>
            <w:r w:rsidRPr="00B74F24">
              <w:rPr>
                <w:rFonts w:cs="B Mitra"/>
              </w:rPr>
              <w:t>13.823</w:t>
            </w:r>
          </w:p>
        </w:tc>
        <w:tc>
          <w:tcPr>
            <w:tcW w:w="0" w:type="auto"/>
            <w:hideMark/>
          </w:tcPr>
          <w:p w:rsidR="00731880" w:rsidRPr="00B74F24" w:rsidRDefault="00731880" w:rsidP="00731880">
            <w:pPr>
              <w:spacing w:after="160" w:line="259" w:lineRule="auto"/>
              <w:jc w:val="both"/>
              <w:rPr>
                <w:rFonts w:cs="B Mitra"/>
              </w:rPr>
            </w:pPr>
            <w:r w:rsidRPr="00B74F24">
              <w:rPr>
                <w:rFonts w:cs="B Mitra"/>
              </w:rPr>
              <w:t>-2.467</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معلول</w:t>
            </w:r>
          </w:p>
        </w:tc>
      </w:tr>
      <w:tr w:rsidR="00731880" w:rsidRPr="00B74F24" w:rsidTr="00731880">
        <w:tc>
          <w:tcPr>
            <w:tcW w:w="0" w:type="auto"/>
            <w:hideMark/>
          </w:tcPr>
          <w:p w:rsidR="00731880" w:rsidRPr="00B74F24" w:rsidRDefault="00731880" w:rsidP="00731880">
            <w:pPr>
              <w:spacing w:after="160" w:line="259" w:lineRule="auto"/>
              <w:jc w:val="both"/>
              <w:rPr>
                <w:rFonts w:cs="B Mitra"/>
              </w:rPr>
            </w:pPr>
            <w:r w:rsidRPr="00B74F24">
              <w:rPr>
                <w:rFonts w:cs="B Mitra"/>
              </w:rPr>
              <w:t>C9</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عدم بازرسی منظم داربست</w:t>
            </w:r>
          </w:p>
        </w:tc>
        <w:tc>
          <w:tcPr>
            <w:tcW w:w="0" w:type="auto"/>
            <w:hideMark/>
          </w:tcPr>
          <w:p w:rsidR="00731880" w:rsidRPr="00B74F24" w:rsidRDefault="00731880" w:rsidP="00731880">
            <w:pPr>
              <w:spacing w:after="160" w:line="259" w:lineRule="auto"/>
              <w:jc w:val="both"/>
              <w:rPr>
                <w:rFonts w:cs="B Mitra"/>
              </w:rPr>
            </w:pPr>
            <w:r w:rsidRPr="00B74F24">
              <w:rPr>
                <w:rFonts w:cs="B Mitra"/>
              </w:rPr>
              <w:t>6.234</w:t>
            </w:r>
          </w:p>
        </w:tc>
        <w:tc>
          <w:tcPr>
            <w:tcW w:w="0" w:type="auto"/>
            <w:hideMark/>
          </w:tcPr>
          <w:p w:rsidR="00731880" w:rsidRPr="00B74F24" w:rsidRDefault="00731880" w:rsidP="00731880">
            <w:pPr>
              <w:spacing w:after="160" w:line="259" w:lineRule="auto"/>
              <w:jc w:val="both"/>
              <w:rPr>
                <w:rFonts w:cs="B Mitra"/>
              </w:rPr>
            </w:pPr>
            <w:r w:rsidRPr="00B74F24">
              <w:rPr>
                <w:rFonts w:cs="B Mitra"/>
              </w:rPr>
              <w:t>7.689</w:t>
            </w:r>
          </w:p>
        </w:tc>
        <w:tc>
          <w:tcPr>
            <w:tcW w:w="0" w:type="auto"/>
            <w:hideMark/>
          </w:tcPr>
          <w:p w:rsidR="00731880" w:rsidRPr="00B74F24" w:rsidRDefault="00731880" w:rsidP="00731880">
            <w:pPr>
              <w:spacing w:after="160" w:line="259" w:lineRule="auto"/>
              <w:jc w:val="both"/>
              <w:rPr>
                <w:rFonts w:cs="B Mitra"/>
              </w:rPr>
            </w:pPr>
            <w:r w:rsidRPr="00B74F24">
              <w:rPr>
                <w:rFonts w:cs="B Mitra"/>
              </w:rPr>
              <w:t>13.923</w:t>
            </w:r>
          </w:p>
        </w:tc>
        <w:tc>
          <w:tcPr>
            <w:tcW w:w="0" w:type="auto"/>
            <w:hideMark/>
          </w:tcPr>
          <w:p w:rsidR="00731880" w:rsidRPr="00B74F24" w:rsidRDefault="00731880" w:rsidP="00731880">
            <w:pPr>
              <w:spacing w:after="160" w:line="259" w:lineRule="auto"/>
              <w:jc w:val="both"/>
              <w:rPr>
                <w:rFonts w:cs="B Mitra"/>
              </w:rPr>
            </w:pPr>
            <w:r w:rsidRPr="00B74F24">
              <w:rPr>
                <w:rFonts w:cs="B Mitra"/>
              </w:rPr>
              <w:t>-1.455</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معلول</w:t>
            </w:r>
          </w:p>
        </w:tc>
      </w:tr>
      <w:tr w:rsidR="00731880" w:rsidRPr="00B74F24" w:rsidTr="00731880">
        <w:tc>
          <w:tcPr>
            <w:tcW w:w="0" w:type="auto"/>
            <w:hideMark/>
          </w:tcPr>
          <w:p w:rsidR="00731880" w:rsidRPr="00B74F24" w:rsidRDefault="00731880" w:rsidP="00731880">
            <w:pPr>
              <w:spacing w:after="160" w:line="259" w:lineRule="auto"/>
              <w:jc w:val="both"/>
              <w:rPr>
                <w:rFonts w:cs="B Mitra"/>
              </w:rPr>
            </w:pPr>
            <w:r w:rsidRPr="00B74F24">
              <w:rPr>
                <w:rFonts w:cs="B Mitra"/>
              </w:rPr>
              <w:t>C10</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ضعف قوانین و مقررات اجرایی</w:t>
            </w:r>
          </w:p>
        </w:tc>
        <w:tc>
          <w:tcPr>
            <w:tcW w:w="0" w:type="auto"/>
            <w:hideMark/>
          </w:tcPr>
          <w:p w:rsidR="00731880" w:rsidRPr="00B74F24" w:rsidRDefault="00731880" w:rsidP="00731880">
            <w:pPr>
              <w:spacing w:after="160" w:line="259" w:lineRule="auto"/>
              <w:jc w:val="both"/>
              <w:rPr>
                <w:rFonts w:cs="B Mitra"/>
              </w:rPr>
            </w:pPr>
            <w:r w:rsidRPr="00B74F24">
              <w:rPr>
                <w:rFonts w:cs="B Mitra"/>
              </w:rPr>
              <w:t>7.823</w:t>
            </w:r>
          </w:p>
        </w:tc>
        <w:tc>
          <w:tcPr>
            <w:tcW w:w="0" w:type="auto"/>
            <w:hideMark/>
          </w:tcPr>
          <w:p w:rsidR="00731880" w:rsidRPr="00B74F24" w:rsidRDefault="00731880" w:rsidP="00731880">
            <w:pPr>
              <w:spacing w:after="160" w:line="259" w:lineRule="auto"/>
              <w:jc w:val="both"/>
              <w:rPr>
                <w:rFonts w:cs="B Mitra"/>
              </w:rPr>
            </w:pPr>
            <w:r w:rsidRPr="00B74F24">
              <w:rPr>
                <w:rFonts w:cs="B Mitra"/>
              </w:rPr>
              <w:t>6.098</w:t>
            </w:r>
          </w:p>
        </w:tc>
        <w:tc>
          <w:tcPr>
            <w:tcW w:w="0" w:type="auto"/>
            <w:hideMark/>
          </w:tcPr>
          <w:p w:rsidR="00731880" w:rsidRPr="00B74F24" w:rsidRDefault="00731880" w:rsidP="00731880">
            <w:pPr>
              <w:spacing w:after="160" w:line="259" w:lineRule="auto"/>
              <w:jc w:val="both"/>
              <w:rPr>
                <w:rFonts w:cs="B Mitra"/>
              </w:rPr>
            </w:pPr>
            <w:r w:rsidRPr="00B74F24">
              <w:rPr>
                <w:rFonts w:cs="B Mitra"/>
              </w:rPr>
              <w:t>13.921</w:t>
            </w:r>
          </w:p>
        </w:tc>
        <w:tc>
          <w:tcPr>
            <w:tcW w:w="0" w:type="auto"/>
            <w:hideMark/>
          </w:tcPr>
          <w:p w:rsidR="00731880" w:rsidRPr="00B74F24" w:rsidRDefault="00731880" w:rsidP="00731880">
            <w:pPr>
              <w:spacing w:after="160" w:line="259" w:lineRule="auto"/>
              <w:jc w:val="both"/>
              <w:rPr>
                <w:rFonts w:cs="B Mitra"/>
              </w:rPr>
            </w:pPr>
            <w:r w:rsidRPr="00B74F24">
              <w:rPr>
                <w:rFonts w:cs="B Mitra"/>
              </w:rPr>
              <w:t>1.725</w:t>
            </w:r>
          </w:p>
        </w:tc>
        <w:tc>
          <w:tcPr>
            <w:tcW w:w="0" w:type="auto"/>
            <w:hideMark/>
          </w:tcPr>
          <w:p w:rsidR="00731880" w:rsidRPr="00B74F24" w:rsidRDefault="00731880" w:rsidP="00731880">
            <w:pPr>
              <w:spacing w:after="160" w:line="259" w:lineRule="auto"/>
              <w:jc w:val="both"/>
              <w:rPr>
                <w:rFonts w:cs="B Mitra"/>
              </w:rPr>
            </w:pPr>
            <w:r w:rsidRPr="00B74F24">
              <w:rPr>
                <w:rFonts w:cs="B Mitra"/>
                <w:rtl/>
                <w:lang w:bidi="ar-SA"/>
              </w:rPr>
              <w:t>علت</w:t>
            </w:r>
          </w:p>
        </w:tc>
      </w:tr>
    </w:tbl>
    <w:p w:rsidR="00731880" w:rsidRPr="00731880" w:rsidRDefault="00731880" w:rsidP="00731880">
      <w:pPr>
        <w:jc w:val="both"/>
        <w:rPr>
          <w:rFonts w:cs="B Mitra"/>
          <w:sz w:val="28"/>
          <w:szCs w:val="28"/>
        </w:rPr>
      </w:pPr>
    </w:p>
    <w:p w:rsidR="00B74F24" w:rsidRPr="00B74F24" w:rsidRDefault="00B74F24" w:rsidP="00B74F24">
      <w:pPr>
        <w:jc w:val="both"/>
        <w:rPr>
          <w:rFonts w:cs="B Mitra"/>
          <w:b/>
          <w:bCs/>
          <w:sz w:val="28"/>
          <w:szCs w:val="28"/>
        </w:rPr>
      </w:pPr>
      <w:r>
        <w:rPr>
          <w:rFonts w:cs="B Mitra" w:hint="cs"/>
          <w:b/>
          <w:bCs/>
          <w:sz w:val="28"/>
          <w:szCs w:val="28"/>
          <w:rtl/>
          <w:lang w:bidi="ar-SA"/>
        </w:rPr>
        <w:t>بحث و نتیجه گیری</w:t>
      </w:r>
    </w:p>
    <w:p w:rsidR="00B74F24" w:rsidRDefault="00B74F24" w:rsidP="00B74F24">
      <w:pPr>
        <w:jc w:val="both"/>
        <w:rPr>
          <w:rFonts w:cs="B Mitra" w:hint="cs"/>
          <w:sz w:val="28"/>
          <w:szCs w:val="28"/>
          <w:rtl/>
        </w:rPr>
      </w:pPr>
      <w:r w:rsidRPr="00B74F24">
        <w:rPr>
          <w:rFonts w:cs="B Mitra"/>
          <w:sz w:val="28"/>
          <w:szCs w:val="28"/>
          <w:rtl/>
          <w:lang w:bidi="ar-SA"/>
        </w:rPr>
        <w:t>این پژوهش با هدف شناسایی و تحلیل چالش‌های موجود در اجرای دستورالعمل‌های ایمنی داربست و کار در ارتفاع در کارگاه‌های ساختمانی شهر قم انجام شد و نتایج حاصل از تحلیل دیمتل نشان داد که مشکلات موجود دارای ساختاری سیستماتیک و سلسله‌مراتبی هستند که در آن تعداد محدودی عامل علّی نقش کلیدی در ایجاد و تشدید سایر مشکلات دارند. ضعف نظارت و بازرسی، استفاده از داربست غیراستاندارد، فقدان آموزش تخصصی کارگران، فشار کاهش هزینه‌ها و فقدان فرهنگ ایمنی به عنوان مهم‌ترین عوامل علّی شناسایی شدند که رفع این موارد باعث بهبود اساسی در وضعیت ایمنی کارگاه‌ها خواهد شد. یافته‌های تحقیق نشان داد که بسیاری از حوادث کاری قابل پیشگیری بوده و ناشی از غفلت، کم‌توجهی و در اولویت قرار نگرفتن ایمنی در تصمیم‌گیری‌های مدیریتی هستند که این موضوع هزینه‌های سنگین انسانی، اجتماعی و اقتصادی را به جامعه تحمیل کرده است. قوت اصلی این پژوهش در استفاده از روش کمی و علمی دیمتل برای تحلیل روابط پیچیده بین چالش‌ها و اولویت‌بندی آنها بود که امکان ارائه راهکارهای هدفمند و مبتنی بر شواهد را فراهم ساخت و نتایج این مطالعه قابلیت تعمیم به سایر شهرهای میانی کشور را نیز دارد. تمرکز بر شهر قم به عنوان نمونه موردی که کمتر مورد مطالعه قرار گرفته بود، دیدگاه‌های جدیدی از ویژگی‌های بومی، فرهنگی و اقتصادی این شهر ارائه داد که در طراحی مداخلات ایمنی باید مورد توجه قرار گیرد</w:t>
      </w:r>
      <w:r w:rsidRPr="00B74F24">
        <w:rPr>
          <w:rFonts w:cs="B Mitra"/>
          <w:sz w:val="28"/>
          <w:szCs w:val="28"/>
        </w:rPr>
        <w:t>.</w:t>
      </w:r>
    </w:p>
    <w:p w:rsidR="002944C0" w:rsidRPr="00B74F24" w:rsidRDefault="002944C0" w:rsidP="00B74F24">
      <w:pPr>
        <w:jc w:val="both"/>
        <w:rPr>
          <w:rFonts w:cs="B Mitra"/>
          <w:sz w:val="28"/>
          <w:szCs w:val="28"/>
        </w:rPr>
      </w:pPr>
    </w:p>
    <w:p w:rsidR="00B74F24" w:rsidRPr="00B74F24" w:rsidRDefault="00B74F24" w:rsidP="00B74F24">
      <w:pPr>
        <w:jc w:val="both"/>
        <w:rPr>
          <w:rFonts w:cs="B Mitra"/>
          <w:sz w:val="28"/>
          <w:szCs w:val="28"/>
        </w:rPr>
      </w:pPr>
      <w:r w:rsidRPr="00B74F24">
        <w:rPr>
          <w:rFonts w:cs="B Mitra"/>
          <w:sz w:val="28"/>
          <w:szCs w:val="28"/>
          <w:rtl/>
          <w:lang w:bidi="ar-SA"/>
        </w:rPr>
        <w:t>فرصت‌های قابل توجهی برای بهبود وضعیت ایمنی در صنعت ساختمان شهر قم وجود دارد که استفاده از آنها توسط مسئولان، کارفرمایان و پیمانکاران تحول بنیادینی ایجاد خواهد کرد. رشد روزافزون فناوری‌های نظارتی و سیستم‌های هوشمند امکان پایش لحظه‌ای کارگاه‌ها و شناسایی سریع تخلفات را فراهم ساخته که استفاده از دوربین‌ها، سنسورها و نرم‌افزارهای مدیریت ایمنی هزینه نظارت را کاهش داده و اثربخشی آن را افزایش خواهد داد. افزایش آگاهی عمومی درباره اهمیت ایمنی کار و فشار افکار عمومی بر کارفرمایان برای رعایت استانداردها، فرصت مناسبی برای فرهنگ‌سازی و ایجاد تقاضا برای محیط‌های کار ایمن ایجاد کرده است. حمایت دولت از صنعت ساختمان و اختصاص بودجه‌های ویژه برای ارتقای ایمنی، امکان دسترسی به وام‌های کم‌بهره برای خرید تجهیزات استاندارد و تسهیلات آموزشی را فراهم ساخته که کارفرمایان باید از این فرصت‌ها بهره‌برداری کنند. همچنین همکاری بین دانشگاه‌ها، مراکز تحقیقاتی و صنعت ساختمان برای انجام پژوهش‌های کاربردی، توسعه فناوری‌های نوین ایمنی و برگزاری دوره‌های آموزشی تخصصی زمینه را برای ارتقای دانش فنی و علمی در این حوزه مهیا کرده است. فرصت دیگر، تأسیس انجمن‌های صنفی کارگران و کارفرمایان ساختمانی است که قادر به ایجاد استانداردهای داوطلبانه بالاتر از حد قانونی، تبادل تجربیات موفق و ایجاد فشار همتا برای رعایت ایمنی خواهند بود که این موضوع باعث ارتقای فرهنگ ایمنی در سطح صنعت خواهد شد</w:t>
      </w:r>
      <w:r w:rsidRPr="00B74F24">
        <w:rPr>
          <w:rFonts w:cs="B Mitra"/>
          <w:sz w:val="28"/>
          <w:szCs w:val="28"/>
        </w:rPr>
        <w:t>.</w:t>
      </w:r>
    </w:p>
    <w:p w:rsidR="00B74F24" w:rsidRPr="00B74F24" w:rsidRDefault="00B74F24" w:rsidP="00B74F24">
      <w:pPr>
        <w:jc w:val="both"/>
        <w:rPr>
          <w:rFonts w:cs="B Mitra"/>
          <w:sz w:val="28"/>
          <w:szCs w:val="28"/>
        </w:rPr>
      </w:pPr>
      <w:r w:rsidRPr="00B74F24">
        <w:rPr>
          <w:rFonts w:cs="B Mitra"/>
          <w:sz w:val="28"/>
          <w:szCs w:val="28"/>
          <w:rtl/>
          <w:lang w:bidi="ar-SA"/>
        </w:rPr>
        <w:t>این پژوهش با وجود تلاش برای ارائه تحلیلی جامع و علمی، با محدودیت‌هایی مواجه بود که باید در تفسیر و تعمیم نتایج مورد توجه قرار گیرد. نخستین محدودیت، محدود بودن نمونه آماری به خبرگان و متخصصان شهر قم است که ممکن است دیدگاه‌ها و تجربیات آنها کاملاً نماینده کل جامعه آماری نباشد و برخی از چالش‌های خاص مناطق دیگر کشور در این مطالعه منعکس نشده باشد. دسترسی به خبرگان واجد شرایط و جلب مشارکت فعال آنها در پاسخ به پرسشنامه‌های تخصصی دیمتل که نیازمند وقت و تمرکز بالایی است، با مشکلاتی همراه بود و برخی از خبرگان به دلیل مشغله کاری زیاد تمایلی به همکاری نداشتند که این موضوع حجم نمونه را محدود ساخت. محدودیت دیگر، عدم امکان دسترسی مستقیم به کارگران و کارفرمایان در کارگاه‌های ساختمانی برای مشاهده میدانی و بررسی عمیق‌تر شرایط واقعی بود که انجام این بازدیدها نیازمند مجوزهای خاص و همکاری گسترده‌تر بود و در صورت امکان، نتایج دقیق‌تری به دست می‌آمد</w:t>
      </w:r>
      <w:r w:rsidRPr="00B74F24">
        <w:rPr>
          <w:rFonts w:cs="B Mitra"/>
          <w:sz w:val="28"/>
          <w:szCs w:val="28"/>
        </w:rPr>
        <w:t>.</w:t>
      </w:r>
    </w:p>
    <w:p w:rsidR="002944C0" w:rsidRDefault="00B74F24" w:rsidP="00B74F24">
      <w:pPr>
        <w:jc w:val="both"/>
        <w:rPr>
          <w:rFonts w:cs="B Mitra" w:hint="cs"/>
          <w:sz w:val="28"/>
          <w:szCs w:val="28"/>
          <w:rtl/>
          <w:lang w:bidi="ar-SA"/>
        </w:rPr>
      </w:pPr>
      <w:r w:rsidRPr="00B74F24">
        <w:rPr>
          <w:rFonts w:cs="B Mitra"/>
          <w:sz w:val="28"/>
          <w:szCs w:val="28"/>
          <w:rtl/>
          <w:lang w:bidi="ar-SA"/>
        </w:rPr>
        <w:t xml:space="preserve">روش تحقیق که بر اساس تکنیک دیمتل است، به نظرات خبرگان وابسته بوده و ممکن است سوگیری‌های شخصی، تجربیات محدود یا دیدگاه‌های یکسویه برخی از پاسخ‌دهندگان بر نتایج تأثیر گذاشته باشد و اگرچه تلاش شد تا خبرگان متنوعی از بخش‌های مختلف انتخاب شوند اما همچنان امکان تعمیم کامل نتایج به کل جامعه با احتیاط باید صورت گیرد. فقدان داده‌های آماری دقیق و جامع از حوادث کاری مرتبط با داربست در شهر قم یکی دیگر از محدودیت‌های مهم بود زیرا بسیاری از حوادث به ویژه آسیب‌های جزئی گزارش نشده یا اطلاعات آنها در دسترس نیست که این موضوع امکان تحلیل آماری دقیق‌تر و مقایسه نتایج با داده‌های واقعی را محدود ساخت. محدودیت زمانی و مالی نیز مانع از انجام مطالعات طولی و پیگیری اثربخشی پیشنهادها در بلندمدت شد و پژوهش حاضر تصویری مقطعی از وضعیت ارائه داده که تغییرات زمانی و روندها در آن منعکس نشده است. علاوه بر این، عدم همکاری برخی از نهادهای دولتی و خصوصی در ارائه اطلاعات و آمارهای مورد نیاز و محرمانه بودن برخی از داده‌ها، </w:t>
      </w:r>
    </w:p>
    <w:p w:rsidR="002944C0" w:rsidRDefault="002944C0" w:rsidP="00B74F24">
      <w:pPr>
        <w:jc w:val="both"/>
        <w:rPr>
          <w:rFonts w:cs="B Mitra" w:hint="cs"/>
          <w:sz w:val="28"/>
          <w:szCs w:val="28"/>
          <w:rtl/>
          <w:lang w:bidi="ar-SA"/>
        </w:rPr>
      </w:pPr>
    </w:p>
    <w:p w:rsidR="00B74F24" w:rsidRPr="00B74F24" w:rsidRDefault="00B74F24" w:rsidP="00B74F24">
      <w:pPr>
        <w:jc w:val="both"/>
        <w:rPr>
          <w:rFonts w:cs="B Mitra"/>
          <w:sz w:val="28"/>
          <w:szCs w:val="28"/>
        </w:rPr>
      </w:pPr>
      <w:r w:rsidRPr="00B74F24">
        <w:rPr>
          <w:rFonts w:cs="B Mitra"/>
          <w:sz w:val="28"/>
          <w:szCs w:val="28"/>
          <w:rtl/>
          <w:lang w:bidi="ar-SA"/>
        </w:rPr>
        <w:t>دسترسی به اطلاعات جامع‌تر را محدود ساخت که این موضوع بر عمق تحلیل‌ها تأثیر گذاشت. با وجود این محدودیت‌ها، نتایج این پژوهش همچنان دارای ارزش علمی و کاربردی قابل توجهی بوده و مبنای مناسبی برای تحقیقات آتی و تصمیم‌گیری‌های مدیریتی فراهم ساخته است و پیشنهاد شده که مطالعات آینده با نمونه آماری بزرگ‌تر، استفاده از روش‌های ترکیبی کمی و کیفی و انجام بررسی‌های میدانی گسترده‌تر، به تکمیل و تعمیق یافته‌های این تحقیق بپردازند</w:t>
      </w:r>
      <w:r w:rsidRPr="00B74F24">
        <w:rPr>
          <w:rFonts w:cs="B Mitra"/>
          <w:sz w:val="28"/>
          <w:szCs w:val="28"/>
        </w:rPr>
        <w:t>.</w:t>
      </w:r>
    </w:p>
    <w:p w:rsidR="00B74F24" w:rsidRPr="00B74F24" w:rsidRDefault="00B74F24" w:rsidP="00B74F24">
      <w:pPr>
        <w:jc w:val="both"/>
        <w:rPr>
          <w:rFonts w:cs="B Mitra"/>
          <w:b/>
          <w:bCs/>
          <w:sz w:val="28"/>
          <w:szCs w:val="28"/>
        </w:rPr>
      </w:pPr>
      <w:r w:rsidRPr="00B74F24">
        <w:rPr>
          <w:rFonts w:cs="B Mitra"/>
          <w:b/>
          <w:bCs/>
          <w:sz w:val="28"/>
          <w:szCs w:val="28"/>
          <w:rtl/>
          <w:lang w:bidi="ar-SA"/>
        </w:rPr>
        <w:t>ارائه پیشنهادهای کاربردی</w:t>
      </w:r>
    </w:p>
    <w:p w:rsidR="00B74F24" w:rsidRPr="00B74F24" w:rsidRDefault="00B74F24" w:rsidP="00B74F24">
      <w:pPr>
        <w:jc w:val="both"/>
        <w:rPr>
          <w:rFonts w:cs="B Mitra"/>
          <w:sz w:val="28"/>
          <w:szCs w:val="28"/>
        </w:rPr>
      </w:pPr>
      <w:r w:rsidRPr="00B74F24">
        <w:rPr>
          <w:rFonts w:cs="B Mitra"/>
          <w:sz w:val="28"/>
          <w:szCs w:val="28"/>
          <w:rtl/>
          <w:lang w:bidi="ar-SA"/>
        </w:rPr>
        <w:t>بر اساس یافته‌های تحقیق و اولویت‌بندی چالش‌ها از طریق تکنیک دیمتل، پیشنهادهای کاربردی زیر برای بهبود وضعیت ایمنی داربست و کار در ارتفاع در کارگاه‌های ساختمانی شهر قم ارائه شده است که اجرای این موارد به طور قابل توجهی حوادث کاری را کاهش داده و جان کارگران را حفظ خواهد کرد. در وهله اول، استقرار سیستم نظارت و بازرسی دوره‌ای و غیرمنتظره توسط اداره کار و تعاونی‌های ساختمانی ضروری است که این بازرسی‌ها باید حداقل ماهانه یک‌بار انجام شده و تخلفات با جدیت پیگیری و جریمه شوند و ایجاد سامانه آنلاین برای ثبت و پیگیری گزارش‌های بازرسی و رصد وضعیت هر کارگاه شفافیت و پاسخگویی را افزایش خواهد داد. استفاده از فناوری‌های نظارتی مانند نصب دوربین‌های هوشمند در کارگاه‌ها که قادر به شناسایی خودکار تخلفات ایمنی مانند عدم استفاده از کمربند ایمنی یا بارگذاری غیرمجاز هستند، پیشنهاد جدیدی است که هزینه کمتر و اثربخشی بالاتری نسبت به نظارت انسانی دارد. الزام قانونی به استفاده از داربست‌های استاندارد و گواهی‌شده با برچسب مشخصات فنی و محدودیت وزن باید به طور جدی اجرا شده و واردات و فروش داربست‌های غیراستاندارد به شدت کنترل و با جریمه‌های سنگین مواجه شود</w:t>
      </w:r>
      <w:r w:rsidRPr="00B74F24">
        <w:rPr>
          <w:rFonts w:cs="B Mitra"/>
          <w:sz w:val="28"/>
          <w:szCs w:val="28"/>
        </w:rPr>
        <w:t>.</w:t>
      </w:r>
    </w:p>
    <w:p w:rsidR="00B74F24" w:rsidRPr="00B74F24" w:rsidRDefault="00B74F24" w:rsidP="00B74F24">
      <w:pPr>
        <w:jc w:val="both"/>
        <w:rPr>
          <w:rFonts w:cs="B Mitra"/>
          <w:sz w:val="28"/>
          <w:szCs w:val="28"/>
        </w:rPr>
      </w:pPr>
      <w:r w:rsidRPr="00B74F24">
        <w:rPr>
          <w:rFonts w:cs="B Mitra"/>
          <w:sz w:val="28"/>
          <w:szCs w:val="28"/>
          <w:rtl/>
          <w:lang w:bidi="ar-SA"/>
        </w:rPr>
        <w:t>برگزاری دوره‌های آموزشی الزامی و رایگان برای تمامی کارگران، سرپرستان و کارفرمایان شاغل در صنعت ساختمان شهر قم یکی از اساسی‌ترین پیشنهادهای این پژوهش است که این آموزش‌ها باید شامل بخش‌های نظری و عملی در زمینه نصب صحیح داربست، استفاده از تجهیزات حفاظتی، تشخیص خطرات و واکنش در مواقع اضطراری باشد و صدور گواهینامه مهارتی برای کارگران که بدون آن نتوانند در کارگاه‌ها مشغول به کار شوند، جدیت این موضوع را افزایش خواهد داد. همکاری اداره کار با سازمان فنی و حرفه‌ای برای برگزاری کارگاه‌های آموزشی در سطح شهر و صدور گواهینامه معتبر زمینه را برای ارتقای دانش فنی فراهم خواهد ساخت و آموزش‌های تازه‌سازی سالانه نیز باید الزامی شود تا کارگران با آخرین استانداردها و تکنیک‌های ایمنی آشنا شوند. ایجاد سیستم تشویق و تنبیه برای کارفرمایان و پیمانکاران به طوری که کارگاه‌های دارای رکورد ایمنی عالی از معافیت‌های مالیاتی، کاهش نرخ بیمه و امتیازات ویژه در مناقصات بهره‌مند شده و کارگاه‌های دارای تخلفات مکرر با محرومیت از مناقصات، افزایش نرخ بیمه و جریمه‌های سنگین مواجه شوند، انگیزه قوی برای رعایت استانداردها ایجاد خواهد کرد</w:t>
      </w:r>
      <w:r w:rsidRPr="00B74F24">
        <w:rPr>
          <w:rFonts w:cs="B Mitra"/>
          <w:sz w:val="28"/>
          <w:szCs w:val="28"/>
        </w:rPr>
        <w:t>.</w:t>
      </w:r>
    </w:p>
    <w:p w:rsidR="002944C0" w:rsidRDefault="00B74F24" w:rsidP="00B74F24">
      <w:pPr>
        <w:jc w:val="both"/>
        <w:rPr>
          <w:rFonts w:cs="B Mitra" w:hint="cs"/>
          <w:sz w:val="28"/>
          <w:szCs w:val="28"/>
          <w:rtl/>
          <w:lang w:bidi="ar-SA"/>
        </w:rPr>
      </w:pPr>
      <w:r w:rsidRPr="00B74F24">
        <w:rPr>
          <w:rFonts w:cs="B Mitra"/>
          <w:sz w:val="28"/>
          <w:szCs w:val="28"/>
          <w:rtl/>
          <w:lang w:bidi="ar-SA"/>
        </w:rPr>
        <w:t xml:space="preserve">فرهنگ‌سازی ایمنی از طریق کمپین‌های آگاه‌سازی عمومی، پوستر، بروشور، برگزاری همایش‌ها و نمایشگاه‌های تخصصی ایمنی در سطح شهر باید به طور مستمر انجام شود و مشارکت رسانه‌های محلی در پوشش حوادث و تأکید بر اهمیت رعایت استانداردها به ارتقای آگاهی عمومی کمک خواهد کرد. تأسیس کمیته ایمنی در هر کارگاه که متشکل از </w:t>
      </w:r>
    </w:p>
    <w:p w:rsidR="002944C0" w:rsidRDefault="002944C0" w:rsidP="00B74F24">
      <w:pPr>
        <w:jc w:val="both"/>
        <w:rPr>
          <w:rFonts w:cs="B Mitra" w:hint="cs"/>
          <w:sz w:val="28"/>
          <w:szCs w:val="28"/>
          <w:rtl/>
          <w:lang w:bidi="ar-SA"/>
        </w:rPr>
      </w:pPr>
    </w:p>
    <w:p w:rsidR="00B74F24" w:rsidRDefault="00B74F24" w:rsidP="00B74F24">
      <w:pPr>
        <w:jc w:val="both"/>
        <w:rPr>
          <w:rFonts w:cs="B Mitra"/>
          <w:sz w:val="28"/>
          <w:szCs w:val="28"/>
          <w:rtl/>
        </w:rPr>
      </w:pPr>
      <w:r w:rsidRPr="00B74F24">
        <w:rPr>
          <w:rFonts w:cs="B Mitra"/>
          <w:sz w:val="28"/>
          <w:szCs w:val="28"/>
          <w:rtl/>
          <w:lang w:bidi="ar-SA"/>
        </w:rPr>
        <w:t>نماینده کارگران، کارفرما و مسئول ایمنی باشد و وظیفه بررسی هفتگی وضعیت ایمنی، شناسایی خطرات و ارائه راهکارهای اصلاحی را بر عهده داشته باشد، مشارکت و مسئولیت‌پذیری را در سطح کارگاه افزایش خواهد داد. ایجاد صندوق حمایت از ایمنی ساختمان با مشارکت دولت، بخش خصوصی و انجمن‌های صنفی که وام‌های کم‌بهره برای خرید داربست استاندارد، تجهیزات حفاظتی و برگزاری دوره‌های آموزشی به کارفرمایان ارائه دهد، فشار اقتصادی را کاهش داده و توجیه مالی سرمایه‌گذاری در ایمنی را افزایش خواهد داد. استقرار سیستم گزارش‌دهی ناشناس تخلفات ایمنی از طریق خط تلفن ویژه یا اپلیکیشن موبایل که کارگران بتوانند بدون ترس از اخراج یا انتقام، شرایط ناامن کارگاه را گزارش دهند، شفافیت و مسئولیت‌پذیری را افزایش خواهد داد و ایجاد سیستم امتیازدهی و رتبه‌بندی کارگاه‌ها و پیمانکاران بر اساس عملکرد ایمنی که به صورت عمومی منتشر شود، فشار اجتماعی برای رعایت استانداردها را افزایش خواهد داد</w:t>
      </w:r>
      <w:r w:rsidRPr="00B74F24">
        <w:rPr>
          <w:rFonts w:cs="B Mitra"/>
          <w:sz w:val="28"/>
          <w:szCs w:val="28"/>
        </w:rPr>
        <w:t>.</w:t>
      </w:r>
    </w:p>
    <w:p w:rsidR="00731880" w:rsidRPr="00315A86" w:rsidRDefault="00315A86" w:rsidP="00731880">
      <w:pPr>
        <w:jc w:val="both"/>
        <w:rPr>
          <w:rFonts w:cs="B Mitra"/>
          <w:b/>
          <w:bCs/>
          <w:sz w:val="28"/>
          <w:szCs w:val="28"/>
          <w:rtl/>
        </w:rPr>
      </w:pPr>
      <w:r w:rsidRPr="00315A86">
        <w:rPr>
          <w:rFonts w:cs="B Mitra" w:hint="cs"/>
          <w:b/>
          <w:bCs/>
          <w:sz w:val="28"/>
          <w:szCs w:val="28"/>
          <w:rtl/>
        </w:rPr>
        <w:t>فهرست منابع</w:t>
      </w:r>
    </w:p>
    <w:p w:rsidR="00315A86" w:rsidRPr="00315A86" w:rsidRDefault="00315A86" w:rsidP="00315A86">
      <w:pPr>
        <w:pStyle w:val="ListParagraph"/>
        <w:numPr>
          <w:ilvl w:val="0"/>
          <w:numId w:val="3"/>
        </w:numPr>
        <w:jc w:val="both"/>
        <w:rPr>
          <w:rFonts w:cs="B Mitra"/>
          <w:sz w:val="28"/>
          <w:szCs w:val="28"/>
          <w:rtl/>
        </w:rPr>
      </w:pPr>
      <w:r w:rsidRPr="00315A86">
        <w:rPr>
          <w:rFonts w:cs="B Mitra" w:hint="cs"/>
          <w:sz w:val="28"/>
          <w:szCs w:val="28"/>
          <w:rtl/>
        </w:rPr>
        <w:t>اخوان</w:t>
      </w:r>
      <w:r w:rsidRPr="00315A86">
        <w:rPr>
          <w:rFonts w:cs="B Mitra"/>
          <w:sz w:val="28"/>
          <w:szCs w:val="28"/>
          <w:rtl/>
        </w:rPr>
        <w:t xml:space="preserve"> </w:t>
      </w:r>
      <w:r w:rsidRPr="00315A86">
        <w:rPr>
          <w:rFonts w:cs="B Mitra" w:hint="cs"/>
          <w:sz w:val="28"/>
          <w:szCs w:val="28"/>
          <w:rtl/>
        </w:rPr>
        <w:t>آفرین،</w:t>
      </w:r>
      <w:r w:rsidRPr="00315A86">
        <w:rPr>
          <w:rFonts w:cs="B Mitra"/>
          <w:sz w:val="28"/>
          <w:szCs w:val="28"/>
          <w:rtl/>
        </w:rPr>
        <w:t xml:space="preserve"> </w:t>
      </w:r>
      <w:r w:rsidRPr="00315A86">
        <w:rPr>
          <w:rFonts w:cs="B Mitra" w:hint="cs"/>
          <w:sz w:val="28"/>
          <w:szCs w:val="28"/>
          <w:rtl/>
        </w:rPr>
        <w:t>گله</w:t>
      </w:r>
      <w:r w:rsidRPr="00315A86">
        <w:rPr>
          <w:rFonts w:cs="B Mitra"/>
          <w:sz w:val="28"/>
          <w:szCs w:val="28"/>
          <w:rtl/>
        </w:rPr>
        <w:t xml:space="preserve"> </w:t>
      </w:r>
      <w:r w:rsidRPr="00315A86">
        <w:rPr>
          <w:rFonts w:cs="B Mitra" w:hint="cs"/>
          <w:sz w:val="28"/>
          <w:szCs w:val="28"/>
          <w:rtl/>
        </w:rPr>
        <w:t>زن</w:t>
      </w:r>
      <w:r w:rsidRPr="00315A86">
        <w:rPr>
          <w:rFonts w:cs="B Mitra"/>
          <w:sz w:val="28"/>
          <w:szCs w:val="28"/>
          <w:rtl/>
        </w:rPr>
        <w:t xml:space="preserve"> </w:t>
      </w:r>
      <w:r w:rsidRPr="00315A86">
        <w:rPr>
          <w:rFonts w:cs="B Mitra" w:hint="cs"/>
          <w:sz w:val="28"/>
          <w:szCs w:val="28"/>
          <w:rtl/>
        </w:rPr>
        <w:t>شیراز</w:t>
      </w:r>
      <w:r w:rsidRPr="00315A86">
        <w:rPr>
          <w:rFonts w:cs="B Mitra"/>
          <w:sz w:val="28"/>
          <w:szCs w:val="28"/>
          <w:rtl/>
        </w:rPr>
        <w:t xml:space="preserve"> </w:t>
      </w:r>
      <w:r w:rsidRPr="00315A86">
        <w:rPr>
          <w:rFonts w:cs="B Mitra" w:hint="cs"/>
          <w:sz w:val="28"/>
          <w:szCs w:val="28"/>
          <w:rtl/>
        </w:rPr>
        <w:t>فرزانه،</w:t>
      </w:r>
      <w:r w:rsidRPr="00315A86">
        <w:rPr>
          <w:rFonts w:cs="B Mitra"/>
          <w:sz w:val="28"/>
          <w:szCs w:val="28"/>
          <w:rtl/>
        </w:rPr>
        <w:t xml:space="preserve"> </w:t>
      </w:r>
      <w:r w:rsidRPr="00315A86">
        <w:rPr>
          <w:rFonts w:cs="B Mitra" w:hint="cs"/>
          <w:sz w:val="28"/>
          <w:szCs w:val="28"/>
          <w:rtl/>
        </w:rPr>
        <w:t>حلوانی</w:t>
      </w:r>
      <w:r w:rsidRPr="00315A86">
        <w:rPr>
          <w:rFonts w:cs="B Mitra"/>
          <w:sz w:val="28"/>
          <w:szCs w:val="28"/>
          <w:rtl/>
        </w:rPr>
        <w:t xml:space="preserve"> </w:t>
      </w:r>
      <w:r w:rsidRPr="00315A86">
        <w:rPr>
          <w:rFonts w:cs="B Mitra" w:hint="cs"/>
          <w:sz w:val="28"/>
          <w:szCs w:val="28"/>
          <w:rtl/>
        </w:rPr>
        <w:t>غلامحسین،</w:t>
      </w:r>
      <w:r w:rsidRPr="00315A86">
        <w:rPr>
          <w:rFonts w:cs="B Mitra"/>
          <w:sz w:val="28"/>
          <w:szCs w:val="28"/>
          <w:rtl/>
        </w:rPr>
        <w:t xml:space="preserve"> </w:t>
      </w:r>
      <w:r w:rsidRPr="00315A86">
        <w:rPr>
          <w:rFonts w:cs="B Mitra" w:hint="cs"/>
          <w:sz w:val="28"/>
          <w:szCs w:val="28"/>
          <w:rtl/>
        </w:rPr>
        <w:t>جعفری</w:t>
      </w:r>
      <w:r w:rsidRPr="00315A86">
        <w:rPr>
          <w:rFonts w:cs="B Mitra"/>
          <w:sz w:val="28"/>
          <w:szCs w:val="28"/>
          <w:rtl/>
        </w:rPr>
        <w:t xml:space="preserve"> </w:t>
      </w:r>
      <w:r w:rsidRPr="00315A86">
        <w:rPr>
          <w:rFonts w:cs="B Mitra" w:hint="cs"/>
          <w:sz w:val="28"/>
          <w:szCs w:val="28"/>
          <w:rtl/>
        </w:rPr>
        <w:t>ندوشن</w:t>
      </w:r>
      <w:r w:rsidRPr="00315A86">
        <w:rPr>
          <w:rFonts w:cs="B Mitra"/>
          <w:sz w:val="28"/>
          <w:szCs w:val="28"/>
          <w:rtl/>
        </w:rPr>
        <w:t xml:space="preserve"> </w:t>
      </w:r>
      <w:r w:rsidRPr="00315A86">
        <w:rPr>
          <w:rFonts w:cs="B Mitra" w:hint="cs"/>
          <w:sz w:val="28"/>
          <w:szCs w:val="28"/>
          <w:rtl/>
        </w:rPr>
        <w:t>مهدی</w:t>
      </w:r>
      <w:r w:rsidRPr="00315A86">
        <w:rPr>
          <w:rFonts w:cs="B Mitra"/>
          <w:sz w:val="28"/>
          <w:szCs w:val="28"/>
          <w:rtl/>
        </w:rPr>
        <w:t xml:space="preserve">. </w:t>
      </w:r>
      <w:r w:rsidRPr="00315A86">
        <w:rPr>
          <w:rFonts w:cs="B Mitra" w:hint="cs"/>
          <w:sz w:val="28"/>
          <w:szCs w:val="28"/>
          <w:rtl/>
        </w:rPr>
        <w:t>بررسی</w:t>
      </w:r>
      <w:r w:rsidRPr="00315A86">
        <w:rPr>
          <w:rFonts w:cs="B Mitra"/>
          <w:sz w:val="28"/>
          <w:szCs w:val="28"/>
          <w:rtl/>
        </w:rPr>
        <w:t xml:space="preserve"> </w:t>
      </w:r>
      <w:r w:rsidRPr="00315A86">
        <w:rPr>
          <w:rFonts w:cs="B Mitra" w:hint="cs"/>
          <w:sz w:val="28"/>
          <w:szCs w:val="28"/>
          <w:rtl/>
        </w:rPr>
        <w:t>حوادث</w:t>
      </w:r>
      <w:r w:rsidRPr="00315A86">
        <w:rPr>
          <w:rFonts w:cs="B Mitra"/>
          <w:sz w:val="28"/>
          <w:szCs w:val="28"/>
          <w:rtl/>
        </w:rPr>
        <w:t xml:space="preserve"> </w:t>
      </w:r>
      <w:r w:rsidRPr="00315A86">
        <w:rPr>
          <w:rFonts w:cs="B Mitra" w:hint="cs"/>
          <w:sz w:val="28"/>
          <w:szCs w:val="28"/>
          <w:rtl/>
        </w:rPr>
        <w:t>شغلی</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استرس</w:t>
      </w:r>
      <w:r w:rsidRPr="00315A86">
        <w:rPr>
          <w:rFonts w:cs="B Mitra"/>
          <w:sz w:val="28"/>
          <w:szCs w:val="28"/>
          <w:rtl/>
        </w:rPr>
        <w:t xml:space="preserve"> </w:t>
      </w:r>
      <w:r w:rsidRPr="00315A86">
        <w:rPr>
          <w:rFonts w:cs="B Mitra" w:hint="cs"/>
          <w:sz w:val="28"/>
          <w:szCs w:val="28"/>
          <w:rtl/>
        </w:rPr>
        <w:t>شغلی</w:t>
      </w:r>
      <w:r w:rsidRPr="00315A86">
        <w:rPr>
          <w:rFonts w:cs="B Mitra"/>
          <w:sz w:val="28"/>
          <w:szCs w:val="28"/>
          <w:rtl/>
        </w:rPr>
        <w:t xml:space="preserve"> </w:t>
      </w:r>
      <w:r w:rsidRPr="00315A86">
        <w:rPr>
          <w:rFonts w:cs="B Mitra" w:hint="cs"/>
          <w:sz w:val="28"/>
          <w:szCs w:val="28"/>
          <w:rtl/>
        </w:rPr>
        <w:t>در</w:t>
      </w:r>
      <w:r w:rsidRPr="00315A86">
        <w:rPr>
          <w:rFonts w:cs="B Mitra"/>
          <w:sz w:val="28"/>
          <w:szCs w:val="28"/>
          <w:rtl/>
        </w:rPr>
        <w:t xml:space="preserve"> </w:t>
      </w:r>
      <w:r w:rsidRPr="00315A86">
        <w:rPr>
          <w:rFonts w:cs="B Mitra" w:hint="cs"/>
          <w:sz w:val="28"/>
          <w:szCs w:val="28"/>
          <w:rtl/>
        </w:rPr>
        <w:t>یک</w:t>
      </w:r>
      <w:r w:rsidRPr="00315A86">
        <w:rPr>
          <w:rFonts w:cs="B Mitra"/>
          <w:sz w:val="28"/>
          <w:szCs w:val="28"/>
          <w:rtl/>
        </w:rPr>
        <w:t xml:space="preserve"> </w:t>
      </w:r>
      <w:r w:rsidRPr="00315A86">
        <w:rPr>
          <w:rFonts w:cs="B Mitra" w:hint="cs"/>
          <w:sz w:val="28"/>
          <w:szCs w:val="28"/>
          <w:rtl/>
        </w:rPr>
        <w:t>شرکت</w:t>
      </w:r>
      <w:r w:rsidRPr="00315A86">
        <w:rPr>
          <w:rFonts w:cs="B Mitra"/>
          <w:sz w:val="28"/>
          <w:szCs w:val="28"/>
          <w:rtl/>
        </w:rPr>
        <w:t xml:space="preserve"> </w:t>
      </w:r>
      <w:r w:rsidRPr="00315A86">
        <w:rPr>
          <w:rFonts w:cs="B Mitra" w:hint="cs"/>
          <w:sz w:val="28"/>
          <w:szCs w:val="28"/>
          <w:rtl/>
        </w:rPr>
        <w:t>ساختمانی</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ارتباط</w:t>
      </w:r>
      <w:r w:rsidRPr="00315A86">
        <w:rPr>
          <w:rFonts w:cs="B Mitra"/>
          <w:sz w:val="28"/>
          <w:szCs w:val="28"/>
          <w:rtl/>
        </w:rPr>
        <w:t xml:space="preserve"> </w:t>
      </w:r>
      <w:r w:rsidRPr="00315A86">
        <w:rPr>
          <w:rFonts w:cs="B Mitra" w:hint="cs"/>
          <w:sz w:val="28"/>
          <w:szCs w:val="28"/>
          <w:rtl/>
        </w:rPr>
        <w:t>آن</w:t>
      </w:r>
      <w:r w:rsidRPr="00315A86">
        <w:rPr>
          <w:rFonts w:cs="B Mitra"/>
          <w:sz w:val="28"/>
          <w:szCs w:val="28"/>
          <w:rtl/>
        </w:rPr>
        <w:t xml:space="preserve"> </w:t>
      </w:r>
      <w:r w:rsidRPr="00315A86">
        <w:rPr>
          <w:rFonts w:cs="B Mitra" w:hint="cs"/>
          <w:sz w:val="28"/>
          <w:szCs w:val="28"/>
          <w:rtl/>
        </w:rPr>
        <w:t>با</w:t>
      </w:r>
      <w:r w:rsidRPr="00315A86">
        <w:rPr>
          <w:rFonts w:cs="B Mitra"/>
          <w:sz w:val="28"/>
          <w:szCs w:val="28"/>
          <w:rtl/>
        </w:rPr>
        <w:t xml:space="preserve"> </w:t>
      </w:r>
      <w:r w:rsidRPr="00315A86">
        <w:rPr>
          <w:rFonts w:cs="B Mitra" w:hint="cs"/>
          <w:sz w:val="28"/>
          <w:szCs w:val="28"/>
          <w:rtl/>
        </w:rPr>
        <w:t>ویژگی‌های</w:t>
      </w:r>
      <w:r w:rsidRPr="00315A86">
        <w:rPr>
          <w:rFonts w:cs="B Mitra"/>
          <w:sz w:val="28"/>
          <w:szCs w:val="28"/>
          <w:rtl/>
        </w:rPr>
        <w:t xml:space="preserve"> </w:t>
      </w:r>
      <w:r w:rsidRPr="00315A86">
        <w:rPr>
          <w:rFonts w:cs="B Mitra" w:hint="cs"/>
          <w:sz w:val="28"/>
          <w:szCs w:val="28"/>
          <w:rtl/>
        </w:rPr>
        <w:t>دموگرافیک</w:t>
      </w:r>
      <w:r w:rsidRPr="00315A86">
        <w:rPr>
          <w:rFonts w:cs="B Mitra"/>
          <w:sz w:val="28"/>
          <w:szCs w:val="28"/>
          <w:rtl/>
        </w:rPr>
        <w:t xml:space="preserve"> </w:t>
      </w:r>
      <w:r w:rsidRPr="00315A86">
        <w:rPr>
          <w:rFonts w:cs="B Mitra" w:hint="cs"/>
          <w:sz w:val="28"/>
          <w:szCs w:val="28"/>
          <w:rtl/>
        </w:rPr>
        <w:t>کارکنان</w:t>
      </w:r>
      <w:r w:rsidRPr="00315A86">
        <w:rPr>
          <w:rFonts w:cs="B Mitra"/>
          <w:sz w:val="28"/>
          <w:szCs w:val="28"/>
          <w:rtl/>
        </w:rPr>
        <w:t xml:space="preserve">. </w:t>
      </w:r>
      <w:r w:rsidRPr="00315A86">
        <w:rPr>
          <w:rFonts w:cs="B Mitra" w:hint="cs"/>
          <w:sz w:val="28"/>
          <w:szCs w:val="28"/>
          <w:rtl/>
        </w:rPr>
        <w:t>فصلنامه</w:t>
      </w:r>
      <w:r w:rsidRPr="00315A86">
        <w:rPr>
          <w:rFonts w:cs="B Mitra"/>
          <w:sz w:val="28"/>
          <w:szCs w:val="28"/>
          <w:rtl/>
        </w:rPr>
        <w:t xml:space="preserve"> </w:t>
      </w:r>
      <w:r w:rsidRPr="00315A86">
        <w:rPr>
          <w:rFonts w:cs="B Mitra" w:hint="cs"/>
          <w:sz w:val="28"/>
          <w:szCs w:val="28"/>
          <w:rtl/>
        </w:rPr>
        <w:t>علمی</w:t>
      </w:r>
      <w:r w:rsidRPr="00315A86">
        <w:rPr>
          <w:rFonts w:cs="B Mitra"/>
          <w:sz w:val="28"/>
          <w:szCs w:val="28"/>
          <w:rtl/>
        </w:rPr>
        <w:t xml:space="preserve"> </w:t>
      </w:r>
      <w:r w:rsidRPr="00315A86">
        <w:rPr>
          <w:rFonts w:cs="B Mitra" w:hint="cs"/>
          <w:sz w:val="28"/>
          <w:szCs w:val="28"/>
          <w:rtl/>
        </w:rPr>
        <w:t>تخصصی</w:t>
      </w:r>
      <w:r w:rsidRPr="00315A86">
        <w:rPr>
          <w:rFonts w:cs="B Mitra"/>
          <w:sz w:val="28"/>
          <w:szCs w:val="28"/>
          <w:rtl/>
        </w:rPr>
        <w:t xml:space="preserve"> </w:t>
      </w:r>
      <w:r w:rsidRPr="00315A86">
        <w:rPr>
          <w:rFonts w:cs="B Mitra" w:hint="cs"/>
          <w:sz w:val="28"/>
          <w:szCs w:val="28"/>
          <w:rtl/>
        </w:rPr>
        <w:t>طب</w:t>
      </w:r>
      <w:r w:rsidRPr="00315A86">
        <w:rPr>
          <w:rFonts w:cs="B Mitra"/>
          <w:sz w:val="28"/>
          <w:szCs w:val="28"/>
          <w:rtl/>
        </w:rPr>
        <w:t xml:space="preserve"> </w:t>
      </w:r>
      <w:r w:rsidRPr="00315A86">
        <w:rPr>
          <w:rFonts w:cs="B Mitra" w:hint="cs"/>
          <w:sz w:val="28"/>
          <w:szCs w:val="28"/>
          <w:rtl/>
        </w:rPr>
        <w:t>کار</w:t>
      </w:r>
      <w:r w:rsidRPr="00315A86">
        <w:rPr>
          <w:rFonts w:cs="B Mitra"/>
          <w:sz w:val="28"/>
          <w:szCs w:val="28"/>
          <w:rtl/>
        </w:rPr>
        <w:t>. ۱۴۰۲; ۱۵ (۳) :۴۴-۵۲</w:t>
      </w:r>
    </w:p>
    <w:p w:rsidR="00315A86" w:rsidRPr="00315A86" w:rsidRDefault="00315A86" w:rsidP="00315A86">
      <w:pPr>
        <w:pStyle w:val="ListParagraph"/>
        <w:numPr>
          <w:ilvl w:val="0"/>
          <w:numId w:val="3"/>
        </w:numPr>
        <w:jc w:val="both"/>
        <w:rPr>
          <w:rFonts w:cs="B Mitra"/>
          <w:sz w:val="28"/>
          <w:szCs w:val="28"/>
        </w:rPr>
      </w:pPr>
      <w:r w:rsidRPr="00315A86">
        <w:rPr>
          <w:rFonts w:cs="B Mitra" w:hint="cs"/>
          <w:sz w:val="28"/>
          <w:szCs w:val="28"/>
          <w:rtl/>
        </w:rPr>
        <w:t>پارسا،</w:t>
      </w:r>
      <w:r w:rsidRPr="00315A86">
        <w:rPr>
          <w:rFonts w:cs="B Mitra"/>
          <w:sz w:val="28"/>
          <w:szCs w:val="28"/>
          <w:rtl/>
        </w:rPr>
        <w:t xml:space="preserve"> </w:t>
      </w:r>
      <w:r w:rsidRPr="00315A86">
        <w:rPr>
          <w:rFonts w:cs="B Mitra" w:hint="cs"/>
          <w:sz w:val="28"/>
          <w:szCs w:val="28"/>
          <w:rtl/>
        </w:rPr>
        <w:t>حکمت</w:t>
      </w:r>
      <w:r w:rsidRPr="00315A86">
        <w:rPr>
          <w:rFonts w:cs="B Mitra"/>
          <w:sz w:val="28"/>
          <w:szCs w:val="28"/>
          <w:rtl/>
        </w:rPr>
        <w:t xml:space="preserve"> </w:t>
      </w:r>
      <w:r w:rsidRPr="00315A86">
        <w:rPr>
          <w:rFonts w:cs="B Mitra" w:hint="cs"/>
          <w:sz w:val="28"/>
          <w:szCs w:val="28"/>
          <w:rtl/>
        </w:rPr>
        <w:t>اله،</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سروری،</w:t>
      </w:r>
      <w:r w:rsidRPr="00315A86">
        <w:rPr>
          <w:rFonts w:cs="B Mitra"/>
          <w:sz w:val="28"/>
          <w:szCs w:val="28"/>
          <w:rtl/>
        </w:rPr>
        <w:t xml:space="preserve"> </w:t>
      </w:r>
      <w:r w:rsidRPr="00315A86">
        <w:rPr>
          <w:rFonts w:cs="B Mitra" w:hint="cs"/>
          <w:sz w:val="28"/>
          <w:szCs w:val="28"/>
          <w:rtl/>
        </w:rPr>
        <w:t>هادی</w:t>
      </w:r>
      <w:r w:rsidRPr="00315A86">
        <w:rPr>
          <w:rFonts w:cs="B Mitra"/>
          <w:sz w:val="28"/>
          <w:szCs w:val="28"/>
          <w:rtl/>
        </w:rPr>
        <w:t xml:space="preserve">. (1399). </w:t>
      </w:r>
      <w:r w:rsidRPr="00315A86">
        <w:rPr>
          <w:rFonts w:cs="B Mitra" w:hint="cs"/>
          <w:sz w:val="28"/>
          <w:szCs w:val="28"/>
          <w:rtl/>
        </w:rPr>
        <w:t>اولویت</w:t>
      </w:r>
      <w:r w:rsidRPr="00315A86">
        <w:rPr>
          <w:rFonts w:cs="B Mitra"/>
          <w:sz w:val="28"/>
          <w:szCs w:val="28"/>
          <w:rtl/>
        </w:rPr>
        <w:t xml:space="preserve"> </w:t>
      </w:r>
      <w:r w:rsidRPr="00315A86">
        <w:rPr>
          <w:rFonts w:cs="B Mitra" w:hint="cs"/>
          <w:sz w:val="28"/>
          <w:szCs w:val="28"/>
          <w:rtl/>
        </w:rPr>
        <w:t>بندی</w:t>
      </w:r>
      <w:r w:rsidRPr="00315A86">
        <w:rPr>
          <w:rFonts w:cs="B Mitra"/>
          <w:sz w:val="28"/>
          <w:szCs w:val="28"/>
          <w:rtl/>
        </w:rPr>
        <w:t xml:space="preserve"> </w:t>
      </w:r>
      <w:r w:rsidRPr="00315A86">
        <w:rPr>
          <w:rFonts w:cs="B Mitra" w:hint="cs"/>
          <w:sz w:val="28"/>
          <w:szCs w:val="28"/>
          <w:rtl/>
        </w:rPr>
        <w:t>ریسک</w:t>
      </w:r>
      <w:r w:rsidRPr="00315A86">
        <w:rPr>
          <w:rFonts w:cs="B Mitra"/>
          <w:sz w:val="28"/>
          <w:szCs w:val="28"/>
          <w:rtl/>
        </w:rPr>
        <w:t xml:space="preserve"> </w:t>
      </w:r>
      <w:r w:rsidRPr="00315A86">
        <w:rPr>
          <w:rFonts w:cs="B Mitra" w:hint="cs"/>
          <w:sz w:val="28"/>
          <w:szCs w:val="28"/>
          <w:rtl/>
        </w:rPr>
        <w:t>های</w:t>
      </w:r>
      <w:r w:rsidRPr="00315A86">
        <w:rPr>
          <w:rFonts w:cs="B Mitra"/>
          <w:sz w:val="28"/>
          <w:szCs w:val="28"/>
          <w:rtl/>
        </w:rPr>
        <w:t xml:space="preserve"> </w:t>
      </w:r>
      <w:r w:rsidRPr="00315A86">
        <w:rPr>
          <w:rFonts w:cs="B Mitra" w:hint="cs"/>
          <w:sz w:val="28"/>
          <w:szCs w:val="28"/>
          <w:rtl/>
        </w:rPr>
        <w:t>حاصل</w:t>
      </w:r>
      <w:r w:rsidRPr="00315A86">
        <w:rPr>
          <w:rFonts w:cs="B Mitra"/>
          <w:sz w:val="28"/>
          <w:szCs w:val="28"/>
          <w:rtl/>
        </w:rPr>
        <w:t xml:space="preserve"> </w:t>
      </w:r>
      <w:r w:rsidRPr="00315A86">
        <w:rPr>
          <w:rFonts w:cs="B Mitra" w:hint="cs"/>
          <w:sz w:val="28"/>
          <w:szCs w:val="28"/>
          <w:rtl/>
        </w:rPr>
        <w:t>از</w:t>
      </w:r>
      <w:r w:rsidRPr="00315A86">
        <w:rPr>
          <w:rFonts w:cs="B Mitra"/>
          <w:sz w:val="28"/>
          <w:szCs w:val="28"/>
          <w:rtl/>
        </w:rPr>
        <w:t xml:space="preserve"> </w:t>
      </w:r>
      <w:r w:rsidRPr="00315A86">
        <w:rPr>
          <w:rFonts w:cs="B Mitra" w:hint="cs"/>
          <w:sz w:val="28"/>
          <w:szCs w:val="28"/>
          <w:rtl/>
        </w:rPr>
        <w:t>استفاده</w:t>
      </w:r>
      <w:r w:rsidRPr="00315A86">
        <w:rPr>
          <w:rFonts w:cs="B Mitra"/>
          <w:sz w:val="28"/>
          <w:szCs w:val="28"/>
          <w:rtl/>
        </w:rPr>
        <w:t xml:space="preserve"> </w:t>
      </w:r>
      <w:r w:rsidRPr="00315A86">
        <w:rPr>
          <w:rFonts w:cs="B Mitra" w:hint="cs"/>
          <w:sz w:val="28"/>
          <w:szCs w:val="28"/>
          <w:rtl/>
        </w:rPr>
        <w:t>مصالح</w:t>
      </w:r>
      <w:r w:rsidRPr="00315A86">
        <w:rPr>
          <w:rFonts w:cs="B Mitra"/>
          <w:sz w:val="28"/>
          <w:szCs w:val="28"/>
          <w:rtl/>
        </w:rPr>
        <w:t xml:space="preserve"> </w:t>
      </w:r>
      <w:r w:rsidRPr="00315A86">
        <w:rPr>
          <w:rFonts w:cs="B Mitra" w:hint="cs"/>
          <w:sz w:val="28"/>
          <w:szCs w:val="28"/>
          <w:rtl/>
        </w:rPr>
        <w:t>بی</w:t>
      </w:r>
      <w:r w:rsidRPr="00315A86">
        <w:rPr>
          <w:rFonts w:cs="B Mitra"/>
          <w:sz w:val="28"/>
          <w:szCs w:val="28"/>
          <w:rtl/>
        </w:rPr>
        <w:t xml:space="preserve"> </w:t>
      </w:r>
      <w:r w:rsidRPr="00315A86">
        <w:rPr>
          <w:rFonts w:cs="B Mitra" w:hint="cs"/>
          <w:sz w:val="28"/>
          <w:szCs w:val="28"/>
          <w:rtl/>
        </w:rPr>
        <w:t>کیفیت</w:t>
      </w:r>
      <w:r w:rsidRPr="00315A86">
        <w:rPr>
          <w:rFonts w:cs="B Mitra"/>
          <w:sz w:val="28"/>
          <w:szCs w:val="28"/>
          <w:rtl/>
        </w:rPr>
        <w:t xml:space="preserve"> </w:t>
      </w:r>
      <w:r w:rsidRPr="00315A86">
        <w:rPr>
          <w:rFonts w:cs="B Mitra" w:hint="cs"/>
          <w:sz w:val="28"/>
          <w:szCs w:val="28"/>
          <w:rtl/>
        </w:rPr>
        <w:t>در</w:t>
      </w:r>
      <w:r w:rsidRPr="00315A86">
        <w:rPr>
          <w:rFonts w:cs="B Mitra"/>
          <w:sz w:val="28"/>
          <w:szCs w:val="28"/>
          <w:rtl/>
        </w:rPr>
        <w:t xml:space="preserve"> </w:t>
      </w:r>
      <w:r w:rsidRPr="00315A86">
        <w:rPr>
          <w:rFonts w:cs="B Mitra" w:hint="cs"/>
          <w:sz w:val="28"/>
          <w:szCs w:val="28"/>
          <w:rtl/>
        </w:rPr>
        <w:t>پروژه</w:t>
      </w:r>
      <w:r w:rsidRPr="00315A86">
        <w:rPr>
          <w:rFonts w:cs="B Mitra"/>
          <w:sz w:val="28"/>
          <w:szCs w:val="28"/>
          <w:rtl/>
        </w:rPr>
        <w:t xml:space="preserve"> </w:t>
      </w:r>
      <w:r w:rsidRPr="00315A86">
        <w:rPr>
          <w:rFonts w:cs="B Mitra" w:hint="cs"/>
          <w:sz w:val="28"/>
          <w:szCs w:val="28"/>
          <w:rtl/>
        </w:rPr>
        <w:t>های</w:t>
      </w:r>
      <w:r w:rsidRPr="00315A86">
        <w:rPr>
          <w:rFonts w:cs="B Mitra"/>
          <w:sz w:val="28"/>
          <w:szCs w:val="28"/>
          <w:rtl/>
        </w:rPr>
        <w:t xml:space="preserve"> </w:t>
      </w:r>
      <w:r w:rsidRPr="00315A86">
        <w:rPr>
          <w:rFonts w:cs="B Mitra" w:hint="cs"/>
          <w:sz w:val="28"/>
          <w:szCs w:val="28"/>
          <w:rtl/>
        </w:rPr>
        <w:t>ساختمانی</w:t>
      </w:r>
      <w:r w:rsidRPr="00315A86">
        <w:rPr>
          <w:rFonts w:cs="B Mitra"/>
          <w:sz w:val="28"/>
          <w:szCs w:val="28"/>
          <w:rtl/>
        </w:rPr>
        <w:t xml:space="preserve"> </w:t>
      </w:r>
      <w:r w:rsidRPr="00315A86">
        <w:rPr>
          <w:rFonts w:cs="B Mitra" w:hint="cs"/>
          <w:sz w:val="28"/>
          <w:szCs w:val="28"/>
          <w:rtl/>
        </w:rPr>
        <w:t>به</w:t>
      </w:r>
      <w:r w:rsidRPr="00315A86">
        <w:rPr>
          <w:rFonts w:cs="B Mitra"/>
          <w:sz w:val="28"/>
          <w:szCs w:val="28"/>
          <w:rtl/>
        </w:rPr>
        <w:t xml:space="preserve"> </w:t>
      </w:r>
      <w:r w:rsidRPr="00315A86">
        <w:rPr>
          <w:rFonts w:cs="B Mitra" w:hint="cs"/>
          <w:sz w:val="28"/>
          <w:szCs w:val="28"/>
          <w:rtl/>
        </w:rPr>
        <w:t>روش</w:t>
      </w:r>
      <w:r w:rsidRPr="00315A86">
        <w:rPr>
          <w:rFonts w:cs="B Mitra"/>
          <w:sz w:val="28"/>
          <w:szCs w:val="28"/>
          <w:rtl/>
        </w:rPr>
        <w:t xml:space="preserve"> </w:t>
      </w:r>
      <w:r w:rsidRPr="00315A86">
        <w:rPr>
          <w:rFonts w:cs="B Mitra"/>
          <w:sz w:val="28"/>
          <w:szCs w:val="28"/>
        </w:rPr>
        <w:t>AHP</w:t>
      </w:r>
      <w:r w:rsidRPr="00315A86">
        <w:rPr>
          <w:rFonts w:cs="B Mitra"/>
          <w:sz w:val="28"/>
          <w:szCs w:val="28"/>
          <w:rtl/>
        </w:rPr>
        <w:t xml:space="preserve"> (</w:t>
      </w:r>
      <w:r w:rsidRPr="00315A86">
        <w:rPr>
          <w:rFonts w:cs="B Mitra" w:hint="cs"/>
          <w:sz w:val="28"/>
          <w:szCs w:val="28"/>
          <w:rtl/>
        </w:rPr>
        <w:t>مطالعه</w:t>
      </w:r>
      <w:r w:rsidRPr="00315A86">
        <w:rPr>
          <w:rFonts w:cs="B Mitra"/>
          <w:sz w:val="28"/>
          <w:szCs w:val="28"/>
          <w:rtl/>
        </w:rPr>
        <w:t xml:space="preserve"> </w:t>
      </w:r>
      <w:r w:rsidRPr="00315A86">
        <w:rPr>
          <w:rFonts w:cs="B Mitra" w:hint="cs"/>
          <w:sz w:val="28"/>
          <w:szCs w:val="28"/>
          <w:rtl/>
        </w:rPr>
        <w:t>موردی</w:t>
      </w:r>
      <w:r w:rsidRPr="00315A86">
        <w:rPr>
          <w:rFonts w:cs="B Mitra"/>
          <w:sz w:val="28"/>
          <w:szCs w:val="28"/>
          <w:rtl/>
        </w:rPr>
        <w:t xml:space="preserve">: </w:t>
      </w:r>
      <w:r w:rsidRPr="00315A86">
        <w:rPr>
          <w:rFonts w:cs="B Mitra" w:hint="cs"/>
          <w:sz w:val="28"/>
          <w:szCs w:val="28"/>
          <w:rtl/>
        </w:rPr>
        <w:t>پروژه</w:t>
      </w:r>
      <w:r w:rsidRPr="00315A86">
        <w:rPr>
          <w:rFonts w:cs="B Mitra"/>
          <w:sz w:val="28"/>
          <w:szCs w:val="28"/>
          <w:rtl/>
        </w:rPr>
        <w:t xml:space="preserve"> </w:t>
      </w:r>
      <w:r w:rsidRPr="00315A86">
        <w:rPr>
          <w:rFonts w:cs="B Mitra" w:hint="cs"/>
          <w:sz w:val="28"/>
          <w:szCs w:val="28"/>
          <w:rtl/>
        </w:rPr>
        <w:t>های</w:t>
      </w:r>
      <w:r w:rsidRPr="00315A86">
        <w:rPr>
          <w:rFonts w:cs="B Mitra"/>
          <w:sz w:val="28"/>
          <w:szCs w:val="28"/>
          <w:rtl/>
        </w:rPr>
        <w:t xml:space="preserve"> </w:t>
      </w:r>
      <w:r w:rsidRPr="00315A86">
        <w:rPr>
          <w:rFonts w:cs="B Mitra" w:hint="cs"/>
          <w:sz w:val="28"/>
          <w:szCs w:val="28"/>
          <w:rtl/>
        </w:rPr>
        <w:t>ساختمانی</w:t>
      </w:r>
      <w:r w:rsidRPr="00315A86">
        <w:rPr>
          <w:rFonts w:cs="B Mitra"/>
          <w:sz w:val="28"/>
          <w:szCs w:val="28"/>
          <w:rtl/>
        </w:rPr>
        <w:t xml:space="preserve"> </w:t>
      </w:r>
      <w:r w:rsidRPr="00315A86">
        <w:rPr>
          <w:rFonts w:cs="B Mitra" w:hint="cs"/>
          <w:sz w:val="28"/>
          <w:szCs w:val="28"/>
          <w:rtl/>
        </w:rPr>
        <w:t>شهر</w:t>
      </w:r>
      <w:r w:rsidRPr="00315A86">
        <w:rPr>
          <w:rFonts w:cs="B Mitra"/>
          <w:sz w:val="28"/>
          <w:szCs w:val="28"/>
          <w:rtl/>
        </w:rPr>
        <w:t xml:space="preserve"> </w:t>
      </w:r>
      <w:r w:rsidRPr="00315A86">
        <w:rPr>
          <w:rFonts w:cs="B Mitra" w:hint="cs"/>
          <w:sz w:val="28"/>
          <w:szCs w:val="28"/>
          <w:rtl/>
        </w:rPr>
        <w:t>هرات</w:t>
      </w:r>
      <w:r w:rsidRPr="00315A86">
        <w:rPr>
          <w:rFonts w:cs="B Mitra"/>
          <w:sz w:val="28"/>
          <w:szCs w:val="28"/>
          <w:rtl/>
        </w:rPr>
        <w:t xml:space="preserve">). </w:t>
      </w:r>
      <w:r w:rsidRPr="00315A86">
        <w:rPr>
          <w:rFonts w:cs="B Mitra" w:hint="cs"/>
          <w:sz w:val="28"/>
          <w:szCs w:val="28"/>
          <w:rtl/>
        </w:rPr>
        <w:t>پژوهش</w:t>
      </w:r>
      <w:r w:rsidRPr="00315A86">
        <w:rPr>
          <w:rFonts w:cs="B Mitra"/>
          <w:sz w:val="28"/>
          <w:szCs w:val="28"/>
          <w:rtl/>
        </w:rPr>
        <w:t xml:space="preserve"> </w:t>
      </w:r>
      <w:r w:rsidRPr="00315A86">
        <w:rPr>
          <w:rFonts w:cs="B Mitra" w:hint="cs"/>
          <w:sz w:val="28"/>
          <w:szCs w:val="28"/>
          <w:rtl/>
        </w:rPr>
        <w:t>های</w:t>
      </w:r>
      <w:r w:rsidRPr="00315A86">
        <w:rPr>
          <w:rFonts w:cs="B Mitra"/>
          <w:sz w:val="28"/>
          <w:szCs w:val="28"/>
          <w:rtl/>
        </w:rPr>
        <w:t xml:space="preserve"> </w:t>
      </w:r>
      <w:r w:rsidRPr="00315A86">
        <w:rPr>
          <w:rFonts w:cs="B Mitra" w:hint="cs"/>
          <w:sz w:val="28"/>
          <w:szCs w:val="28"/>
          <w:rtl/>
        </w:rPr>
        <w:t>کاربردی</w:t>
      </w:r>
      <w:r w:rsidRPr="00315A86">
        <w:rPr>
          <w:rFonts w:cs="B Mitra"/>
          <w:sz w:val="28"/>
          <w:szCs w:val="28"/>
          <w:rtl/>
        </w:rPr>
        <w:t xml:space="preserve"> </w:t>
      </w:r>
      <w:r w:rsidRPr="00315A86">
        <w:rPr>
          <w:rFonts w:cs="B Mitra" w:hint="cs"/>
          <w:sz w:val="28"/>
          <w:szCs w:val="28"/>
          <w:rtl/>
        </w:rPr>
        <w:t>در</w:t>
      </w:r>
      <w:r w:rsidRPr="00315A86">
        <w:rPr>
          <w:rFonts w:cs="B Mitra"/>
          <w:sz w:val="28"/>
          <w:szCs w:val="28"/>
          <w:rtl/>
        </w:rPr>
        <w:t xml:space="preserve"> </w:t>
      </w:r>
      <w:r w:rsidRPr="00315A86">
        <w:rPr>
          <w:rFonts w:cs="B Mitra" w:hint="cs"/>
          <w:sz w:val="28"/>
          <w:szCs w:val="28"/>
          <w:rtl/>
        </w:rPr>
        <w:t>مدیریت</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حسابداری،</w:t>
      </w:r>
      <w:r w:rsidRPr="00315A86">
        <w:rPr>
          <w:rFonts w:cs="B Mitra"/>
          <w:sz w:val="28"/>
          <w:szCs w:val="28"/>
          <w:rtl/>
        </w:rPr>
        <w:t xml:space="preserve"> 5(20 )</w:t>
      </w:r>
      <w:r w:rsidRPr="00315A86">
        <w:rPr>
          <w:rFonts w:cs="B Mitra" w:hint="cs"/>
          <w:sz w:val="28"/>
          <w:szCs w:val="28"/>
          <w:rtl/>
        </w:rPr>
        <w:t>،</w:t>
      </w:r>
      <w:r w:rsidRPr="00315A86">
        <w:rPr>
          <w:rFonts w:cs="B Mitra"/>
          <w:sz w:val="28"/>
          <w:szCs w:val="28"/>
          <w:rtl/>
        </w:rPr>
        <w:t xml:space="preserve"> 144-160. </w:t>
      </w:r>
      <w:r w:rsidRPr="00315A86">
        <w:rPr>
          <w:rFonts w:cs="B Mitra"/>
          <w:sz w:val="28"/>
          <w:szCs w:val="28"/>
        </w:rPr>
        <w:t>SID. https://sid.ir/paper/</w:t>
      </w:r>
      <w:r w:rsidRPr="00315A86">
        <w:rPr>
          <w:rFonts w:cs="B Mitra"/>
          <w:sz w:val="28"/>
          <w:szCs w:val="28"/>
          <w:rtl/>
        </w:rPr>
        <w:t>526915</w:t>
      </w:r>
      <w:r w:rsidRPr="00315A86">
        <w:rPr>
          <w:rFonts w:cs="B Mitra"/>
          <w:sz w:val="28"/>
          <w:szCs w:val="28"/>
        </w:rPr>
        <w:t>/</w:t>
      </w:r>
      <w:proofErr w:type="spellStart"/>
      <w:r w:rsidRPr="00315A86">
        <w:rPr>
          <w:rFonts w:cs="B Mitra"/>
          <w:sz w:val="28"/>
          <w:szCs w:val="28"/>
        </w:rPr>
        <w:t>fa</w:t>
      </w:r>
      <w:proofErr w:type="spellEnd"/>
    </w:p>
    <w:p w:rsidR="00315A86" w:rsidRPr="00315A86" w:rsidRDefault="00315A86" w:rsidP="00315A86">
      <w:pPr>
        <w:pStyle w:val="ListParagraph"/>
        <w:numPr>
          <w:ilvl w:val="0"/>
          <w:numId w:val="3"/>
        </w:numPr>
        <w:jc w:val="both"/>
        <w:rPr>
          <w:rFonts w:cs="B Mitra"/>
          <w:sz w:val="28"/>
          <w:szCs w:val="28"/>
          <w:rtl/>
        </w:rPr>
      </w:pPr>
      <w:r w:rsidRPr="00315A86">
        <w:rPr>
          <w:rFonts w:cs="B Mitra" w:hint="cs"/>
          <w:sz w:val="28"/>
          <w:szCs w:val="28"/>
          <w:rtl/>
        </w:rPr>
        <w:t>حسینعلی</w:t>
      </w:r>
      <w:r w:rsidRPr="00315A86">
        <w:rPr>
          <w:rFonts w:cs="B Mitra"/>
          <w:sz w:val="28"/>
          <w:szCs w:val="28"/>
          <w:rtl/>
        </w:rPr>
        <w:t xml:space="preserve"> </w:t>
      </w:r>
      <w:r w:rsidRPr="00315A86">
        <w:rPr>
          <w:rFonts w:cs="B Mitra" w:hint="cs"/>
          <w:sz w:val="28"/>
          <w:szCs w:val="28"/>
          <w:rtl/>
        </w:rPr>
        <w:t>پور،</w:t>
      </w:r>
      <w:r w:rsidRPr="00315A86">
        <w:rPr>
          <w:rFonts w:cs="B Mitra"/>
          <w:sz w:val="28"/>
          <w:szCs w:val="28"/>
          <w:rtl/>
        </w:rPr>
        <w:t xml:space="preserve"> </w:t>
      </w:r>
      <w:r w:rsidRPr="00315A86">
        <w:rPr>
          <w:rFonts w:cs="B Mitra" w:hint="cs"/>
          <w:sz w:val="28"/>
          <w:szCs w:val="28"/>
          <w:rtl/>
        </w:rPr>
        <w:t>مجتبی،</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ابراهیمی،</w:t>
      </w:r>
      <w:r w:rsidRPr="00315A86">
        <w:rPr>
          <w:rFonts w:cs="B Mitra"/>
          <w:sz w:val="28"/>
          <w:szCs w:val="28"/>
          <w:rtl/>
        </w:rPr>
        <w:t xml:space="preserve"> </w:t>
      </w:r>
      <w:r w:rsidRPr="00315A86">
        <w:rPr>
          <w:rFonts w:cs="B Mitra" w:hint="cs"/>
          <w:sz w:val="28"/>
          <w:szCs w:val="28"/>
          <w:rtl/>
        </w:rPr>
        <w:t>افشین</w:t>
      </w:r>
      <w:r w:rsidRPr="00315A86">
        <w:rPr>
          <w:rFonts w:cs="B Mitra"/>
          <w:sz w:val="28"/>
          <w:szCs w:val="28"/>
          <w:rtl/>
        </w:rPr>
        <w:t xml:space="preserve">. (1384). </w:t>
      </w:r>
      <w:r w:rsidRPr="00315A86">
        <w:rPr>
          <w:rFonts w:cs="B Mitra" w:hint="cs"/>
          <w:sz w:val="28"/>
          <w:szCs w:val="28"/>
          <w:rtl/>
        </w:rPr>
        <w:t>آسیب</w:t>
      </w:r>
      <w:r w:rsidRPr="00315A86">
        <w:rPr>
          <w:rFonts w:cs="B Mitra"/>
          <w:sz w:val="28"/>
          <w:szCs w:val="28"/>
          <w:rtl/>
        </w:rPr>
        <w:t xml:space="preserve"> </w:t>
      </w:r>
      <w:r w:rsidRPr="00315A86">
        <w:rPr>
          <w:rFonts w:cs="B Mitra" w:hint="cs"/>
          <w:sz w:val="28"/>
          <w:szCs w:val="28"/>
          <w:rtl/>
        </w:rPr>
        <w:t>شناسی</w:t>
      </w:r>
      <w:r w:rsidRPr="00315A86">
        <w:rPr>
          <w:rFonts w:cs="B Mitra"/>
          <w:sz w:val="28"/>
          <w:szCs w:val="28"/>
          <w:rtl/>
        </w:rPr>
        <w:t xml:space="preserve"> </w:t>
      </w:r>
      <w:r w:rsidRPr="00315A86">
        <w:rPr>
          <w:rFonts w:cs="B Mitra" w:hint="cs"/>
          <w:sz w:val="28"/>
          <w:szCs w:val="28"/>
          <w:rtl/>
        </w:rPr>
        <w:t>مدیریت</w:t>
      </w:r>
      <w:r w:rsidRPr="00315A86">
        <w:rPr>
          <w:rFonts w:cs="B Mitra"/>
          <w:sz w:val="28"/>
          <w:szCs w:val="28"/>
          <w:rtl/>
        </w:rPr>
        <w:t xml:space="preserve"> </w:t>
      </w:r>
      <w:r w:rsidRPr="00315A86">
        <w:rPr>
          <w:rFonts w:cs="B Mitra" w:hint="cs"/>
          <w:sz w:val="28"/>
          <w:szCs w:val="28"/>
          <w:rtl/>
        </w:rPr>
        <w:t>پروژه</w:t>
      </w:r>
      <w:r w:rsidRPr="00315A86">
        <w:rPr>
          <w:rFonts w:cs="B Mitra"/>
          <w:sz w:val="28"/>
          <w:szCs w:val="28"/>
          <w:rtl/>
        </w:rPr>
        <w:t xml:space="preserve"> </w:t>
      </w:r>
      <w:r w:rsidRPr="00315A86">
        <w:rPr>
          <w:rFonts w:cs="B Mitra" w:hint="cs"/>
          <w:sz w:val="28"/>
          <w:szCs w:val="28"/>
          <w:rtl/>
        </w:rPr>
        <w:t>های</w:t>
      </w:r>
      <w:r w:rsidRPr="00315A86">
        <w:rPr>
          <w:rFonts w:cs="B Mitra"/>
          <w:sz w:val="28"/>
          <w:szCs w:val="28"/>
          <w:rtl/>
        </w:rPr>
        <w:t xml:space="preserve"> </w:t>
      </w:r>
      <w:r w:rsidRPr="00315A86">
        <w:rPr>
          <w:rFonts w:cs="B Mitra" w:hint="cs"/>
          <w:sz w:val="28"/>
          <w:szCs w:val="28"/>
          <w:rtl/>
        </w:rPr>
        <w:t>ساختمانی</w:t>
      </w:r>
      <w:r w:rsidRPr="00315A86">
        <w:rPr>
          <w:rFonts w:cs="B Mitra"/>
          <w:sz w:val="28"/>
          <w:szCs w:val="28"/>
          <w:rtl/>
        </w:rPr>
        <w:t xml:space="preserve"> </w:t>
      </w:r>
      <w:r w:rsidRPr="00315A86">
        <w:rPr>
          <w:rFonts w:cs="B Mitra" w:hint="cs"/>
          <w:sz w:val="28"/>
          <w:szCs w:val="28"/>
          <w:rtl/>
        </w:rPr>
        <w:t>در</w:t>
      </w:r>
      <w:r w:rsidRPr="00315A86">
        <w:rPr>
          <w:rFonts w:cs="B Mitra"/>
          <w:sz w:val="28"/>
          <w:szCs w:val="28"/>
          <w:rtl/>
        </w:rPr>
        <w:t xml:space="preserve"> </w:t>
      </w:r>
      <w:r w:rsidRPr="00315A86">
        <w:rPr>
          <w:rFonts w:cs="B Mitra" w:hint="cs"/>
          <w:sz w:val="28"/>
          <w:szCs w:val="28"/>
          <w:rtl/>
        </w:rPr>
        <w:t>ایران</w:t>
      </w:r>
      <w:r w:rsidRPr="00315A86">
        <w:rPr>
          <w:rFonts w:cs="B Mitra"/>
          <w:sz w:val="28"/>
          <w:szCs w:val="28"/>
          <w:rtl/>
        </w:rPr>
        <w:t xml:space="preserve">. </w:t>
      </w:r>
      <w:r w:rsidRPr="00315A86">
        <w:rPr>
          <w:rFonts w:cs="B Mitra" w:hint="cs"/>
          <w:sz w:val="28"/>
          <w:szCs w:val="28"/>
          <w:rtl/>
        </w:rPr>
        <w:t>صفه،</w:t>
      </w:r>
      <w:r w:rsidRPr="00315A86">
        <w:rPr>
          <w:rFonts w:cs="B Mitra"/>
          <w:sz w:val="28"/>
          <w:szCs w:val="28"/>
          <w:rtl/>
        </w:rPr>
        <w:t xml:space="preserve"> 15(40)</w:t>
      </w:r>
      <w:r w:rsidRPr="00315A86">
        <w:rPr>
          <w:rFonts w:cs="B Mitra" w:hint="cs"/>
          <w:sz w:val="28"/>
          <w:szCs w:val="28"/>
          <w:rtl/>
        </w:rPr>
        <w:t>،</w:t>
      </w:r>
      <w:r w:rsidRPr="00315A86">
        <w:rPr>
          <w:rFonts w:cs="B Mitra"/>
          <w:sz w:val="28"/>
          <w:szCs w:val="28"/>
          <w:rtl/>
        </w:rPr>
        <w:t xml:space="preserve"> 100-111. </w:t>
      </w:r>
      <w:r w:rsidRPr="00315A86">
        <w:rPr>
          <w:rFonts w:cs="B Mitra"/>
          <w:sz w:val="28"/>
          <w:szCs w:val="28"/>
        </w:rPr>
        <w:t>SID. https://sid.ir/paper/</w:t>
      </w:r>
      <w:r w:rsidRPr="00315A86">
        <w:rPr>
          <w:rFonts w:cs="B Mitra"/>
          <w:sz w:val="28"/>
          <w:szCs w:val="28"/>
          <w:rtl/>
        </w:rPr>
        <w:t>94255</w:t>
      </w:r>
      <w:r w:rsidRPr="00315A86">
        <w:rPr>
          <w:rFonts w:cs="B Mitra"/>
          <w:sz w:val="28"/>
          <w:szCs w:val="28"/>
        </w:rPr>
        <w:t>/</w:t>
      </w:r>
      <w:proofErr w:type="spellStart"/>
      <w:r w:rsidRPr="00315A86">
        <w:rPr>
          <w:rFonts w:cs="B Mitra"/>
          <w:sz w:val="28"/>
          <w:szCs w:val="28"/>
        </w:rPr>
        <w:t>fa</w:t>
      </w:r>
      <w:proofErr w:type="spellEnd"/>
    </w:p>
    <w:p w:rsidR="00315A86" w:rsidRPr="00315A86" w:rsidRDefault="00315A86" w:rsidP="00315A86">
      <w:pPr>
        <w:pStyle w:val="ListParagraph"/>
        <w:numPr>
          <w:ilvl w:val="0"/>
          <w:numId w:val="3"/>
        </w:numPr>
        <w:jc w:val="both"/>
        <w:rPr>
          <w:rFonts w:cs="B Mitra"/>
          <w:sz w:val="28"/>
          <w:szCs w:val="28"/>
        </w:rPr>
      </w:pPr>
      <w:r w:rsidRPr="00315A86">
        <w:rPr>
          <w:rFonts w:cs="B Mitra" w:hint="cs"/>
          <w:sz w:val="28"/>
          <w:szCs w:val="28"/>
          <w:rtl/>
        </w:rPr>
        <w:t>قبادی،</w:t>
      </w:r>
      <w:r w:rsidRPr="00315A86">
        <w:rPr>
          <w:rFonts w:cs="B Mitra"/>
          <w:sz w:val="28"/>
          <w:szCs w:val="28"/>
          <w:rtl/>
        </w:rPr>
        <w:t xml:space="preserve"> </w:t>
      </w:r>
      <w:r w:rsidRPr="00315A86">
        <w:rPr>
          <w:rFonts w:cs="B Mitra" w:hint="cs"/>
          <w:sz w:val="28"/>
          <w:szCs w:val="28"/>
          <w:rtl/>
        </w:rPr>
        <w:t>جواد،</w:t>
      </w:r>
      <w:r w:rsidRPr="00315A86">
        <w:rPr>
          <w:rFonts w:cs="B Mitra"/>
          <w:sz w:val="28"/>
          <w:szCs w:val="28"/>
          <w:rtl/>
        </w:rPr>
        <w:t xml:space="preserve"> </w:t>
      </w:r>
      <w:r w:rsidRPr="00315A86">
        <w:rPr>
          <w:rFonts w:cs="B Mitra" w:hint="cs"/>
          <w:sz w:val="28"/>
          <w:szCs w:val="28"/>
          <w:rtl/>
        </w:rPr>
        <w:t>رضائیان،</w:t>
      </w:r>
      <w:r w:rsidRPr="00315A86">
        <w:rPr>
          <w:rFonts w:cs="B Mitra"/>
          <w:sz w:val="28"/>
          <w:szCs w:val="28"/>
          <w:rtl/>
        </w:rPr>
        <w:t xml:space="preserve"> </w:t>
      </w:r>
      <w:r w:rsidRPr="00315A86">
        <w:rPr>
          <w:rFonts w:cs="B Mitra" w:hint="cs"/>
          <w:sz w:val="28"/>
          <w:szCs w:val="28"/>
          <w:rtl/>
        </w:rPr>
        <w:t>جواد،</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حاجی</w:t>
      </w:r>
      <w:r w:rsidRPr="00315A86">
        <w:rPr>
          <w:rFonts w:cs="B Mitra"/>
          <w:sz w:val="28"/>
          <w:szCs w:val="28"/>
          <w:rtl/>
        </w:rPr>
        <w:t xml:space="preserve"> </w:t>
      </w:r>
      <w:r w:rsidRPr="00315A86">
        <w:rPr>
          <w:rFonts w:cs="B Mitra" w:hint="cs"/>
          <w:sz w:val="28"/>
          <w:szCs w:val="28"/>
          <w:rtl/>
        </w:rPr>
        <w:t>آقایی</w:t>
      </w:r>
      <w:r w:rsidRPr="00315A86">
        <w:rPr>
          <w:rFonts w:cs="B Mitra"/>
          <w:sz w:val="28"/>
          <w:szCs w:val="28"/>
          <w:rtl/>
        </w:rPr>
        <w:t xml:space="preserve"> </w:t>
      </w:r>
      <w:r w:rsidRPr="00315A86">
        <w:rPr>
          <w:rFonts w:cs="B Mitra" w:hint="cs"/>
          <w:sz w:val="28"/>
          <w:szCs w:val="28"/>
          <w:rtl/>
        </w:rPr>
        <w:t>کشتلی،</w:t>
      </w:r>
      <w:r w:rsidRPr="00315A86">
        <w:rPr>
          <w:rFonts w:cs="B Mitra"/>
          <w:sz w:val="28"/>
          <w:szCs w:val="28"/>
          <w:rtl/>
        </w:rPr>
        <w:t xml:space="preserve"> </w:t>
      </w:r>
      <w:r w:rsidRPr="00315A86">
        <w:rPr>
          <w:rFonts w:cs="B Mitra" w:hint="cs"/>
          <w:sz w:val="28"/>
          <w:szCs w:val="28"/>
          <w:rtl/>
        </w:rPr>
        <w:t>مصطفی</w:t>
      </w:r>
      <w:r w:rsidRPr="00315A86">
        <w:rPr>
          <w:rFonts w:cs="B Mitra"/>
          <w:sz w:val="28"/>
          <w:szCs w:val="28"/>
          <w:rtl/>
        </w:rPr>
        <w:t xml:space="preserve">. (1398). </w:t>
      </w:r>
      <w:r w:rsidRPr="00315A86">
        <w:rPr>
          <w:rFonts w:cs="B Mitra" w:hint="cs"/>
          <w:sz w:val="28"/>
          <w:szCs w:val="28"/>
          <w:rtl/>
        </w:rPr>
        <w:t>شناسایی</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اولویت</w:t>
      </w:r>
      <w:r w:rsidRPr="00315A86">
        <w:rPr>
          <w:rFonts w:cs="B Mitra"/>
          <w:sz w:val="28"/>
          <w:szCs w:val="28"/>
          <w:rtl/>
        </w:rPr>
        <w:t xml:space="preserve"> </w:t>
      </w:r>
      <w:r w:rsidRPr="00315A86">
        <w:rPr>
          <w:rFonts w:cs="B Mitra" w:hint="cs"/>
          <w:sz w:val="28"/>
          <w:szCs w:val="28"/>
          <w:rtl/>
        </w:rPr>
        <w:t>بندی</w:t>
      </w:r>
      <w:r w:rsidRPr="00315A86">
        <w:rPr>
          <w:rFonts w:cs="B Mitra"/>
          <w:sz w:val="28"/>
          <w:szCs w:val="28"/>
          <w:rtl/>
        </w:rPr>
        <w:t xml:space="preserve"> </w:t>
      </w:r>
      <w:r w:rsidRPr="00315A86">
        <w:rPr>
          <w:rFonts w:cs="B Mitra" w:hint="cs"/>
          <w:sz w:val="28"/>
          <w:szCs w:val="28"/>
          <w:rtl/>
        </w:rPr>
        <w:t>ریسک</w:t>
      </w:r>
      <w:r w:rsidRPr="00315A86">
        <w:rPr>
          <w:rFonts w:cs="B Mitra"/>
          <w:sz w:val="28"/>
          <w:szCs w:val="28"/>
          <w:rtl/>
        </w:rPr>
        <w:t xml:space="preserve"> </w:t>
      </w:r>
      <w:r w:rsidRPr="00315A86">
        <w:rPr>
          <w:rFonts w:cs="B Mitra" w:hint="cs"/>
          <w:sz w:val="28"/>
          <w:szCs w:val="28"/>
          <w:rtl/>
        </w:rPr>
        <w:t>های</w:t>
      </w:r>
      <w:r w:rsidRPr="00315A86">
        <w:rPr>
          <w:rFonts w:cs="B Mitra"/>
          <w:sz w:val="28"/>
          <w:szCs w:val="28"/>
          <w:rtl/>
        </w:rPr>
        <w:t xml:space="preserve"> </w:t>
      </w:r>
      <w:r w:rsidRPr="00315A86">
        <w:rPr>
          <w:rFonts w:cs="B Mitra" w:hint="cs"/>
          <w:sz w:val="28"/>
          <w:szCs w:val="28"/>
          <w:rtl/>
        </w:rPr>
        <w:t>پروژه</w:t>
      </w:r>
      <w:r w:rsidRPr="00315A86">
        <w:rPr>
          <w:rFonts w:cs="B Mitra"/>
          <w:sz w:val="28"/>
          <w:szCs w:val="28"/>
          <w:rtl/>
        </w:rPr>
        <w:t xml:space="preserve"> </w:t>
      </w:r>
      <w:r w:rsidRPr="00315A86">
        <w:rPr>
          <w:rFonts w:cs="B Mitra" w:hint="cs"/>
          <w:sz w:val="28"/>
          <w:szCs w:val="28"/>
          <w:rtl/>
        </w:rPr>
        <w:t>های</w:t>
      </w:r>
      <w:r w:rsidRPr="00315A86">
        <w:rPr>
          <w:rFonts w:cs="B Mitra"/>
          <w:sz w:val="28"/>
          <w:szCs w:val="28"/>
          <w:rtl/>
        </w:rPr>
        <w:t xml:space="preserve"> </w:t>
      </w:r>
      <w:r w:rsidRPr="00315A86">
        <w:rPr>
          <w:rFonts w:cs="B Mitra" w:hint="cs"/>
          <w:sz w:val="28"/>
          <w:szCs w:val="28"/>
          <w:rtl/>
        </w:rPr>
        <w:t>ساختمانی</w:t>
      </w:r>
      <w:r w:rsidRPr="00315A86">
        <w:rPr>
          <w:rFonts w:cs="B Mitra"/>
          <w:sz w:val="28"/>
          <w:szCs w:val="28"/>
          <w:rtl/>
        </w:rPr>
        <w:t xml:space="preserve"> </w:t>
      </w:r>
      <w:r w:rsidRPr="00315A86">
        <w:rPr>
          <w:rFonts w:cs="B Mitra" w:hint="cs"/>
          <w:sz w:val="28"/>
          <w:szCs w:val="28"/>
          <w:rtl/>
        </w:rPr>
        <w:t>سبز</w:t>
      </w:r>
      <w:r w:rsidRPr="00315A86">
        <w:rPr>
          <w:rFonts w:cs="B Mitra"/>
          <w:sz w:val="28"/>
          <w:szCs w:val="28"/>
          <w:rtl/>
        </w:rPr>
        <w:t xml:space="preserve"> </w:t>
      </w:r>
      <w:r w:rsidRPr="00315A86">
        <w:rPr>
          <w:rFonts w:cs="B Mitra" w:hint="cs"/>
          <w:sz w:val="28"/>
          <w:szCs w:val="28"/>
          <w:rtl/>
        </w:rPr>
        <w:t>مبتنی</w:t>
      </w:r>
      <w:r w:rsidRPr="00315A86">
        <w:rPr>
          <w:rFonts w:cs="B Mitra"/>
          <w:sz w:val="28"/>
          <w:szCs w:val="28"/>
          <w:rtl/>
        </w:rPr>
        <w:t xml:space="preserve"> </w:t>
      </w:r>
      <w:r w:rsidRPr="00315A86">
        <w:rPr>
          <w:rFonts w:cs="B Mitra" w:hint="cs"/>
          <w:sz w:val="28"/>
          <w:szCs w:val="28"/>
          <w:rtl/>
        </w:rPr>
        <w:t>بر</w:t>
      </w:r>
      <w:r w:rsidRPr="00315A86">
        <w:rPr>
          <w:rFonts w:cs="B Mitra"/>
          <w:sz w:val="28"/>
          <w:szCs w:val="28"/>
          <w:rtl/>
        </w:rPr>
        <w:t xml:space="preserve"> </w:t>
      </w:r>
      <w:r w:rsidRPr="00315A86">
        <w:rPr>
          <w:rFonts w:cs="B Mitra" w:hint="cs"/>
          <w:sz w:val="28"/>
          <w:szCs w:val="28"/>
          <w:rtl/>
        </w:rPr>
        <w:t>تلفیق</w:t>
      </w:r>
      <w:r w:rsidRPr="00315A86">
        <w:rPr>
          <w:rFonts w:cs="B Mitra"/>
          <w:sz w:val="28"/>
          <w:szCs w:val="28"/>
          <w:rtl/>
        </w:rPr>
        <w:t xml:space="preserve"> </w:t>
      </w:r>
      <w:r w:rsidRPr="00315A86">
        <w:rPr>
          <w:rFonts w:cs="B Mitra" w:hint="cs"/>
          <w:sz w:val="28"/>
          <w:szCs w:val="28"/>
          <w:rtl/>
        </w:rPr>
        <w:t>روش</w:t>
      </w:r>
      <w:r w:rsidRPr="00315A86">
        <w:rPr>
          <w:rFonts w:cs="B Mitra"/>
          <w:sz w:val="28"/>
          <w:szCs w:val="28"/>
          <w:rtl/>
        </w:rPr>
        <w:t xml:space="preserve"> </w:t>
      </w:r>
      <w:r w:rsidRPr="00315A86">
        <w:rPr>
          <w:rFonts w:cs="B Mitra" w:hint="cs"/>
          <w:sz w:val="28"/>
          <w:szCs w:val="28"/>
          <w:rtl/>
        </w:rPr>
        <w:t>های</w:t>
      </w:r>
      <w:r w:rsidRPr="00315A86">
        <w:rPr>
          <w:rFonts w:cs="B Mitra"/>
          <w:sz w:val="28"/>
          <w:szCs w:val="28"/>
          <w:rtl/>
        </w:rPr>
        <w:t xml:space="preserve"> </w:t>
      </w:r>
      <w:r w:rsidRPr="00315A86">
        <w:rPr>
          <w:rFonts w:cs="B Mitra"/>
          <w:sz w:val="28"/>
          <w:szCs w:val="28"/>
        </w:rPr>
        <w:t>FDEMATEL</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w:t>
      </w:r>
      <w:r w:rsidRPr="00315A86">
        <w:rPr>
          <w:rFonts w:cs="B Mitra"/>
          <w:sz w:val="28"/>
          <w:szCs w:val="28"/>
        </w:rPr>
        <w:t>FANP</w:t>
      </w:r>
      <w:r w:rsidRPr="00315A86">
        <w:rPr>
          <w:rFonts w:cs="B Mitra"/>
          <w:sz w:val="28"/>
          <w:szCs w:val="28"/>
          <w:rtl/>
        </w:rPr>
        <w:t xml:space="preserve"> (</w:t>
      </w:r>
      <w:r w:rsidRPr="00315A86">
        <w:rPr>
          <w:rFonts w:cs="B Mitra" w:hint="cs"/>
          <w:sz w:val="28"/>
          <w:szCs w:val="28"/>
          <w:rtl/>
        </w:rPr>
        <w:t>مطالعه</w:t>
      </w:r>
      <w:r w:rsidRPr="00315A86">
        <w:rPr>
          <w:rFonts w:cs="B Mitra"/>
          <w:sz w:val="28"/>
          <w:szCs w:val="28"/>
          <w:rtl/>
        </w:rPr>
        <w:t xml:space="preserve"> </w:t>
      </w:r>
      <w:r w:rsidRPr="00315A86">
        <w:rPr>
          <w:rFonts w:cs="B Mitra" w:hint="cs"/>
          <w:sz w:val="28"/>
          <w:szCs w:val="28"/>
          <w:rtl/>
        </w:rPr>
        <w:t>موردی</w:t>
      </w:r>
      <w:r w:rsidRPr="00315A86">
        <w:rPr>
          <w:rFonts w:cs="B Mitra"/>
          <w:sz w:val="28"/>
          <w:szCs w:val="28"/>
          <w:rtl/>
        </w:rPr>
        <w:t xml:space="preserve">: </w:t>
      </w:r>
      <w:r w:rsidRPr="00315A86">
        <w:rPr>
          <w:rFonts w:cs="B Mitra" w:hint="cs"/>
          <w:sz w:val="28"/>
          <w:szCs w:val="28"/>
          <w:rtl/>
        </w:rPr>
        <w:t>شهرستان</w:t>
      </w:r>
      <w:r w:rsidRPr="00315A86">
        <w:rPr>
          <w:rFonts w:cs="B Mitra"/>
          <w:sz w:val="28"/>
          <w:szCs w:val="28"/>
          <w:rtl/>
        </w:rPr>
        <w:t xml:space="preserve"> </w:t>
      </w:r>
      <w:r w:rsidRPr="00315A86">
        <w:rPr>
          <w:rFonts w:cs="B Mitra" w:hint="cs"/>
          <w:sz w:val="28"/>
          <w:szCs w:val="28"/>
          <w:rtl/>
        </w:rPr>
        <w:t>سوادکوه</w:t>
      </w:r>
      <w:r w:rsidRPr="00315A86">
        <w:rPr>
          <w:rFonts w:cs="B Mitra"/>
          <w:sz w:val="28"/>
          <w:szCs w:val="28"/>
          <w:rtl/>
        </w:rPr>
        <w:t xml:space="preserve">). </w:t>
      </w:r>
      <w:r w:rsidRPr="00315A86">
        <w:rPr>
          <w:rFonts w:cs="B Mitra" w:hint="cs"/>
          <w:sz w:val="28"/>
          <w:szCs w:val="28"/>
          <w:rtl/>
        </w:rPr>
        <w:t>مهندسی</w:t>
      </w:r>
      <w:r w:rsidRPr="00315A86">
        <w:rPr>
          <w:rFonts w:cs="B Mitra"/>
          <w:sz w:val="28"/>
          <w:szCs w:val="28"/>
          <w:rtl/>
        </w:rPr>
        <w:t xml:space="preserve"> </w:t>
      </w:r>
      <w:r w:rsidRPr="00315A86">
        <w:rPr>
          <w:rFonts w:cs="B Mitra" w:hint="cs"/>
          <w:sz w:val="28"/>
          <w:szCs w:val="28"/>
          <w:rtl/>
        </w:rPr>
        <w:t>عمران</w:t>
      </w:r>
      <w:r w:rsidRPr="00315A86">
        <w:rPr>
          <w:rFonts w:cs="B Mitra"/>
          <w:sz w:val="28"/>
          <w:szCs w:val="28"/>
          <w:rtl/>
        </w:rPr>
        <w:t xml:space="preserve"> </w:t>
      </w:r>
      <w:r w:rsidRPr="00315A86">
        <w:rPr>
          <w:rFonts w:cs="B Mitra" w:hint="cs"/>
          <w:sz w:val="28"/>
          <w:szCs w:val="28"/>
          <w:rtl/>
        </w:rPr>
        <w:t>امیرکبیر</w:t>
      </w:r>
      <w:r w:rsidRPr="00315A86">
        <w:rPr>
          <w:rFonts w:cs="B Mitra"/>
          <w:sz w:val="28"/>
          <w:szCs w:val="28"/>
          <w:rtl/>
        </w:rPr>
        <w:t xml:space="preserve"> (</w:t>
      </w:r>
      <w:r w:rsidRPr="00315A86">
        <w:rPr>
          <w:rFonts w:cs="B Mitra" w:hint="cs"/>
          <w:sz w:val="28"/>
          <w:szCs w:val="28"/>
          <w:rtl/>
        </w:rPr>
        <w:t>امیرکبیر</w:t>
      </w:r>
      <w:r w:rsidRPr="00315A86">
        <w:rPr>
          <w:rFonts w:cs="B Mitra"/>
          <w:sz w:val="28"/>
          <w:szCs w:val="28"/>
          <w:rtl/>
        </w:rPr>
        <w:t>)</w:t>
      </w:r>
      <w:r w:rsidRPr="00315A86">
        <w:rPr>
          <w:rFonts w:cs="B Mitra" w:hint="cs"/>
          <w:sz w:val="28"/>
          <w:szCs w:val="28"/>
          <w:rtl/>
        </w:rPr>
        <w:t>،</w:t>
      </w:r>
      <w:r w:rsidRPr="00315A86">
        <w:rPr>
          <w:rFonts w:cs="B Mitra"/>
          <w:sz w:val="28"/>
          <w:szCs w:val="28"/>
          <w:rtl/>
        </w:rPr>
        <w:t xml:space="preserve"> 51(3 )</w:t>
      </w:r>
      <w:r w:rsidRPr="00315A86">
        <w:rPr>
          <w:rFonts w:cs="B Mitra" w:hint="cs"/>
          <w:sz w:val="28"/>
          <w:szCs w:val="28"/>
          <w:rtl/>
        </w:rPr>
        <w:t>،</w:t>
      </w:r>
      <w:r w:rsidRPr="00315A86">
        <w:rPr>
          <w:rFonts w:cs="B Mitra"/>
          <w:sz w:val="28"/>
          <w:szCs w:val="28"/>
          <w:rtl/>
        </w:rPr>
        <w:t xml:space="preserve"> 599-616. </w:t>
      </w:r>
      <w:r w:rsidRPr="00315A86">
        <w:rPr>
          <w:rFonts w:cs="B Mitra"/>
          <w:sz w:val="28"/>
          <w:szCs w:val="28"/>
        </w:rPr>
        <w:t>SID. https://sid.ir/paper/</w:t>
      </w:r>
      <w:r w:rsidRPr="00315A86">
        <w:rPr>
          <w:rFonts w:cs="B Mitra"/>
          <w:sz w:val="28"/>
          <w:szCs w:val="28"/>
          <w:rtl/>
        </w:rPr>
        <w:t>165546</w:t>
      </w:r>
      <w:r w:rsidRPr="00315A86">
        <w:rPr>
          <w:rFonts w:cs="B Mitra"/>
          <w:sz w:val="28"/>
          <w:szCs w:val="28"/>
        </w:rPr>
        <w:t>/</w:t>
      </w:r>
      <w:proofErr w:type="spellStart"/>
      <w:r w:rsidRPr="00315A86">
        <w:rPr>
          <w:rFonts w:cs="B Mitra"/>
          <w:sz w:val="28"/>
          <w:szCs w:val="28"/>
        </w:rPr>
        <w:t>fa</w:t>
      </w:r>
      <w:proofErr w:type="spellEnd"/>
    </w:p>
    <w:p w:rsidR="00315A86" w:rsidRPr="00315A86" w:rsidRDefault="00315A86" w:rsidP="00315A86">
      <w:pPr>
        <w:pStyle w:val="ListParagraph"/>
        <w:numPr>
          <w:ilvl w:val="0"/>
          <w:numId w:val="3"/>
        </w:numPr>
        <w:jc w:val="both"/>
        <w:rPr>
          <w:rFonts w:cs="B Mitra"/>
          <w:sz w:val="28"/>
          <w:szCs w:val="28"/>
        </w:rPr>
      </w:pPr>
      <w:r w:rsidRPr="00315A86">
        <w:rPr>
          <w:rFonts w:cs="B Mitra" w:hint="cs"/>
          <w:sz w:val="28"/>
          <w:szCs w:val="28"/>
          <w:rtl/>
        </w:rPr>
        <w:t>نظری،</w:t>
      </w:r>
      <w:r w:rsidRPr="00315A86">
        <w:rPr>
          <w:rFonts w:cs="B Mitra"/>
          <w:sz w:val="28"/>
          <w:szCs w:val="28"/>
          <w:rtl/>
        </w:rPr>
        <w:t xml:space="preserve"> </w:t>
      </w:r>
      <w:r w:rsidRPr="00315A86">
        <w:rPr>
          <w:rFonts w:cs="B Mitra" w:hint="cs"/>
          <w:sz w:val="28"/>
          <w:szCs w:val="28"/>
          <w:rtl/>
        </w:rPr>
        <w:t>فاطمه</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چترآذر،</w:t>
      </w:r>
      <w:r w:rsidRPr="00315A86">
        <w:rPr>
          <w:rFonts w:cs="B Mitra"/>
          <w:sz w:val="28"/>
          <w:szCs w:val="28"/>
          <w:rtl/>
        </w:rPr>
        <w:t xml:space="preserve"> </w:t>
      </w:r>
      <w:r w:rsidRPr="00315A86">
        <w:rPr>
          <w:rFonts w:cs="B Mitra" w:hint="cs"/>
          <w:sz w:val="28"/>
          <w:szCs w:val="28"/>
          <w:rtl/>
        </w:rPr>
        <w:t>سعید</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اشرفی،</w:t>
      </w:r>
      <w:r w:rsidRPr="00315A86">
        <w:rPr>
          <w:rFonts w:cs="B Mitra"/>
          <w:sz w:val="28"/>
          <w:szCs w:val="28"/>
          <w:rtl/>
        </w:rPr>
        <w:t xml:space="preserve"> </w:t>
      </w:r>
      <w:r w:rsidRPr="00315A86">
        <w:rPr>
          <w:rFonts w:cs="B Mitra" w:hint="cs"/>
          <w:sz w:val="28"/>
          <w:szCs w:val="28"/>
          <w:rtl/>
        </w:rPr>
        <w:t>علی</w:t>
      </w:r>
      <w:r w:rsidRPr="00315A86">
        <w:rPr>
          <w:rFonts w:cs="B Mitra"/>
          <w:sz w:val="28"/>
          <w:szCs w:val="28"/>
          <w:rtl/>
        </w:rPr>
        <w:t xml:space="preserve"> </w:t>
      </w:r>
      <w:r w:rsidRPr="00315A86">
        <w:rPr>
          <w:rFonts w:cs="B Mitra" w:hint="cs"/>
          <w:sz w:val="28"/>
          <w:szCs w:val="28"/>
          <w:rtl/>
        </w:rPr>
        <w:t>احسان</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محمدفام،</w:t>
      </w:r>
      <w:r w:rsidRPr="00315A86">
        <w:rPr>
          <w:rFonts w:cs="B Mitra"/>
          <w:sz w:val="28"/>
          <w:szCs w:val="28"/>
          <w:rtl/>
        </w:rPr>
        <w:t xml:space="preserve"> </w:t>
      </w:r>
      <w:r w:rsidRPr="00315A86">
        <w:rPr>
          <w:rFonts w:cs="B Mitra" w:hint="cs"/>
          <w:sz w:val="28"/>
          <w:szCs w:val="28"/>
          <w:rtl/>
        </w:rPr>
        <w:t>ایرج</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لطفی،</w:t>
      </w:r>
      <w:r w:rsidRPr="00315A86">
        <w:rPr>
          <w:rFonts w:cs="B Mitra"/>
          <w:sz w:val="28"/>
          <w:szCs w:val="28"/>
          <w:rtl/>
        </w:rPr>
        <w:t xml:space="preserve"> </w:t>
      </w:r>
      <w:r w:rsidRPr="00315A86">
        <w:rPr>
          <w:rFonts w:cs="B Mitra" w:hint="cs"/>
          <w:sz w:val="28"/>
          <w:szCs w:val="28"/>
          <w:rtl/>
        </w:rPr>
        <w:t>امیر</w:t>
      </w:r>
      <w:r w:rsidRPr="00315A86">
        <w:rPr>
          <w:rFonts w:cs="B Mitra"/>
          <w:sz w:val="28"/>
          <w:szCs w:val="28"/>
          <w:rtl/>
        </w:rPr>
        <w:t xml:space="preserve"> </w:t>
      </w:r>
      <w:r w:rsidRPr="00315A86">
        <w:rPr>
          <w:rFonts w:cs="B Mitra" w:hint="cs"/>
          <w:sz w:val="28"/>
          <w:szCs w:val="28"/>
          <w:rtl/>
        </w:rPr>
        <w:t>حسین،</w:t>
      </w:r>
      <w:r w:rsidRPr="00315A86">
        <w:rPr>
          <w:rFonts w:cs="B Mitra"/>
          <w:sz w:val="28"/>
          <w:szCs w:val="28"/>
          <w:rtl/>
        </w:rPr>
        <w:t>1402</w:t>
      </w:r>
      <w:r w:rsidRPr="00315A86">
        <w:rPr>
          <w:rFonts w:cs="B Mitra" w:hint="cs"/>
          <w:sz w:val="28"/>
          <w:szCs w:val="28"/>
          <w:rtl/>
        </w:rPr>
        <w:t>،بررسی</w:t>
      </w:r>
      <w:r w:rsidRPr="00315A86">
        <w:rPr>
          <w:rFonts w:cs="B Mitra"/>
          <w:sz w:val="28"/>
          <w:szCs w:val="28"/>
          <w:rtl/>
        </w:rPr>
        <w:t xml:space="preserve"> </w:t>
      </w:r>
      <w:r w:rsidRPr="00315A86">
        <w:rPr>
          <w:rFonts w:cs="B Mitra" w:hint="cs"/>
          <w:sz w:val="28"/>
          <w:szCs w:val="28"/>
          <w:rtl/>
        </w:rPr>
        <w:t>عوامل</w:t>
      </w:r>
      <w:r w:rsidRPr="00315A86">
        <w:rPr>
          <w:rFonts w:cs="B Mitra"/>
          <w:sz w:val="28"/>
          <w:szCs w:val="28"/>
          <w:rtl/>
        </w:rPr>
        <w:t xml:space="preserve"> </w:t>
      </w:r>
      <w:r w:rsidRPr="00315A86">
        <w:rPr>
          <w:rFonts w:cs="B Mitra" w:hint="cs"/>
          <w:sz w:val="28"/>
          <w:szCs w:val="28"/>
          <w:rtl/>
        </w:rPr>
        <w:t>ارگونومیکی</w:t>
      </w:r>
      <w:r w:rsidRPr="00315A86">
        <w:rPr>
          <w:rFonts w:cs="B Mitra"/>
          <w:sz w:val="28"/>
          <w:szCs w:val="28"/>
          <w:rtl/>
        </w:rPr>
        <w:t xml:space="preserve"> </w:t>
      </w:r>
      <w:r w:rsidRPr="00315A86">
        <w:rPr>
          <w:rFonts w:cs="B Mitra" w:hint="cs"/>
          <w:sz w:val="28"/>
          <w:szCs w:val="28"/>
          <w:rtl/>
        </w:rPr>
        <w:t>موثر</w:t>
      </w:r>
      <w:r w:rsidRPr="00315A86">
        <w:rPr>
          <w:rFonts w:cs="B Mitra"/>
          <w:sz w:val="28"/>
          <w:szCs w:val="28"/>
          <w:rtl/>
        </w:rPr>
        <w:t xml:space="preserve"> </w:t>
      </w:r>
      <w:r w:rsidRPr="00315A86">
        <w:rPr>
          <w:rFonts w:cs="B Mitra" w:hint="cs"/>
          <w:sz w:val="28"/>
          <w:szCs w:val="28"/>
          <w:rtl/>
        </w:rPr>
        <w:t>در</w:t>
      </w:r>
      <w:r w:rsidRPr="00315A86">
        <w:rPr>
          <w:rFonts w:cs="B Mitra"/>
          <w:sz w:val="28"/>
          <w:szCs w:val="28"/>
          <w:rtl/>
        </w:rPr>
        <w:t xml:space="preserve"> </w:t>
      </w:r>
      <w:r w:rsidRPr="00315A86">
        <w:rPr>
          <w:rFonts w:cs="B Mitra" w:hint="cs"/>
          <w:sz w:val="28"/>
          <w:szCs w:val="28"/>
          <w:rtl/>
        </w:rPr>
        <w:t>بروز</w:t>
      </w:r>
      <w:r w:rsidRPr="00315A86">
        <w:rPr>
          <w:rFonts w:cs="B Mitra"/>
          <w:sz w:val="28"/>
          <w:szCs w:val="28"/>
          <w:rtl/>
        </w:rPr>
        <w:t xml:space="preserve"> </w:t>
      </w:r>
      <w:r w:rsidRPr="00315A86">
        <w:rPr>
          <w:rFonts w:cs="B Mitra" w:hint="cs"/>
          <w:sz w:val="28"/>
          <w:szCs w:val="28"/>
          <w:rtl/>
        </w:rPr>
        <w:t>حوادث</w:t>
      </w:r>
      <w:r w:rsidRPr="00315A86">
        <w:rPr>
          <w:rFonts w:cs="B Mitra"/>
          <w:sz w:val="28"/>
          <w:szCs w:val="28"/>
          <w:rtl/>
        </w:rPr>
        <w:t xml:space="preserve"> </w:t>
      </w:r>
      <w:r w:rsidRPr="00315A86">
        <w:rPr>
          <w:rFonts w:cs="B Mitra" w:hint="cs"/>
          <w:sz w:val="28"/>
          <w:szCs w:val="28"/>
          <w:rtl/>
        </w:rPr>
        <w:t>ناشی</w:t>
      </w:r>
      <w:r w:rsidRPr="00315A86">
        <w:rPr>
          <w:rFonts w:cs="B Mitra"/>
          <w:sz w:val="28"/>
          <w:szCs w:val="28"/>
          <w:rtl/>
        </w:rPr>
        <w:t xml:space="preserve"> </w:t>
      </w:r>
      <w:r w:rsidRPr="00315A86">
        <w:rPr>
          <w:rFonts w:cs="B Mitra" w:hint="cs"/>
          <w:sz w:val="28"/>
          <w:szCs w:val="28"/>
          <w:rtl/>
        </w:rPr>
        <w:t>از</w:t>
      </w:r>
      <w:r w:rsidRPr="00315A86">
        <w:rPr>
          <w:rFonts w:cs="B Mitra"/>
          <w:sz w:val="28"/>
          <w:szCs w:val="28"/>
          <w:rtl/>
        </w:rPr>
        <w:t xml:space="preserve"> </w:t>
      </w:r>
      <w:r w:rsidRPr="00315A86">
        <w:rPr>
          <w:rFonts w:cs="B Mitra" w:hint="cs"/>
          <w:sz w:val="28"/>
          <w:szCs w:val="28"/>
          <w:rtl/>
        </w:rPr>
        <w:t>کار</w:t>
      </w:r>
      <w:r w:rsidRPr="00315A86">
        <w:rPr>
          <w:rFonts w:cs="B Mitra"/>
          <w:sz w:val="28"/>
          <w:szCs w:val="28"/>
          <w:rtl/>
        </w:rPr>
        <w:t xml:space="preserve"> </w:t>
      </w:r>
      <w:r w:rsidRPr="00315A86">
        <w:rPr>
          <w:rFonts w:cs="B Mitra" w:hint="cs"/>
          <w:sz w:val="28"/>
          <w:szCs w:val="28"/>
          <w:rtl/>
        </w:rPr>
        <w:t>در</w:t>
      </w:r>
      <w:r w:rsidRPr="00315A86">
        <w:rPr>
          <w:rFonts w:cs="B Mitra"/>
          <w:sz w:val="28"/>
          <w:szCs w:val="28"/>
          <w:rtl/>
        </w:rPr>
        <w:t xml:space="preserve"> </w:t>
      </w:r>
      <w:r w:rsidRPr="00315A86">
        <w:rPr>
          <w:rFonts w:cs="B Mitra" w:hint="cs"/>
          <w:sz w:val="28"/>
          <w:szCs w:val="28"/>
          <w:rtl/>
        </w:rPr>
        <w:t>ارتفاع،یازدهمین</w:t>
      </w:r>
      <w:r w:rsidRPr="00315A86">
        <w:rPr>
          <w:rFonts w:cs="B Mitra"/>
          <w:sz w:val="28"/>
          <w:szCs w:val="28"/>
          <w:rtl/>
        </w:rPr>
        <w:t xml:space="preserve"> </w:t>
      </w:r>
      <w:r w:rsidRPr="00315A86">
        <w:rPr>
          <w:rFonts w:cs="B Mitra" w:hint="cs"/>
          <w:sz w:val="28"/>
          <w:szCs w:val="28"/>
          <w:rtl/>
        </w:rPr>
        <w:t>کنفرانس</w:t>
      </w:r>
      <w:r w:rsidRPr="00315A86">
        <w:rPr>
          <w:rFonts w:cs="B Mitra"/>
          <w:sz w:val="28"/>
          <w:szCs w:val="28"/>
          <w:rtl/>
        </w:rPr>
        <w:t xml:space="preserve"> </w:t>
      </w:r>
      <w:r w:rsidRPr="00315A86">
        <w:rPr>
          <w:rFonts w:cs="B Mitra" w:hint="cs"/>
          <w:sz w:val="28"/>
          <w:szCs w:val="28"/>
          <w:rtl/>
        </w:rPr>
        <w:t>منطقه</w:t>
      </w:r>
      <w:r w:rsidRPr="00315A86">
        <w:rPr>
          <w:rFonts w:cs="B Mitra"/>
          <w:sz w:val="28"/>
          <w:szCs w:val="28"/>
          <w:rtl/>
        </w:rPr>
        <w:t xml:space="preserve"> </w:t>
      </w:r>
      <w:r w:rsidRPr="00315A86">
        <w:rPr>
          <w:rFonts w:cs="B Mitra" w:hint="cs"/>
          <w:sz w:val="28"/>
          <w:szCs w:val="28"/>
          <w:rtl/>
        </w:rPr>
        <w:t>ای</w:t>
      </w:r>
      <w:r w:rsidRPr="00315A86">
        <w:rPr>
          <w:rFonts w:cs="B Mitra"/>
          <w:sz w:val="28"/>
          <w:szCs w:val="28"/>
          <w:rtl/>
        </w:rPr>
        <w:t xml:space="preserve"> </w:t>
      </w:r>
      <w:r w:rsidRPr="00315A86">
        <w:rPr>
          <w:rFonts w:cs="B Mitra" w:hint="cs"/>
          <w:sz w:val="28"/>
          <w:szCs w:val="28"/>
          <w:rtl/>
        </w:rPr>
        <w:t>سیرد،تهران،</w:t>
      </w:r>
      <w:r w:rsidRPr="00315A86">
        <w:rPr>
          <w:rFonts w:cs="B Mitra"/>
          <w:sz w:val="28"/>
          <w:szCs w:val="28"/>
        </w:rPr>
        <w:t>https://civilica.com/doc/</w:t>
      </w:r>
      <w:r w:rsidRPr="00315A86">
        <w:rPr>
          <w:rFonts w:cs="B Mitra"/>
          <w:sz w:val="28"/>
          <w:szCs w:val="28"/>
          <w:rtl/>
        </w:rPr>
        <w:t>1991946</w:t>
      </w:r>
    </w:p>
    <w:p w:rsidR="00315A86" w:rsidRDefault="00315A86" w:rsidP="00315A86">
      <w:pPr>
        <w:pStyle w:val="ListParagraph"/>
        <w:numPr>
          <w:ilvl w:val="0"/>
          <w:numId w:val="3"/>
        </w:numPr>
        <w:jc w:val="both"/>
        <w:rPr>
          <w:rFonts w:cs="B Mitra" w:hint="cs"/>
          <w:sz w:val="28"/>
          <w:szCs w:val="28"/>
        </w:rPr>
      </w:pPr>
      <w:r w:rsidRPr="00315A86">
        <w:rPr>
          <w:rFonts w:cs="B Mitra" w:hint="cs"/>
          <w:sz w:val="28"/>
          <w:szCs w:val="28"/>
          <w:rtl/>
        </w:rPr>
        <w:t>وثوقی،</w:t>
      </w:r>
      <w:r w:rsidRPr="00315A86">
        <w:rPr>
          <w:rFonts w:cs="B Mitra"/>
          <w:sz w:val="28"/>
          <w:szCs w:val="28"/>
          <w:rtl/>
        </w:rPr>
        <w:t xml:space="preserve"> </w:t>
      </w:r>
      <w:r w:rsidRPr="00315A86">
        <w:rPr>
          <w:rFonts w:cs="B Mitra" w:hint="cs"/>
          <w:sz w:val="28"/>
          <w:szCs w:val="28"/>
          <w:rtl/>
        </w:rPr>
        <w:t>شهرام،</w:t>
      </w:r>
      <w:r w:rsidRPr="00315A86">
        <w:rPr>
          <w:rFonts w:cs="B Mitra"/>
          <w:sz w:val="28"/>
          <w:szCs w:val="28"/>
          <w:rtl/>
        </w:rPr>
        <w:t xml:space="preserve"> </w:t>
      </w:r>
      <w:r w:rsidRPr="00315A86">
        <w:rPr>
          <w:rFonts w:cs="B Mitra" w:hint="cs"/>
          <w:sz w:val="28"/>
          <w:szCs w:val="28"/>
          <w:rtl/>
        </w:rPr>
        <w:t>چالاک،</w:t>
      </w:r>
      <w:r w:rsidRPr="00315A86">
        <w:rPr>
          <w:rFonts w:cs="B Mitra"/>
          <w:sz w:val="28"/>
          <w:szCs w:val="28"/>
          <w:rtl/>
        </w:rPr>
        <w:t xml:space="preserve"> </w:t>
      </w:r>
      <w:r w:rsidRPr="00315A86">
        <w:rPr>
          <w:rFonts w:cs="B Mitra" w:hint="cs"/>
          <w:sz w:val="28"/>
          <w:szCs w:val="28"/>
          <w:rtl/>
        </w:rPr>
        <w:t>محمدحسین،</w:t>
      </w:r>
      <w:r w:rsidRPr="00315A86">
        <w:rPr>
          <w:rFonts w:cs="B Mitra"/>
          <w:sz w:val="28"/>
          <w:szCs w:val="28"/>
          <w:rtl/>
        </w:rPr>
        <w:t xml:space="preserve"> </w:t>
      </w:r>
      <w:r w:rsidRPr="00315A86">
        <w:rPr>
          <w:rFonts w:cs="B Mitra" w:hint="cs"/>
          <w:sz w:val="28"/>
          <w:szCs w:val="28"/>
          <w:rtl/>
        </w:rPr>
        <w:t>رستم</w:t>
      </w:r>
      <w:r w:rsidRPr="00315A86">
        <w:rPr>
          <w:rFonts w:cs="B Mitra"/>
          <w:sz w:val="28"/>
          <w:szCs w:val="28"/>
          <w:rtl/>
        </w:rPr>
        <w:t xml:space="preserve"> </w:t>
      </w:r>
      <w:r w:rsidRPr="00315A86">
        <w:rPr>
          <w:rFonts w:cs="B Mitra" w:hint="cs"/>
          <w:sz w:val="28"/>
          <w:szCs w:val="28"/>
          <w:rtl/>
        </w:rPr>
        <w:t>زاده،</w:t>
      </w:r>
      <w:r w:rsidRPr="00315A86">
        <w:rPr>
          <w:rFonts w:cs="B Mitra"/>
          <w:sz w:val="28"/>
          <w:szCs w:val="28"/>
          <w:rtl/>
        </w:rPr>
        <w:t xml:space="preserve"> </w:t>
      </w:r>
      <w:r w:rsidRPr="00315A86">
        <w:rPr>
          <w:rFonts w:cs="B Mitra" w:hint="cs"/>
          <w:sz w:val="28"/>
          <w:szCs w:val="28"/>
          <w:rtl/>
        </w:rPr>
        <w:t>سجاد،</w:t>
      </w:r>
      <w:r w:rsidRPr="00315A86">
        <w:rPr>
          <w:rFonts w:cs="B Mitra"/>
          <w:sz w:val="28"/>
          <w:szCs w:val="28"/>
          <w:rtl/>
        </w:rPr>
        <w:t xml:space="preserve"> </w:t>
      </w:r>
      <w:r w:rsidRPr="00315A86">
        <w:rPr>
          <w:rFonts w:cs="B Mitra" w:hint="cs"/>
          <w:sz w:val="28"/>
          <w:szCs w:val="28"/>
          <w:rtl/>
        </w:rPr>
        <w:t>جهان</w:t>
      </w:r>
      <w:r w:rsidRPr="00315A86">
        <w:rPr>
          <w:rFonts w:cs="B Mitra"/>
          <w:sz w:val="28"/>
          <w:szCs w:val="28"/>
          <w:rtl/>
        </w:rPr>
        <w:t xml:space="preserve"> </w:t>
      </w:r>
      <w:r w:rsidRPr="00315A86">
        <w:rPr>
          <w:rFonts w:cs="B Mitra" w:hint="cs"/>
          <w:sz w:val="28"/>
          <w:szCs w:val="28"/>
          <w:rtl/>
        </w:rPr>
        <w:t>پناه،</w:t>
      </w:r>
      <w:r w:rsidRPr="00315A86">
        <w:rPr>
          <w:rFonts w:cs="B Mitra"/>
          <w:sz w:val="28"/>
          <w:szCs w:val="28"/>
          <w:rtl/>
        </w:rPr>
        <w:t xml:space="preserve"> </w:t>
      </w:r>
      <w:r w:rsidRPr="00315A86">
        <w:rPr>
          <w:rFonts w:cs="B Mitra" w:hint="cs"/>
          <w:sz w:val="28"/>
          <w:szCs w:val="28"/>
          <w:rtl/>
        </w:rPr>
        <w:t>منوچهر،</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ابراهیمی،</w:t>
      </w:r>
      <w:r w:rsidRPr="00315A86">
        <w:rPr>
          <w:rFonts w:cs="B Mitra"/>
          <w:sz w:val="28"/>
          <w:szCs w:val="28"/>
          <w:rtl/>
        </w:rPr>
        <w:t xml:space="preserve"> </w:t>
      </w:r>
      <w:r w:rsidRPr="00315A86">
        <w:rPr>
          <w:rFonts w:cs="B Mitra" w:hint="cs"/>
          <w:sz w:val="28"/>
          <w:szCs w:val="28"/>
          <w:rtl/>
        </w:rPr>
        <w:t>حسین</w:t>
      </w:r>
      <w:r w:rsidRPr="00315A86">
        <w:rPr>
          <w:rFonts w:cs="B Mitra"/>
          <w:sz w:val="28"/>
          <w:szCs w:val="28"/>
          <w:rtl/>
        </w:rPr>
        <w:t xml:space="preserve">. (1399). </w:t>
      </w:r>
      <w:r w:rsidRPr="00315A86">
        <w:rPr>
          <w:rFonts w:cs="B Mitra" w:hint="cs"/>
          <w:sz w:val="28"/>
          <w:szCs w:val="28"/>
          <w:rtl/>
        </w:rPr>
        <w:t>تجزیه</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تحلیل</w:t>
      </w:r>
      <w:r w:rsidRPr="00315A86">
        <w:rPr>
          <w:rFonts w:cs="B Mitra"/>
          <w:sz w:val="28"/>
          <w:szCs w:val="28"/>
          <w:rtl/>
        </w:rPr>
        <w:t xml:space="preserve"> </w:t>
      </w:r>
      <w:r w:rsidRPr="00315A86">
        <w:rPr>
          <w:rFonts w:cs="B Mitra" w:hint="cs"/>
          <w:sz w:val="28"/>
          <w:szCs w:val="28"/>
          <w:rtl/>
        </w:rPr>
        <w:t>علل</w:t>
      </w:r>
      <w:r w:rsidRPr="00315A86">
        <w:rPr>
          <w:rFonts w:cs="B Mitra"/>
          <w:sz w:val="28"/>
          <w:szCs w:val="28"/>
          <w:rtl/>
        </w:rPr>
        <w:t xml:space="preserve"> </w:t>
      </w:r>
      <w:r w:rsidRPr="00315A86">
        <w:rPr>
          <w:rFonts w:cs="B Mitra" w:hint="cs"/>
          <w:sz w:val="28"/>
          <w:szCs w:val="28"/>
          <w:rtl/>
        </w:rPr>
        <w:t>حوادث</w:t>
      </w:r>
      <w:r w:rsidRPr="00315A86">
        <w:rPr>
          <w:rFonts w:cs="B Mitra"/>
          <w:sz w:val="28"/>
          <w:szCs w:val="28"/>
          <w:rtl/>
        </w:rPr>
        <w:t xml:space="preserve"> </w:t>
      </w:r>
      <w:r w:rsidRPr="00315A86">
        <w:rPr>
          <w:rFonts w:cs="B Mitra" w:hint="cs"/>
          <w:sz w:val="28"/>
          <w:szCs w:val="28"/>
          <w:rtl/>
        </w:rPr>
        <w:t>سقوط</w:t>
      </w:r>
      <w:r w:rsidRPr="00315A86">
        <w:rPr>
          <w:rFonts w:cs="B Mitra"/>
          <w:sz w:val="28"/>
          <w:szCs w:val="28"/>
          <w:rtl/>
        </w:rPr>
        <w:t xml:space="preserve"> </w:t>
      </w:r>
      <w:r w:rsidRPr="00315A86">
        <w:rPr>
          <w:rFonts w:cs="B Mitra" w:hint="cs"/>
          <w:sz w:val="28"/>
          <w:szCs w:val="28"/>
          <w:rtl/>
        </w:rPr>
        <w:t>از</w:t>
      </w:r>
      <w:r w:rsidRPr="00315A86">
        <w:rPr>
          <w:rFonts w:cs="B Mitra"/>
          <w:sz w:val="28"/>
          <w:szCs w:val="28"/>
          <w:rtl/>
        </w:rPr>
        <w:t xml:space="preserve"> </w:t>
      </w:r>
      <w:r w:rsidRPr="00315A86">
        <w:rPr>
          <w:rFonts w:cs="B Mitra" w:hint="cs"/>
          <w:sz w:val="28"/>
          <w:szCs w:val="28"/>
          <w:rtl/>
        </w:rPr>
        <w:t>ارتفاع</w:t>
      </w:r>
      <w:r w:rsidRPr="00315A86">
        <w:rPr>
          <w:rFonts w:cs="B Mitra"/>
          <w:sz w:val="28"/>
          <w:szCs w:val="28"/>
          <w:rtl/>
        </w:rPr>
        <w:t xml:space="preserve"> </w:t>
      </w:r>
      <w:r w:rsidRPr="00315A86">
        <w:rPr>
          <w:rFonts w:cs="B Mitra" w:hint="cs"/>
          <w:sz w:val="28"/>
          <w:szCs w:val="28"/>
          <w:rtl/>
        </w:rPr>
        <w:t>در</w:t>
      </w:r>
      <w:r w:rsidRPr="00315A86">
        <w:rPr>
          <w:rFonts w:cs="B Mitra"/>
          <w:sz w:val="28"/>
          <w:szCs w:val="28"/>
          <w:rtl/>
        </w:rPr>
        <w:t xml:space="preserve"> </w:t>
      </w:r>
      <w:r w:rsidRPr="00315A86">
        <w:rPr>
          <w:rFonts w:cs="B Mitra" w:hint="cs"/>
          <w:sz w:val="28"/>
          <w:szCs w:val="28"/>
          <w:rtl/>
        </w:rPr>
        <w:t>پروژه</w:t>
      </w:r>
      <w:r w:rsidRPr="00315A86">
        <w:rPr>
          <w:rFonts w:cs="B Mitra"/>
          <w:sz w:val="28"/>
          <w:szCs w:val="28"/>
          <w:rtl/>
        </w:rPr>
        <w:t xml:space="preserve"> </w:t>
      </w:r>
      <w:r w:rsidRPr="00315A86">
        <w:rPr>
          <w:rFonts w:cs="B Mitra" w:hint="cs"/>
          <w:sz w:val="28"/>
          <w:szCs w:val="28"/>
          <w:rtl/>
        </w:rPr>
        <w:t>های</w:t>
      </w:r>
      <w:r w:rsidRPr="00315A86">
        <w:rPr>
          <w:rFonts w:cs="B Mitra"/>
          <w:sz w:val="28"/>
          <w:szCs w:val="28"/>
          <w:rtl/>
        </w:rPr>
        <w:t xml:space="preserve"> </w:t>
      </w:r>
      <w:r w:rsidRPr="00315A86">
        <w:rPr>
          <w:rFonts w:cs="B Mitra" w:hint="cs"/>
          <w:sz w:val="28"/>
          <w:szCs w:val="28"/>
          <w:rtl/>
        </w:rPr>
        <w:t>ساختمانی</w:t>
      </w:r>
      <w:r w:rsidRPr="00315A86">
        <w:rPr>
          <w:rFonts w:cs="B Mitra"/>
          <w:sz w:val="28"/>
          <w:szCs w:val="28"/>
          <w:rtl/>
        </w:rPr>
        <w:t xml:space="preserve"> </w:t>
      </w:r>
      <w:r w:rsidRPr="00315A86">
        <w:rPr>
          <w:rFonts w:cs="B Mitra" w:hint="cs"/>
          <w:sz w:val="28"/>
          <w:szCs w:val="28"/>
          <w:rtl/>
        </w:rPr>
        <w:t>با</w:t>
      </w:r>
      <w:r w:rsidRPr="00315A86">
        <w:rPr>
          <w:rFonts w:cs="B Mitra"/>
          <w:sz w:val="28"/>
          <w:szCs w:val="28"/>
          <w:rtl/>
        </w:rPr>
        <w:t xml:space="preserve"> </w:t>
      </w:r>
      <w:r w:rsidRPr="00315A86">
        <w:rPr>
          <w:rFonts w:cs="B Mitra" w:hint="cs"/>
          <w:sz w:val="28"/>
          <w:szCs w:val="28"/>
          <w:rtl/>
        </w:rPr>
        <w:t>رویکرد</w:t>
      </w:r>
      <w:r w:rsidRPr="00315A86">
        <w:rPr>
          <w:rFonts w:cs="B Mitra"/>
          <w:sz w:val="28"/>
          <w:szCs w:val="28"/>
          <w:rtl/>
        </w:rPr>
        <w:t xml:space="preserve"> </w:t>
      </w:r>
      <w:r w:rsidRPr="00315A86">
        <w:rPr>
          <w:rFonts w:cs="B Mitra" w:hint="cs"/>
          <w:sz w:val="28"/>
          <w:szCs w:val="28"/>
          <w:rtl/>
        </w:rPr>
        <w:t>تحلیل</w:t>
      </w:r>
      <w:r w:rsidRPr="00315A86">
        <w:rPr>
          <w:rFonts w:cs="B Mitra"/>
          <w:sz w:val="28"/>
          <w:szCs w:val="28"/>
          <w:rtl/>
        </w:rPr>
        <w:t xml:space="preserve"> </w:t>
      </w:r>
      <w:r w:rsidRPr="00315A86">
        <w:rPr>
          <w:rFonts w:cs="B Mitra" w:hint="cs"/>
          <w:sz w:val="28"/>
          <w:szCs w:val="28"/>
          <w:rtl/>
        </w:rPr>
        <w:t>سلسله</w:t>
      </w:r>
      <w:r w:rsidRPr="00315A86">
        <w:rPr>
          <w:rFonts w:cs="B Mitra"/>
          <w:sz w:val="28"/>
          <w:szCs w:val="28"/>
          <w:rtl/>
        </w:rPr>
        <w:t xml:space="preserve"> </w:t>
      </w:r>
      <w:r w:rsidRPr="00315A86">
        <w:rPr>
          <w:rFonts w:cs="B Mitra" w:hint="cs"/>
          <w:sz w:val="28"/>
          <w:szCs w:val="28"/>
          <w:rtl/>
        </w:rPr>
        <w:t>مراتبی</w:t>
      </w:r>
      <w:r w:rsidRPr="00315A86">
        <w:rPr>
          <w:rFonts w:cs="B Mitra"/>
          <w:sz w:val="28"/>
          <w:szCs w:val="28"/>
          <w:rtl/>
        </w:rPr>
        <w:t xml:space="preserve"> (</w:t>
      </w:r>
      <w:r w:rsidRPr="00315A86">
        <w:rPr>
          <w:rFonts w:cs="B Mitra"/>
          <w:sz w:val="28"/>
          <w:szCs w:val="28"/>
        </w:rPr>
        <w:t>AHP</w:t>
      </w:r>
      <w:r w:rsidRPr="00315A86">
        <w:rPr>
          <w:rFonts w:cs="B Mitra"/>
          <w:sz w:val="28"/>
          <w:szCs w:val="28"/>
          <w:rtl/>
        </w:rPr>
        <w:t xml:space="preserve">). </w:t>
      </w:r>
      <w:r w:rsidRPr="00315A86">
        <w:rPr>
          <w:rFonts w:cs="B Mitra" w:hint="cs"/>
          <w:sz w:val="28"/>
          <w:szCs w:val="28"/>
          <w:rtl/>
        </w:rPr>
        <w:t>بهداشت</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ایمنی</w:t>
      </w:r>
      <w:r w:rsidRPr="00315A86">
        <w:rPr>
          <w:rFonts w:cs="B Mitra"/>
          <w:sz w:val="28"/>
          <w:szCs w:val="28"/>
          <w:rtl/>
        </w:rPr>
        <w:t xml:space="preserve"> </w:t>
      </w:r>
      <w:r w:rsidRPr="00315A86">
        <w:rPr>
          <w:rFonts w:cs="B Mitra" w:hint="cs"/>
          <w:sz w:val="28"/>
          <w:szCs w:val="28"/>
          <w:rtl/>
        </w:rPr>
        <w:t>کار،</w:t>
      </w:r>
      <w:r w:rsidRPr="00315A86">
        <w:rPr>
          <w:rFonts w:cs="B Mitra"/>
          <w:sz w:val="28"/>
          <w:szCs w:val="28"/>
          <w:rtl/>
        </w:rPr>
        <w:t xml:space="preserve"> 10(2 )</w:t>
      </w:r>
      <w:r w:rsidRPr="00315A86">
        <w:rPr>
          <w:rFonts w:cs="B Mitra" w:hint="cs"/>
          <w:sz w:val="28"/>
          <w:szCs w:val="28"/>
          <w:rtl/>
        </w:rPr>
        <w:t>،</w:t>
      </w:r>
      <w:r w:rsidRPr="00315A86">
        <w:rPr>
          <w:rFonts w:cs="B Mitra"/>
          <w:sz w:val="28"/>
          <w:szCs w:val="28"/>
          <w:rtl/>
        </w:rPr>
        <w:t xml:space="preserve"> 96-109. </w:t>
      </w:r>
      <w:r w:rsidRPr="00315A86">
        <w:rPr>
          <w:rFonts w:cs="B Mitra"/>
          <w:sz w:val="28"/>
          <w:szCs w:val="28"/>
        </w:rPr>
        <w:t xml:space="preserve">SID. </w:t>
      </w:r>
      <w:hyperlink r:id="rId8" w:history="1">
        <w:r w:rsidR="002944C0" w:rsidRPr="00702A7D">
          <w:rPr>
            <w:rStyle w:val="Hyperlink"/>
            <w:rFonts w:cs="B Mitra"/>
            <w:sz w:val="28"/>
            <w:szCs w:val="28"/>
          </w:rPr>
          <w:t>https://sid.ir/paper/</w:t>
        </w:r>
        <w:r w:rsidR="002944C0" w:rsidRPr="00702A7D">
          <w:rPr>
            <w:rStyle w:val="Hyperlink"/>
            <w:rFonts w:cs="B Mitra"/>
            <w:sz w:val="28"/>
            <w:szCs w:val="28"/>
            <w:rtl/>
          </w:rPr>
          <w:t>383087</w:t>
        </w:r>
        <w:r w:rsidR="002944C0" w:rsidRPr="00702A7D">
          <w:rPr>
            <w:rStyle w:val="Hyperlink"/>
            <w:rFonts w:cs="B Mitra"/>
            <w:sz w:val="28"/>
            <w:szCs w:val="28"/>
          </w:rPr>
          <w:t>/</w:t>
        </w:r>
        <w:proofErr w:type="spellStart"/>
        <w:r w:rsidR="002944C0" w:rsidRPr="00702A7D">
          <w:rPr>
            <w:rStyle w:val="Hyperlink"/>
            <w:rFonts w:cs="B Mitra"/>
            <w:sz w:val="28"/>
            <w:szCs w:val="28"/>
          </w:rPr>
          <w:t>fa</w:t>
        </w:r>
        <w:proofErr w:type="spellEnd"/>
      </w:hyperlink>
    </w:p>
    <w:p w:rsidR="002944C0" w:rsidRDefault="002944C0" w:rsidP="002944C0">
      <w:pPr>
        <w:jc w:val="both"/>
        <w:rPr>
          <w:rFonts w:cs="B Mitra" w:hint="cs"/>
          <w:sz w:val="28"/>
          <w:szCs w:val="28"/>
          <w:rtl/>
        </w:rPr>
      </w:pPr>
    </w:p>
    <w:p w:rsidR="002944C0" w:rsidRDefault="002944C0" w:rsidP="002944C0">
      <w:pPr>
        <w:jc w:val="both"/>
        <w:rPr>
          <w:rFonts w:cs="B Mitra" w:hint="cs"/>
          <w:sz w:val="28"/>
          <w:szCs w:val="28"/>
          <w:rtl/>
        </w:rPr>
      </w:pPr>
    </w:p>
    <w:p w:rsidR="002944C0" w:rsidRPr="002944C0" w:rsidRDefault="002944C0" w:rsidP="002944C0">
      <w:pPr>
        <w:jc w:val="both"/>
        <w:rPr>
          <w:rFonts w:cs="B Mitra"/>
          <w:sz w:val="28"/>
          <w:szCs w:val="28"/>
        </w:rPr>
      </w:pPr>
    </w:p>
    <w:p w:rsidR="002944C0" w:rsidRDefault="00315A86" w:rsidP="00315A86">
      <w:pPr>
        <w:pStyle w:val="ListParagraph"/>
        <w:numPr>
          <w:ilvl w:val="0"/>
          <w:numId w:val="3"/>
        </w:numPr>
        <w:jc w:val="both"/>
        <w:rPr>
          <w:rFonts w:cs="B Mitra" w:hint="cs"/>
          <w:sz w:val="28"/>
          <w:szCs w:val="28"/>
        </w:rPr>
      </w:pPr>
      <w:r w:rsidRPr="00315A86">
        <w:rPr>
          <w:rFonts w:cs="B Mitra" w:hint="cs"/>
          <w:sz w:val="28"/>
          <w:szCs w:val="28"/>
          <w:rtl/>
        </w:rPr>
        <w:t>وثوقی،</w:t>
      </w:r>
      <w:r w:rsidRPr="00315A86">
        <w:rPr>
          <w:rFonts w:cs="B Mitra"/>
          <w:sz w:val="28"/>
          <w:szCs w:val="28"/>
          <w:rtl/>
        </w:rPr>
        <w:t xml:space="preserve"> </w:t>
      </w:r>
      <w:r w:rsidRPr="00315A86">
        <w:rPr>
          <w:rFonts w:cs="B Mitra" w:hint="cs"/>
          <w:sz w:val="28"/>
          <w:szCs w:val="28"/>
          <w:rtl/>
        </w:rPr>
        <w:t>شهرام،</w:t>
      </w:r>
      <w:r w:rsidRPr="00315A86">
        <w:rPr>
          <w:rFonts w:cs="B Mitra"/>
          <w:sz w:val="28"/>
          <w:szCs w:val="28"/>
          <w:rtl/>
        </w:rPr>
        <w:t xml:space="preserve"> </w:t>
      </w:r>
      <w:r w:rsidRPr="00315A86">
        <w:rPr>
          <w:rFonts w:cs="B Mitra" w:hint="cs"/>
          <w:sz w:val="28"/>
          <w:szCs w:val="28"/>
          <w:rtl/>
        </w:rPr>
        <w:t>چالاک،</w:t>
      </w:r>
      <w:r w:rsidRPr="00315A86">
        <w:rPr>
          <w:rFonts w:cs="B Mitra"/>
          <w:sz w:val="28"/>
          <w:szCs w:val="28"/>
          <w:rtl/>
        </w:rPr>
        <w:t xml:space="preserve"> </w:t>
      </w:r>
      <w:r w:rsidRPr="00315A86">
        <w:rPr>
          <w:rFonts w:cs="B Mitra" w:hint="cs"/>
          <w:sz w:val="28"/>
          <w:szCs w:val="28"/>
          <w:rtl/>
        </w:rPr>
        <w:t>محمدحسین،</w:t>
      </w:r>
      <w:r w:rsidRPr="00315A86">
        <w:rPr>
          <w:rFonts w:cs="B Mitra"/>
          <w:sz w:val="28"/>
          <w:szCs w:val="28"/>
          <w:rtl/>
        </w:rPr>
        <w:t xml:space="preserve"> </w:t>
      </w:r>
      <w:r w:rsidRPr="00315A86">
        <w:rPr>
          <w:rFonts w:cs="B Mitra" w:hint="cs"/>
          <w:sz w:val="28"/>
          <w:szCs w:val="28"/>
          <w:rtl/>
        </w:rPr>
        <w:t>رستم</w:t>
      </w:r>
      <w:r w:rsidRPr="00315A86">
        <w:rPr>
          <w:rFonts w:cs="B Mitra"/>
          <w:sz w:val="28"/>
          <w:szCs w:val="28"/>
          <w:rtl/>
        </w:rPr>
        <w:t xml:space="preserve"> </w:t>
      </w:r>
      <w:r w:rsidRPr="00315A86">
        <w:rPr>
          <w:rFonts w:cs="B Mitra" w:hint="cs"/>
          <w:sz w:val="28"/>
          <w:szCs w:val="28"/>
          <w:rtl/>
        </w:rPr>
        <w:t>زاده،</w:t>
      </w:r>
      <w:r w:rsidRPr="00315A86">
        <w:rPr>
          <w:rFonts w:cs="B Mitra"/>
          <w:sz w:val="28"/>
          <w:szCs w:val="28"/>
          <w:rtl/>
        </w:rPr>
        <w:t xml:space="preserve"> </w:t>
      </w:r>
      <w:r w:rsidRPr="00315A86">
        <w:rPr>
          <w:rFonts w:cs="B Mitra" w:hint="cs"/>
          <w:sz w:val="28"/>
          <w:szCs w:val="28"/>
          <w:rtl/>
        </w:rPr>
        <w:t>سجاد،</w:t>
      </w:r>
      <w:r w:rsidRPr="00315A86">
        <w:rPr>
          <w:rFonts w:cs="B Mitra"/>
          <w:sz w:val="28"/>
          <w:szCs w:val="28"/>
          <w:rtl/>
        </w:rPr>
        <w:t xml:space="preserve"> </w:t>
      </w:r>
      <w:r w:rsidRPr="00315A86">
        <w:rPr>
          <w:rFonts w:cs="B Mitra" w:hint="cs"/>
          <w:sz w:val="28"/>
          <w:szCs w:val="28"/>
          <w:rtl/>
        </w:rPr>
        <w:t>طاهری،</w:t>
      </w:r>
      <w:r w:rsidRPr="00315A86">
        <w:rPr>
          <w:rFonts w:cs="B Mitra"/>
          <w:sz w:val="28"/>
          <w:szCs w:val="28"/>
          <w:rtl/>
        </w:rPr>
        <w:t xml:space="preserve"> </w:t>
      </w:r>
      <w:r w:rsidRPr="00315A86">
        <w:rPr>
          <w:rFonts w:cs="B Mitra" w:hint="cs"/>
          <w:sz w:val="28"/>
          <w:szCs w:val="28"/>
          <w:rtl/>
        </w:rPr>
        <w:t>فرشته،</w:t>
      </w:r>
      <w:r w:rsidRPr="00315A86">
        <w:rPr>
          <w:rFonts w:cs="B Mitra"/>
          <w:sz w:val="28"/>
          <w:szCs w:val="28"/>
          <w:rtl/>
        </w:rPr>
        <w:t xml:space="preserve"> </w:t>
      </w:r>
      <w:r w:rsidRPr="00315A86">
        <w:rPr>
          <w:rFonts w:cs="B Mitra" w:hint="cs"/>
          <w:sz w:val="28"/>
          <w:szCs w:val="28"/>
          <w:rtl/>
        </w:rPr>
        <w:t>فرشاد،</w:t>
      </w:r>
      <w:r w:rsidRPr="00315A86">
        <w:rPr>
          <w:rFonts w:cs="B Mitra"/>
          <w:sz w:val="28"/>
          <w:szCs w:val="28"/>
          <w:rtl/>
        </w:rPr>
        <w:t xml:space="preserve"> </w:t>
      </w:r>
      <w:r w:rsidRPr="00315A86">
        <w:rPr>
          <w:rFonts w:cs="B Mitra" w:hint="cs"/>
          <w:sz w:val="28"/>
          <w:szCs w:val="28"/>
          <w:rtl/>
        </w:rPr>
        <w:t>علی</w:t>
      </w:r>
      <w:r w:rsidRPr="00315A86">
        <w:rPr>
          <w:rFonts w:cs="B Mitra"/>
          <w:sz w:val="28"/>
          <w:szCs w:val="28"/>
          <w:rtl/>
        </w:rPr>
        <w:t xml:space="preserve"> </w:t>
      </w:r>
      <w:r w:rsidRPr="00315A86">
        <w:rPr>
          <w:rFonts w:cs="B Mitra" w:hint="cs"/>
          <w:sz w:val="28"/>
          <w:szCs w:val="28"/>
          <w:rtl/>
        </w:rPr>
        <w:t>اصغر،</w:t>
      </w:r>
      <w:r w:rsidRPr="00315A86">
        <w:rPr>
          <w:rFonts w:cs="B Mitra"/>
          <w:sz w:val="28"/>
          <w:szCs w:val="28"/>
          <w:rtl/>
        </w:rPr>
        <w:t xml:space="preserve"> </w:t>
      </w:r>
      <w:r w:rsidRPr="00315A86">
        <w:rPr>
          <w:rFonts w:cs="B Mitra" w:hint="cs"/>
          <w:sz w:val="28"/>
          <w:szCs w:val="28"/>
          <w:rtl/>
        </w:rPr>
        <w:t>و</w:t>
      </w:r>
      <w:r w:rsidRPr="00315A86">
        <w:rPr>
          <w:rFonts w:cs="B Mitra"/>
          <w:sz w:val="28"/>
          <w:szCs w:val="28"/>
          <w:rtl/>
        </w:rPr>
        <w:t xml:space="preserve"> </w:t>
      </w:r>
      <w:r w:rsidRPr="00315A86">
        <w:rPr>
          <w:rFonts w:cs="B Mitra" w:hint="cs"/>
          <w:sz w:val="28"/>
          <w:szCs w:val="28"/>
          <w:rtl/>
        </w:rPr>
        <w:t>مطلبی</w:t>
      </w:r>
      <w:r w:rsidRPr="00315A86">
        <w:rPr>
          <w:rFonts w:cs="B Mitra"/>
          <w:sz w:val="28"/>
          <w:szCs w:val="28"/>
          <w:rtl/>
        </w:rPr>
        <w:t xml:space="preserve"> </w:t>
      </w:r>
      <w:r w:rsidRPr="00315A86">
        <w:rPr>
          <w:rFonts w:cs="B Mitra" w:hint="cs"/>
          <w:sz w:val="28"/>
          <w:szCs w:val="28"/>
          <w:rtl/>
        </w:rPr>
        <w:t>قاین،</w:t>
      </w:r>
      <w:r w:rsidRPr="00315A86">
        <w:rPr>
          <w:rFonts w:cs="B Mitra"/>
          <w:sz w:val="28"/>
          <w:szCs w:val="28"/>
          <w:rtl/>
        </w:rPr>
        <w:t xml:space="preserve"> </w:t>
      </w:r>
      <w:r w:rsidRPr="00315A86">
        <w:rPr>
          <w:rFonts w:cs="B Mitra" w:hint="cs"/>
          <w:sz w:val="28"/>
          <w:szCs w:val="28"/>
          <w:rtl/>
        </w:rPr>
        <w:t>مسعود</w:t>
      </w:r>
      <w:r w:rsidRPr="00315A86">
        <w:rPr>
          <w:rFonts w:cs="B Mitra"/>
          <w:sz w:val="28"/>
          <w:szCs w:val="28"/>
          <w:rtl/>
        </w:rPr>
        <w:t xml:space="preserve">. (1398). </w:t>
      </w:r>
      <w:r w:rsidRPr="00315A86">
        <w:rPr>
          <w:rFonts w:cs="B Mitra" w:hint="cs"/>
          <w:sz w:val="28"/>
          <w:szCs w:val="28"/>
          <w:rtl/>
        </w:rPr>
        <w:t>مدل</w:t>
      </w:r>
      <w:r w:rsidRPr="00315A86">
        <w:rPr>
          <w:rFonts w:cs="B Mitra"/>
          <w:sz w:val="28"/>
          <w:szCs w:val="28"/>
          <w:rtl/>
        </w:rPr>
        <w:t xml:space="preserve"> </w:t>
      </w:r>
      <w:r w:rsidRPr="00315A86">
        <w:rPr>
          <w:rFonts w:cs="B Mitra" w:hint="cs"/>
          <w:sz w:val="28"/>
          <w:szCs w:val="28"/>
          <w:rtl/>
        </w:rPr>
        <w:t>تصمیم</w:t>
      </w:r>
      <w:r w:rsidRPr="00315A86">
        <w:rPr>
          <w:rFonts w:cs="B Mitra"/>
          <w:sz w:val="28"/>
          <w:szCs w:val="28"/>
          <w:rtl/>
        </w:rPr>
        <w:t xml:space="preserve"> </w:t>
      </w:r>
      <w:r w:rsidRPr="00315A86">
        <w:rPr>
          <w:rFonts w:cs="B Mitra" w:hint="cs"/>
          <w:sz w:val="28"/>
          <w:szCs w:val="28"/>
          <w:rtl/>
        </w:rPr>
        <w:t>گیری</w:t>
      </w:r>
      <w:r w:rsidRPr="00315A86">
        <w:rPr>
          <w:rFonts w:cs="B Mitra"/>
          <w:sz w:val="28"/>
          <w:szCs w:val="28"/>
          <w:rtl/>
        </w:rPr>
        <w:t xml:space="preserve"> </w:t>
      </w:r>
      <w:r w:rsidRPr="00315A86">
        <w:rPr>
          <w:rFonts w:cs="B Mitra" w:hint="cs"/>
          <w:sz w:val="28"/>
          <w:szCs w:val="28"/>
          <w:rtl/>
        </w:rPr>
        <w:t>علی</w:t>
      </w:r>
      <w:r w:rsidRPr="00315A86">
        <w:rPr>
          <w:rFonts w:cs="B Mitra"/>
          <w:sz w:val="28"/>
          <w:szCs w:val="28"/>
          <w:rtl/>
        </w:rPr>
        <w:t>-</w:t>
      </w:r>
      <w:r w:rsidRPr="00315A86">
        <w:rPr>
          <w:rFonts w:cs="B Mitra" w:hint="cs"/>
          <w:sz w:val="28"/>
          <w:szCs w:val="28"/>
          <w:rtl/>
        </w:rPr>
        <w:t>معلولی</w:t>
      </w:r>
      <w:r w:rsidRPr="00315A86">
        <w:rPr>
          <w:rFonts w:cs="B Mitra"/>
          <w:sz w:val="28"/>
          <w:szCs w:val="28"/>
          <w:rtl/>
        </w:rPr>
        <w:t xml:space="preserve"> </w:t>
      </w:r>
      <w:r w:rsidRPr="00315A86">
        <w:rPr>
          <w:rFonts w:cs="B Mitra" w:hint="cs"/>
          <w:sz w:val="28"/>
          <w:szCs w:val="28"/>
          <w:rtl/>
        </w:rPr>
        <w:t>عوامل</w:t>
      </w:r>
      <w:r w:rsidRPr="00315A86">
        <w:rPr>
          <w:rFonts w:cs="B Mitra"/>
          <w:sz w:val="28"/>
          <w:szCs w:val="28"/>
          <w:rtl/>
        </w:rPr>
        <w:t xml:space="preserve"> </w:t>
      </w:r>
      <w:r w:rsidRPr="00315A86">
        <w:rPr>
          <w:rFonts w:cs="B Mitra" w:hint="cs"/>
          <w:sz w:val="28"/>
          <w:szCs w:val="28"/>
          <w:rtl/>
        </w:rPr>
        <w:t>موثر</w:t>
      </w:r>
      <w:r w:rsidRPr="00315A86">
        <w:rPr>
          <w:rFonts w:cs="B Mitra"/>
          <w:sz w:val="28"/>
          <w:szCs w:val="28"/>
          <w:rtl/>
        </w:rPr>
        <w:t xml:space="preserve"> </w:t>
      </w:r>
      <w:r w:rsidRPr="00315A86">
        <w:rPr>
          <w:rFonts w:cs="B Mitra" w:hint="cs"/>
          <w:sz w:val="28"/>
          <w:szCs w:val="28"/>
          <w:rtl/>
        </w:rPr>
        <w:t>در</w:t>
      </w:r>
      <w:r w:rsidRPr="00315A86">
        <w:rPr>
          <w:rFonts w:cs="B Mitra"/>
          <w:sz w:val="28"/>
          <w:szCs w:val="28"/>
          <w:rtl/>
        </w:rPr>
        <w:t xml:space="preserve"> </w:t>
      </w:r>
      <w:r w:rsidRPr="00315A86">
        <w:rPr>
          <w:rFonts w:cs="B Mitra" w:hint="cs"/>
          <w:sz w:val="28"/>
          <w:szCs w:val="28"/>
          <w:rtl/>
        </w:rPr>
        <w:t>بروز</w:t>
      </w:r>
      <w:r w:rsidRPr="00315A86">
        <w:rPr>
          <w:rFonts w:cs="B Mitra"/>
          <w:sz w:val="28"/>
          <w:szCs w:val="28"/>
          <w:rtl/>
        </w:rPr>
        <w:t xml:space="preserve"> </w:t>
      </w:r>
      <w:r w:rsidRPr="00315A86">
        <w:rPr>
          <w:rFonts w:cs="B Mitra" w:hint="cs"/>
          <w:sz w:val="28"/>
          <w:szCs w:val="28"/>
          <w:rtl/>
        </w:rPr>
        <w:t>حوادث</w:t>
      </w:r>
      <w:r w:rsidRPr="00315A86">
        <w:rPr>
          <w:rFonts w:cs="B Mitra"/>
          <w:sz w:val="28"/>
          <w:szCs w:val="28"/>
          <w:rtl/>
        </w:rPr>
        <w:t xml:space="preserve"> </w:t>
      </w:r>
      <w:r w:rsidRPr="00315A86">
        <w:rPr>
          <w:rFonts w:cs="B Mitra" w:hint="cs"/>
          <w:sz w:val="28"/>
          <w:szCs w:val="28"/>
          <w:rtl/>
        </w:rPr>
        <w:t>سقوط</w:t>
      </w:r>
      <w:r w:rsidRPr="00315A86">
        <w:rPr>
          <w:rFonts w:cs="B Mitra"/>
          <w:sz w:val="28"/>
          <w:szCs w:val="28"/>
          <w:rtl/>
        </w:rPr>
        <w:t xml:space="preserve"> </w:t>
      </w:r>
      <w:r w:rsidRPr="00315A86">
        <w:rPr>
          <w:rFonts w:cs="B Mitra" w:hint="cs"/>
          <w:sz w:val="28"/>
          <w:szCs w:val="28"/>
          <w:rtl/>
        </w:rPr>
        <w:t>از</w:t>
      </w:r>
      <w:r w:rsidRPr="00315A86">
        <w:rPr>
          <w:rFonts w:cs="B Mitra"/>
          <w:sz w:val="28"/>
          <w:szCs w:val="28"/>
          <w:rtl/>
        </w:rPr>
        <w:t xml:space="preserve"> </w:t>
      </w:r>
      <w:r w:rsidRPr="00315A86">
        <w:rPr>
          <w:rFonts w:cs="B Mitra" w:hint="cs"/>
          <w:sz w:val="28"/>
          <w:szCs w:val="28"/>
          <w:rtl/>
        </w:rPr>
        <w:t>ارتفاع</w:t>
      </w:r>
      <w:r w:rsidRPr="00315A86">
        <w:rPr>
          <w:rFonts w:cs="B Mitra"/>
          <w:sz w:val="28"/>
          <w:szCs w:val="28"/>
          <w:rtl/>
        </w:rPr>
        <w:t xml:space="preserve"> </w:t>
      </w:r>
      <w:r w:rsidRPr="00315A86">
        <w:rPr>
          <w:rFonts w:cs="B Mitra" w:hint="cs"/>
          <w:sz w:val="28"/>
          <w:szCs w:val="28"/>
          <w:rtl/>
        </w:rPr>
        <w:t>در</w:t>
      </w:r>
      <w:r w:rsidRPr="00315A86">
        <w:rPr>
          <w:rFonts w:cs="B Mitra"/>
          <w:sz w:val="28"/>
          <w:szCs w:val="28"/>
          <w:rtl/>
        </w:rPr>
        <w:t xml:space="preserve"> </w:t>
      </w:r>
      <w:r w:rsidRPr="00315A86">
        <w:rPr>
          <w:rFonts w:cs="B Mitra" w:hint="cs"/>
          <w:sz w:val="28"/>
          <w:szCs w:val="28"/>
          <w:rtl/>
        </w:rPr>
        <w:t>پروژه</w:t>
      </w:r>
      <w:r w:rsidRPr="00315A86">
        <w:rPr>
          <w:rFonts w:cs="B Mitra"/>
          <w:sz w:val="28"/>
          <w:szCs w:val="28"/>
          <w:rtl/>
        </w:rPr>
        <w:t xml:space="preserve"> </w:t>
      </w:r>
      <w:r w:rsidRPr="00315A86">
        <w:rPr>
          <w:rFonts w:cs="B Mitra" w:hint="cs"/>
          <w:sz w:val="28"/>
          <w:szCs w:val="28"/>
          <w:rtl/>
        </w:rPr>
        <w:t>های</w:t>
      </w:r>
      <w:r w:rsidRPr="00315A86">
        <w:rPr>
          <w:rFonts w:cs="B Mitra"/>
          <w:sz w:val="28"/>
          <w:szCs w:val="28"/>
          <w:rtl/>
        </w:rPr>
        <w:t xml:space="preserve"> </w:t>
      </w:r>
      <w:r w:rsidRPr="00315A86">
        <w:rPr>
          <w:rFonts w:cs="B Mitra" w:hint="cs"/>
          <w:sz w:val="28"/>
          <w:szCs w:val="28"/>
          <w:rtl/>
        </w:rPr>
        <w:t>ساختمانی</w:t>
      </w:r>
      <w:r w:rsidRPr="00315A86">
        <w:rPr>
          <w:rFonts w:cs="B Mitra"/>
          <w:sz w:val="28"/>
          <w:szCs w:val="28"/>
          <w:rtl/>
        </w:rPr>
        <w:t xml:space="preserve"> </w:t>
      </w:r>
      <w:r w:rsidRPr="00315A86">
        <w:rPr>
          <w:rFonts w:cs="B Mitra" w:hint="cs"/>
          <w:sz w:val="28"/>
          <w:szCs w:val="28"/>
          <w:rtl/>
        </w:rPr>
        <w:t>با</w:t>
      </w:r>
      <w:r w:rsidRPr="00315A86">
        <w:rPr>
          <w:rFonts w:cs="B Mitra"/>
          <w:sz w:val="28"/>
          <w:szCs w:val="28"/>
          <w:rtl/>
        </w:rPr>
        <w:t xml:space="preserve"> </w:t>
      </w:r>
    </w:p>
    <w:p w:rsidR="00315A86" w:rsidRPr="00315A86" w:rsidRDefault="00315A86" w:rsidP="00315A86">
      <w:pPr>
        <w:pStyle w:val="ListParagraph"/>
        <w:numPr>
          <w:ilvl w:val="0"/>
          <w:numId w:val="3"/>
        </w:numPr>
        <w:jc w:val="both"/>
        <w:rPr>
          <w:rFonts w:cs="B Mitra"/>
          <w:sz w:val="28"/>
          <w:szCs w:val="28"/>
        </w:rPr>
      </w:pPr>
      <w:r w:rsidRPr="00315A86">
        <w:rPr>
          <w:rFonts w:cs="B Mitra" w:hint="cs"/>
          <w:sz w:val="28"/>
          <w:szCs w:val="28"/>
          <w:rtl/>
        </w:rPr>
        <w:t>استفاده</w:t>
      </w:r>
      <w:r w:rsidRPr="00315A86">
        <w:rPr>
          <w:rFonts w:cs="B Mitra"/>
          <w:sz w:val="28"/>
          <w:szCs w:val="28"/>
          <w:rtl/>
        </w:rPr>
        <w:t xml:space="preserve"> </w:t>
      </w:r>
      <w:r w:rsidRPr="00315A86">
        <w:rPr>
          <w:rFonts w:cs="B Mitra" w:hint="cs"/>
          <w:sz w:val="28"/>
          <w:szCs w:val="28"/>
          <w:rtl/>
        </w:rPr>
        <w:t>از</w:t>
      </w:r>
      <w:r w:rsidRPr="00315A86">
        <w:rPr>
          <w:rFonts w:cs="B Mitra"/>
          <w:sz w:val="28"/>
          <w:szCs w:val="28"/>
          <w:rtl/>
        </w:rPr>
        <w:t xml:space="preserve"> </w:t>
      </w:r>
      <w:r w:rsidRPr="00315A86">
        <w:rPr>
          <w:rFonts w:cs="B Mitra" w:hint="cs"/>
          <w:sz w:val="28"/>
          <w:szCs w:val="28"/>
          <w:rtl/>
        </w:rPr>
        <w:t>تکنیک</w:t>
      </w:r>
      <w:r w:rsidRPr="00315A86">
        <w:rPr>
          <w:rFonts w:cs="B Mitra"/>
          <w:sz w:val="28"/>
          <w:szCs w:val="28"/>
          <w:rtl/>
        </w:rPr>
        <w:t xml:space="preserve"> </w:t>
      </w:r>
      <w:r w:rsidRPr="00315A86">
        <w:rPr>
          <w:rFonts w:cs="B Mitra" w:hint="cs"/>
          <w:sz w:val="28"/>
          <w:szCs w:val="28"/>
          <w:rtl/>
        </w:rPr>
        <w:t>دیمتل</w:t>
      </w:r>
      <w:r w:rsidRPr="00315A86">
        <w:rPr>
          <w:rFonts w:cs="B Mitra"/>
          <w:sz w:val="28"/>
          <w:szCs w:val="28"/>
          <w:rtl/>
        </w:rPr>
        <w:t xml:space="preserve"> </w:t>
      </w:r>
      <w:r w:rsidRPr="00315A86">
        <w:rPr>
          <w:rFonts w:cs="B Mitra" w:hint="cs"/>
          <w:sz w:val="28"/>
          <w:szCs w:val="28"/>
          <w:rtl/>
        </w:rPr>
        <w:t>فازی</w:t>
      </w:r>
      <w:r w:rsidRPr="00315A86">
        <w:rPr>
          <w:rFonts w:cs="B Mitra"/>
          <w:sz w:val="28"/>
          <w:szCs w:val="28"/>
          <w:rtl/>
        </w:rPr>
        <w:t xml:space="preserve">. </w:t>
      </w:r>
      <w:r w:rsidRPr="00315A86">
        <w:rPr>
          <w:rFonts w:cs="B Mitra" w:hint="cs"/>
          <w:sz w:val="28"/>
          <w:szCs w:val="28"/>
          <w:rtl/>
        </w:rPr>
        <w:t>سلامت</w:t>
      </w:r>
      <w:r w:rsidRPr="00315A86">
        <w:rPr>
          <w:rFonts w:cs="B Mitra"/>
          <w:sz w:val="28"/>
          <w:szCs w:val="28"/>
          <w:rtl/>
        </w:rPr>
        <w:t xml:space="preserve"> </w:t>
      </w:r>
      <w:r w:rsidRPr="00315A86">
        <w:rPr>
          <w:rFonts w:cs="B Mitra" w:hint="cs"/>
          <w:sz w:val="28"/>
          <w:szCs w:val="28"/>
          <w:rtl/>
        </w:rPr>
        <w:t>کار</w:t>
      </w:r>
      <w:r w:rsidRPr="00315A86">
        <w:rPr>
          <w:rFonts w:cs="B Mitra"/>
          <w:sz w:val="28"/>
          <w:szCs w:val="28"/>
          <w:rtl/>
        </w:rPr>
        <w:t xml:space="preserve"> </w:t>
      </w:r>
      <w:r w:rsidRPr="00315A86">
        <w:rPr>
          <w:rFonts w:cs="B Mitra" w:hint="cs"/>
          <w:sz w:val="28"/>
          <w:szCs w:val="28"/>
          <w:rtl/>
        </w:rPr>
        <w:t>ایران،</w:t>
      </w:r>
      <w:r w:rsidRPr="00315A86">
        <w:rPr>
          <w:rFonts w:cs="B Mitra"/>
          <w:sz w:val="28"/>
          <w:szCs w:val="28"/>
          <w:rtl/>
        </w:rPr>
        <w:t xml:space="preserve"> 16(2 )</w:t>
      </w:r>
      <w:r w:rsidRPr="00315A86">
        <w:rPr>
          <w:rFonts w:cs="B Mitra" w:hint="cs"/>
          <w:sz w:val="28"/>
          <w:szCs w:val="28"/>
          <w:rtl/>
        </w:rPr>
        <w:t>،</w:t>
      </w:r>
      <w:r w:rsidRPr="00315A86">
        <w:rPr>
          <w:rFonts w:cs="B Mitra"/>
          <w:sz w:val="28"/>
          <w:szCs w:val="28"/>
          <w:rtl/>
        </w:rPr>
        <w:t xml:space="preserve"> 79-93. </w:t>
      </w:r>
      <w:r w:rsidRPr="00315A86">
        <w:rPr>
          <w:rFonts w:cs="B Mitra"/>
          <w:sz w:val="28"/>
          <w:szCs w:val="28"/>
        </w:rPr>
        <w:t>SID. https://sid.ir/paper/</w:t>
      </w:r>
      <w:r w:rsidRPr="00315A86">
        <w:rPr>
          <w:rFonts w:cs="B Mitra"/>
          <w:sz w:val="28"/>
          <w:szCs w:val="28"/>
          <w:rtl/>
        </w:rPr>
        <w:t>388685</w:t>
      </w:r>
      <w:r w:rsidRPr="00315A86">
        <w:rPr>
          <w:rFonts w:cs="B Mitra"/>
          <w:sz w:val="28"/>
          <w:szCs w:val="28"/>
        </w:rPr>
        <w:t>/</w:t>
      </w:r>
      <w:proofErr w:type="spellStart"/>
      <w:r w:rsidRPr="00315A86">
        <w:rPr>
          <w:rFonts w:cs="B Mitra"/>
          <w:sz w:val="28"/>
          <w:szCs w:val="28"/>
        </w:rPr>
        <w:t>fa</w:t>
      </w:r>
      <w:proofErr w:type="spellEnd"/>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 xml:space="preserve">Ansari, R., </w:t>
      </w:r>
      <w:proofErr w:type="spellStart"/>
      <w:r w:rsidRPr="00315A86">
        <w:rPr>
          <w:rFonts w:asciiTheme="majorBidi" w:hAnsiTheme="majorBidi" w:cstheme="majorBidi"/>
          <w:sz w:val="24"/>
          <w:szCs w:val="24"/>
        </w:rPr>
        <w:t>Dehghani</w:t>
      </w:r>
      <w:proofErr w:type="spellEnd"/>
      <w:r w:rsidRPr="00315A86">
        <w:rPr>
          <w:rFonts w:asciiTheme="majorBidi" w:hAnsiTheme="majorBidi" w:cstheme="majorBidi"/>
          <w:sz w:val="24"/>
          <w:szCs w:val="24"/>
        </w:rPr>
        <w:t xml:space="preserve">, P., </w:t>
      </w:r>
      <w:proofErr w:type="spellStart"/>
      <w:r w:rsidRPr="00315A86">
        <w:rPr>
          <w:rFonts w:asciiTheme="majorBidi" w:hAnsiTheme="majorBidi" w:cstheme="majorBidi"/>
          <w:sz w:val="24"/>
          <w:szCs w:val="24"/>
        </w:rPr>
        <w:t>Mahdikhani</w:t>
      </w:r>
      <w:proofErr w:type="spellEnd"/>
      <w:r w:rsidRPr="00315A86">
        <w:rPr>
          <w:rFonts w:asciiTheme="majorBidi" w:hAnsiTheme="majorBidi" w:cstheme="majorBidi"/>
          <w:sz w:val="24"/>
          <w:szCs w:val="24"/>
        </w:rPr>
        <w:t xml:space="preserve">, M., &amp; </w:t>
      </w:r>
      <w:proofErr w:type="spellStart"/>
      <w:r w:rsidRPr="00315A86">
        <w:rPr>
          <w:rFonts w:asciiTheme="majorBidi" w:hAnsiTheme="majorBidi" w:cstheme="majorBidi"/>
          <w:sz w:val="24"/>
          <w:szCs w:val="24"/>
        </w:rPr>
        <w:t>Jeong</w:t>
      </w:r>
      <w:proofErr w:type="spellEnd"/>
      <w:r w:rsidRPr="00315A86">
        <w:rPr>
          <w:rFonts w:asciiTheme="majorBidi" w:hAnsiTheme="majorBidi" w:cstheme="majorBidi"/>
          <w:sz w:val="24"/>
          <w:szCs w:val="24"/>
        </w:rPr>
        <w:t xml:space="preserve">, J. (2022). A novel safety risk assessment based on fuzzy set theory and decision methods in high-rise buildings. </w:t>
      </w:r>
      <w:r w:rsidRPr="00315A86">
        <w:rPr>
          <w:rFonts w:asciiTheme="majorBidi" w:hAnsiTheme="majorBidi" w:cstheme="majorBidi"/>
          <w:i/>
          <w:iCs/>
          <w:sz w:val="24"/>
          <w:szCs w:val="24"/>
        </w:rPr>
        <w:t>Buildings</w:t>
      </w:r>
      <w:r w:rsidRPr="00315A86">
        <w:rPr>
          <w:rFonts w:asciiTheme="majorBidi" w:hAnsiTheme="majorBidi" w:cstheme="majorBidi"/>
          <w:sz w:val="24"/>
          <w:szCs w:val="24"/>
        </w:rPr>
        <w:t xml:space="preserve">, </w:t>
      </w:r>
      <w:r w:rsidRPr="00315A86">
        <w:rPr>
          <w:rFonts w:asciiTheme="majorBidi" w:hAnsiTheme="majorBidi" w:cstheme="majorBidi"/>
          <w:i/>
          <w:iCs/>
          <w:sz w:val="24"/>
          <w:szCs w:val="24"/>
        </w:rPr>
        <w:t>12</w:t>
      </w:r>
      <w:r w:rsidRPr="00315A86">
        <w:rPr>
          <w:rFonts w:asciiTheme="majorBidi" w:hAnsiTheme="majorBidi" w:cstheme="majorBidi"/>
          <w:sz w:val="24"/>
          <w:szCs w:val="24"/>
        </w:rPr>
        <w:t xml:space="preserve">(12), 2126. </w:t>
      </w:r>
      <w:hyperlink r:id="rId9" w:tgtFrame="_blank" w:history="1">
        <w:r w:rsidRPr="00315A86">
          <w:rPr>
            <w:rStyle w:val="Hyperlink"/>
            <w:rFonts w:asciiTheme="majorBidi" w:hAnsiTheme="majorBidi" w:cstheme="majorBidi"/>
            <w:sz w:val="24"/>
            <w:szCs w:val="24"/>
          </w:rPr>
          <w:t>https://doi.org/10.3390/buildings12122126</w:t>
        </w:r>
      </w:hyperlink>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 xml:space="preserve">Fang, D., </w:t>
      </w:r>
      <w:proofErr w:type="spellStart"/>
      <w:r w:rsidRPr="00315A86">
        <w:rPr>
          <w:rFonts w:asciiTheme="majorBidi" w:hAnsiTheme="majorBidi" w:cstheme="majorBidi"/>
          <w:sz w:val="24"/>
          <w:szCs w:val="24"/>
        </w:rPr>
        <w:t>Shen</w:t>
      </w:r>
      <w:proofErr w:type="spellEnd"/>
      <w:r w:rsidRPr="00315A86">
        <w:rPr>
          <w:rFonts w:asciiTheme="majorBidi" w:hAnsiTheme="majorBidi" w:cstheme="majorBidi"/>
          <w:sz w:val="24"/>
          <w:szCs w:val="24"/>
        </w:rPr>
        <w:t xml:space="preserve">, Q., Wu, S., &amp; Liu, G. (2003). A comprehensive framework for assessing and selecting appropriate scaffolding based on analytic hierarchy process. </w:t>
      </w:r>
      <w:r w:rsidRPr="00315A86">
        <w:rPr>
          <w:rFonts w:asciiTheme="majorBidi" w:hAnsiTheme="majorBidi" w:cstheme="majorBidi"/>
          <w:i/>
          <w:iCs/>
          <w:sz w:val="24"/>
          <w:szCs w:val="24"/>
        </w:rPr>
        <w:t>Journal of Safety Research</w:t>
      </w:r>
      <w:r w:rsidRPr="00315A86">
        <w:rPr>
          <w:rFonts w:asciiTheme="majorBidi" w:hAnsiTheme="majorBidi" w:cstheme="majorBidi"/>
          <w:sz w:val="24"/>
          <w:szCs w:val="24"/>
        </w:rPr>
        <w:t xml:space="preserve">, </w:t>
      </w:r>
      <w:r w:rsidRPr="00315A86">
        <w:rPr>
          <w:rFonts w:asciiTheme="majorBidi" w:hAnsiTheme="majorBidi" w:cstheme="majorBidi"/>
          <w:i/>
          <w:iCs/>
          <w:sz w:val="24"/>
          <w:szCs w:val="24"/>
        </w:rPr>
        <w:t>34</w:t>
      </w:r>
      <w:r w:rsidRPr="00315A86">
        <w:rPr>
          <w:rFonts w:asciiTheme="majorBidi" w:hAnsiTheme="majorBidi" w:cstheme="majorBidi"/>
          <w:sz w:val="24"/>
          <w:szCs w:val="24"/>
        </w:rPr>
        <w:t>(5), 589-596.</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Jahangiri</w:t>
      </w:r>
      <w:proofErr w:type="spellEnd"/>
      <w:r w:rsidRPr="00315A86">
        <w:rPr>
          <w:rFonts w:asciiTheme="majorBidi" w:hAnsiTheme="majorBidi" w:cstheme="majorBidi"/>
          <w:sz w:val="24"/>
          <w:szCs w:val="24"/>
        </w:rPr>
        <w:t xml:space="preserve">, M., </w:t>
      </w:r>
      <w:proofErr w:type="spellStart"/>
      <w:r w:rsidRPr="00315A86">
        <w:rPr>
          <w:rFonts w:asciiTheme="majorBidi" w:hAnsiTheme="majorBidi" w:cstheme="majorBidi"/>
          <w:sz w:val="24"/>
          <w:szCs w:val="24"/>
        </w:rPr>
        <w:t>Jamshidi</w:t>
      </w:r>
      <w:proofErr w:type="spellEnd"/>
      <w:r w:rsidRPr="00315A86">
        <w:rPr>
          <w:rFonts w:asciiTheme="majorBidi" w:hAnsiTheme="majorBidi" w:cstheme="majorBidi"/>
          <w:sz w:val="24"/>
          <w:szCs w:val="24"/>
        </w:rPr>
        <w:t xml:space="preserve">, H. R., &amp; </w:t>
      </w:r>
      <w:proofErr w:type="spellStart"/>
      <w:r w:rsidRPr="00315A86">
        <w:rPr>
          <w:rFonts w:asciiTheme="majorBidi" w:hAnsiTheme="majorBidi" w:cstheme="majorBidi"/>
          <w:sz w:val="24"/>
          <w:szCs w:val="24"/>
        </w:rPr>
        <w:t>Kamalinia</w:t>
      </w:r>
      <w:proofErr w:type="spellEnd"/>
      <w:r w:rsidRPr="00315A86">
        <w:rPr>
          <w:rFonts w:asciiTheme="majorBidi" w:hAnsiTheme="majorBidi" w:cstheme="majorBidi"/>
          <w:sz w:val="24"/>
          <w:szCs w:val="24"/>
        </w:rPr>
        <w:t xml:space="preserve">, M. (2019). A </w:t>
      </w:r>
      <w:proofErr w:type="spellStart"/>
      <w:r w:rsidRPr="00315A86">
        <w:rPr>
          <w:rFonts w:asciiTheme="majorBidi" w:hAnsiTheme="majorBidi" w:cstheme="majorBidi"/>
          <w:sz w:val="24"/>
          <w:szCs w:val="24"/>
        </w:rPr>
        <w:t>neuro</w:t>
      </w:r>
      <w:proofErr w:type="spellEnd"/>
      <w:r w:rsidRPr="00315A86">
        <w:rPr>
          <w:rFonts w:asciiTheme="majorBidi" w:hAnsiTheme="majorBidi" w:cstheme="majorBidi"/>
          <w:sz w:val="24"/>
          <w:szCs w:val="24"/>
        </w:rPr>
        <w:t xml:space="preserve">-fuzzy risk prediction methodology for falling from scaffold. </w:t>
      </w:r>
      <w:r w:rsidRPr="00315A86">
        <w:rPr>
          <w:rFonts w:asciiTheme="majorBidi" w:hAnsiTheme="majorBidi" w:cstheme="majorBidi"/>
          <w:i/>
          <w:iCs/>
          <w:sz w:val="24"/>
          <w:szCs w:val="24"/>
        </w:rPr>
        <w:t>Safety Science</w:t>
      </w:r>
      <w:r w:rsidRPr="00315A86">
        <w:rPr>
          <w:rFonts w:asciiTheme="majorBidi" w:hAnsiTheme="majorBidi" w:cstheme="majorBidi"/>
          <w:sz w:val="24"/>
          <w:szCs w:val="24"/>
        </w:rPr>
        <w:t xml:space="preserve">, </w:t>
      </w:r>
      <w:r w:rsidRPr="00315A86">
        <w:rPr>
          <w:rFonts w:asciiTheme="majorBidi" w:hAnsiTheme="majorBidi" w:cstheme="majorBidi"/>
          <w:i/>
          <w:iCs/>
          <w:sz w:val="24"/>
          <w:szCs w:val="24"/>
        </w:rPr>
        <w:t>117</w:t>
      </w:r>
      <w:r w:rsidRPr="00315A86">
        <w:rPr>
          <w:rFonts w:asciiTheme="majorBidi" w:hAnsiTheme="majorBidi" w:cstheme="majorBidi"/>
          <w:sz w:val="24"/>
          <w:szCs w:val="24"/>
        </w:rPr>
        <w:t xml:space="preserve">(2), 88-99. </w:t>
      </w:r>
      <w:hyperlink r:id="rId10" w:tgtFrame="_blank" w:history="1">
        <w:r w:rsidRPr="00315A86">
          <w:rPr>
            <w:rStyle w:val="Hyperlink"/>
            <w:rFonts w:asciiTheme="majorBidi" w:hAnsiTheme="majorBidi" w:cstheme="majorBidi"/>
            <w:sz w:val="24"/>
            <w:szCs w:val="24"/>
          </w:rPr>
          <w:t>https://doi.org/10.1016/j.ssci.2019.04.009</w:t>
        </w:r>
      </w:hyperlink>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Ren</w:t>
      </w:r>
      <w:proofErr w:type="spellEnd"/>
      <w:r w:rsidRPr="00315A86">
        <w:rPr>
          <w:rFonts w:asciiTheme="majorBidi" w:hAnsiTheme="majorBidi" w:cstheme="majorBidi"/>
          <w:sz w:val="24"/>
          <w:szCs w:val="24"/>
        </w:rPr>
        <w:t xml:space="preserve">, X., Du, Z., Wang, J., Yang, F., Su, T., &amp; Wei, W. (2023). Safety decision analysis of collapse accident based on "accident tree–analytic hierarchy process". </w:t>
      </w:r>
      <w:r w:rsidRPr="00315A86">
        <w:rPr>
          <w:rFonts w:asciiTheme="majorBidi" w:hAnsiTheme="majorBidi" w:cstheme="majorBidi"/>
          <w:i/>
          <w:iCs/>
          <w:sz w:val="24"/>
          <w:szCs w:val="24"/>
        </w:rPr>
        <w:t>[Journal name not provided]</w:t>
      </w:r>
      <w:r w:rsidRPr="00315A86">
        <w:rPr>
          <w:rFonts w:asciiTheme="majorBidi" w:hAnsiTheme="majorBidi" w:cstheme="majorBidi"/>
          <w:sz w:val="24"/>
          <w:szCs w:val="24"/>
        </w:rPr>
        <w:t xml:space="preserve">, </w:t>
      </w:r>
      <w:r w:rsidRPr="00315A86">
        <w:rPr>
          <w:rFonts w:asciiTheme="majorBidi" w:hAnsiTheme="majorBidi" w:cstheme="majorBidi"/>
          <w:i/>
          <w:iCs/>
          <w:sz w:val="24"/>
          <w:szCs w:val="24"/>
        </w:rPr>
        <w:t>[Volume and issue not provided]</w:t>
      </w:r>
      <w:r w:rsidRPr="00315A86">
        <w:rPr>
          <w:rFonts w:asciiTheme="majorBidi" w:hAnsiTheme="majorBidi" w:cstheme="majorBidi"/>
          <w:sz w:val="24"/>
          <w:szCs w:val="24"/>
        </w:rPr>
        <w:t xml:space="preserve">. </w:t>
      </w:r>
      <w:hyperlink r:id="rId11" w:tgtFrame="_blank" w:history="1">
        <w:r w:rsidRPr="00315A86">
          <w:rPr>
            <w:rStyle w:val="Hyperlink"/>
            <w:rFonts w:asciiTheme="majorBidi" w:hAnsiTheme="majorBidi" w:cstheme="majorBidi"/>
            <w:sz w:val="24"/>
            <w:szCs w:val="24"/>
          </w:rPr>
          <w:t>https://doi.org/[DOI</w:t>
        </w:r>
      </w:hyperlink>
      <w:r w:rsidRPr="00315A86">
        <w:rPr>
          <w:rFonts w:asciiTheme="majorBidi" w:hAnsiTheme="majorBidi" w:cstheme="majorBidi"/>
          <w:sz w:val="24"/>
          <w:szCs w:val="24"/>
        </w:rPr>
        <w:t xml:space="preserve"> not provided]</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Ning</w:t>
      </w:r>
      <w:proofErr w:type="spellEnd"/>
      <w:r w:rsidRPr="00315A86">
        <w:rPr>
          <w:rFonts w:asciiTheme="majorBidi" w:hAnsiTheme="majorBidi" w:cstheme="majorBidi"/>
          <w:sz w:val="24"/>
          <w:szCs w:val="24"/>
        </w:rPr>
        <w:t xml:space="preserve"> X., Qi J., and Wu C., A quantitative safety risk assessment model for construction site layout planning, Safety Science. (2018) 104, 246–259, https://doi.org/10.1016/j.ssci.2018.01.016, 2-s2.0-85041458170</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Fan C. L., Defect risk assessment using a hybrid machine learning method, Journal of Construction Engineering and Management. (2020) 146, no. 9, 1943–1958, https://doi.org/10.1061</w:t>
      </w:r>
      <w:proofErr w:type="gramStart"/>
      <w:r w:rsidRPr="00315A86">
        <w:rPr>
          <w:rFonts w:asciiTheme="majorBidi" w:hAnsiTheme="majorBidi" w:cstheme="majorBidi"/>
          <w:sz w:val="24"/>
          <w:szCs w:val="24"/>
        </w:rPr>
        <w:t>/(</w:t>
      </w:r>
      <w:proofErr w:type="gramEnd"/>
      <w:r w:rsidRPr="00315A86">
        <w:rPr>
          <w:rFonts w:asciiTheme="majorBidi" w:hAnsiTheme="majorBidi" w:cstheme="majorBidi"/>
          <w:sz w:val="24"/>
          <w:szCs w:val="24"/>
        </w:rPr>
        <w:t>asce)co.1943-7862.0001897</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Okoye</w:t>
      </w:r>
      <w:proofErr w:type="spellEnd"/>
      <w:r w:rsidRPr="00315A86">
        <w:rPr>
          <w:rFonts w:asciiTheme="majorBidi" w:hAnsiTheme="majorBidi" w:cstheme="majorBidi"/>
          <w:sz w:val="24"/>
          <w:szCs w:val="24"/>
        </w:rPr>
        <w:t xml:space="preserve"> P. U., Factors influencing clients’ commitment to sustainable construction practices, International Journal of Sustainable Development and Planning. (2021) 16, no. 1, 39–48, https://doi.org/10.18280/ijsdp.160104</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Purohit</w:t>
      </w:r>
      <w:proofErr w:type="spellEnd"/>
      <w:r w:rsidRPr="00315A86">
        <w:rPr>
          <w:rFonts w:asciiTheme="majorBidi" w:hAnsiTheme="majorBidi" w:cstheme="majorBidi"/>
          <w:sz w:val="24"/>
          <w:szCs w:val="24"/>
        </w:rPr>
        <w:t xml:space="preserve"> D. P., </w:t>
      </w:r>
      <w:proofErr w:type="spellStart"/>
      <w:r w:rsidRPr="00315A86">
        <w:rPr>
          <w:rFonts w:asciiTheme="majorBidi" w:hAnsiTheme="majorBidi" w:cstheme="majorBidi"/>
          <w:sz w:val="24"/>
          <w:szCs w:val="24"/>
        </w:rPr>
        <w:t>Siddiqui</w:t>
      </w:r>
      <w:proofErr w:type="spellEnd"/>
      <w:r w:rsidRPr="00315A86">
        <w:rPr>
          <w:rFonts w:asciiTheme="majorBidi" w:hAnsiTheme="majorBidi" w:cstheme="majorBidi"/>
          <w:sz w:val="24"/>
          <w:szCs w:val="24"/>
        </w:rPr>
        <w:t xml:space="preserve"> N. A., </w:t>
      </w:r>
      <w:proofErr w:type="spellStart"/>
      <w:r w:rsidRPr="00315A86">
        <w:rPr>
          <w:rFonts w:asciiTheme="majorBidi" w:hAnsiTheme="majorBidi" w:cstheme="majorBidi"/>
          <w:sz w:val="24"/>
          <w:szCs w:val="24"/>
        </w:rPr>
        <w:t>Nandan</w:t>
      </w:r>
      <w:proofErr w:type="spellEnd"/>
      <w:r w:rsidRPr="00315A86">
        <w:rPr>
          <w:rFonts w:asciiTheme="majorBidi" w:hAnsiTheme="majorBidi" w:cstheme="majorBidi"/>
          <w:sz w:val="24"/>
          <w:szCs w:val="24"/>
        </w:rPr>
        <w:t xml:space="preserve"> A., and </w:t>
      </w:r>
      <w:proofErr w:type="spellStart"/>
      <w:r w:rsidRPr="00315A86">
        <w:rPr>
          <w:rFonts w:asciiTheme="majorBidi" w:hAnsiTheme="majorBidi" w:cstheme="majorBidi"/>
          <w:sz w:val="24"/>
          <w:szCs w:val="24"/>
        </w:rPr>
        <w:t>Yadav</w:t>
      </w:r>
      <w:proofErr w:type="spellEnd"/>
      <w:r w:rsidRPr="00315A86">
        <w:rPr>
          <w:rFonts w:asciiTheme="majorBidi" w:hAnsiTheme="majorBidi" w:cstheme="majorBidi"/>
          <w:sz w:val="24"/>
          <w:szCs w:val="24"/>
        </w:rPr>
        <w:t xml:space="preserve"> B. P., Hazard identification and risk assessment in construction industry, International Journal of Applied Engineering Research. (2018) 13, no. 10, 7639–7667</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Latif</w:t>
      </w:r>
      <w:proofErr w:type="spellEnd"/>
      <w:r w:rsidRPr="00315A86">
        <w:rPr>
          <w:rFonts w:asciiTheme="majorBidi" w:hAnsiTheme="majorBidi" w:cstheme="majorBidi"/>
          <w:sz w:val="24"/>
          <w:szCs w:val="24"/>
        </w:rPr>
        <w:t xml:space="preserve"> S. D., </w:t>
      </w:r>
      <w:proofErr w:type="spellStart"/>
      <w:r w:rsidRPr="00315A86">
        <w:rPr>
          <w:rFonts w:asciiTheme="majorBidi" w:hAnsiTheme="majorBidi" w:cstheme="majorBidi"/>
          <w:sz w:val="24"/>
          <w:szCs w:val="24"/>
        </w:rPr>
        <w:t>Usman</w:t>
      </w:r>
      <w:proofErr w:type="spellEnd"/>
      <w:r w:rsidRPr="00315A86">
        <w:rPr>
          <w:rFonts w:asciiTheme="majorBidi" w:hAnsiTheme="majorBidi" w:cstheme="majorBidi"/>
          <w:sz w:val="24"/>
          <w:szCs w:val="24"/>
        </w:rPr>
        <w:t xml:space="preserve"> F., and </w:t>
      </w:r>
      <w:proofErr w:type="spellStart"/>
      <w:r w:rsidRPr="00315A86">
        <w:rPr>
          <w:rFonts w:asciiTheme="majorBidi" w:hAnsiTheme="majorBidi" w:cstheme="majorBidi"/>
          <w:sz w:val="24"/>
          <w:szCs w:val="24"/>
        </w:rPr>
        <w:t>Pirot</w:t>
      </w:r>
      <w:proofErr w:type="spellEnd"/>
      <w:r w:rsidRPr="00315A86">
        <w:rPr>
          <w:rFonts w:asciiTheme="majorBidi" w:hAnsiTheme="majorBidi" w:cstheme="majorBidi"/>
          <w:sz w:val="24"/>
          <w:szCs w:val="24"/>
        </w:rPr>
        <w:t xml:space="preserve"> B. M., Implementation of value engineering in optimizing project cost for sustainable energy infrastructure asset development, International Journal of Sustainable Development and Planning. (2020) 15, no. 7, 1045–1057, https://doi.org/10.18280/ijsdp.150709</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 xml:space="preserve">Yan H., </w:t>
      </w:r>
      <w:proofErr w:type="spellStart"/>
      <w:proofErr w:type="gramStart"/>
      <w:r w:rsidRPr="00315A86">
        <w:rPr>
          <w:rFonts w:asciiTheme="majorBidi" w:hAnsiTheme="majorBidi" w:cstheme="majorBidi"/>
          <w:sz w:val="24"/>
          <w:szCs w:val="24"/>
        </w:rPr>
        <w:t>Gao</w:t>
      </w:r>
      <w:proofErr w:type="spellEnd"/>
      <w:proofErr w:type="gramEnd"/>
      <w:r w:rsidRPr="00315A86">
        <w:rPr>
          <w:rFonts w:asciiTheme="majorBidi" w:hAnsiTheme="majorBidi" w:cstheme="majorBidi"/>
          <w:sz w:val="24"/>
          <w:szCs w:val="24"/>
        </w:rPr>
        <w:t xml:space="preserve"> C., </w:t>
      </w:r>
      <w:proofErr w:type="spellStart"/>
      <w:r w:rsidRPr="00315A86">
        <w:rPr>
          <w:rFonts w:asciiTheme="majorBidi" w:hAnsiTheme="majorBidi" w:cstheme="majorBidi"/>
          <w:sz w:val="24"/>
          <w:szCs w:val="24"/>
        </w:rPr>
        <w:t>Elzarka</w:t>
      </w:r>
      <w:proofErr w:type="spellEnd"/>
      <w:r w:rsidRPr="00315A86">
        <w:rPr>
          <w:rFonts w:asciiTheme="majorBidi" w:hAnsiTheme="majorBidi" w:cstheme="majorBidi"/>
          <w:sz w:val="24"/>
          <w:szCs w:val="24"/>
        </w:rPr>
        <w:t xml:space="preserve"> H., </w:t>
      </w:r>
      <w:proofErr w:type="spellStart"/>
      <w:r w:rsidRPr="00315A86">
        <w:rPr>
          <w:rFonts w:asciiTheme="majorBidi" w:hAnsiTheme="majorBidi" w:cstheme="majorBidi"/>
          <w:sz w:val="24"/>
          <w:szCs w:val="24"/>
        </w:rPr>
        <w:t>Mostafa</w:t>
      </w:r>
      <w:proofErr w:type="spellEnd"/>
      <w:r w:rsidRPr="00315A86">
        <w:rPr>
          <w:rFonts w:asciiTheme="majorBidi" w:hAnsiTheme="majorBidi" w:cstheme="majorBidi"/>
          <w:sz w:val="24"/>
          <w:szCs w:val="24"/>
        </w:rPr>
        <w:t xml:space="preserve"> K., and Tang W., Risk assessment for construction of urban rail transit projects, Safety Science. (2019) 118, 583–594, https://doi.org/10.1016/j.ssci.2019.05.042, 2-s2.0-85066861665</w:t>
      </w:r>
      <w:r w:rsidRPr="00315A86">
        <w:rPr>
          <w:rFonts w:asciiTheme="majorBidi" w:hAnsiTheme="majorBidi" w:cstheme="majorBidi"/>
          <w:sz w:val="24"/>
          <w:szCs w:val="24"/>
          <w:rtl/>
        </w:rPr>
        <w:t>.</w:t>
      </w:r>
    </w:p>
    <w:p w:rsidR="00315A86" w:rsidRDefault="00315A86" w:rsidP="00315A86">
      <w:pPr>
        <w:pStyle w:val="ListParagraph"/>
        <w:numPr>
          <w:ilvl w:val="0"/>
          <w:numId w:val="3"/>
        </w:numPr>
        <w:bidi w:val="0"/>
        <w:jc w:val="both"/>
        <w:rPr>
          <w:rFonts w:asciiTheme="majorBidi" w:hAnsiTheme="majorBidi" w:cstheme="majorBidi" w:hint="cs"/>
          <w:sz w:val="24"/>
          <w:szCs w:val="24"/>
        </w:rPr>
      </w:pPr>
      <w:proofErr w:type="spellStart"/>
      <w:r w:rsidRPr="00315A86">
        <w:rPr>
          <w:rFonts w:asciiTheme="majorBidi" w:hAnsiTheme="majorBidi" w:cstheme="majorBidi"/>
          <w:sz w:val="24"/>
          <w:szCs w:val="24"/>
        </w:rPr>
        <w:t>Carpio</w:t>
      </w:r>
      <w:proofErr w:type="spellEnd"/>
      <w:r w:rsidRPr="00315A86">
        <w:rPr>
          <w:rFonts w:asciiTheme="majorBidi" w:hAnsiTheme="majorBidi" w:cstheme="majorBidi"/>
          <w:sz w:val="24"/>
          <w:szCs w:val="24"/>
        </w:rPr>
        <w:t xml:space="preserve">-de los </w:t>
      </w:r>
      <w:proofErr w:type="spellStart"/>
      <w:r w:rsidRPr="00315A86">
        <w:rPr>
          <w:rFonts w:asciiTheme="majorBidi" w:hAnsiTheme="majorBidi" w:cstheme="majorBidi"/>
          <w:sz w:val="24"/>
          <w:szCs w:val="24"/>
        </w:rPr>
        <w:t>Pinos</w:t>
      </w:r>
      <w:proofErr w:type="spellEnd"/>
      <w:r w:rsidRPr="00315A86">
        <w:rPr>
          <w:rFonts w:asciiTheme="majorBidi" w:hAnsiTheme="majorBidi" w:cstheme="majorBidi"/>
          <w:sz w:val="24"/>
          <w:szCs w:val="24"/>
        </w:rPr>
        <w:t xml:space="preserve"> A. J. and González-</w:t>
      </w:r>
      <w:proofErr w:type="spellStart"/>
      <w:r w:rsidRPr="00315A86">
        <w:rPr>
          <w:rFonts w:asciiTheme="majorBidi" w:hAnsiTheme="majorBidi" w:cstheme="majorBidi"/>
          <w:sz w:val="24"/>
          <w:szCs w:val="24"/>
        </w:rPr>
        <w:t>García</w:t>
      </w:r>
      <w:proofErr w:type="spellEnd"/>
      <w:r w:rsidRPr="00315A86">
        <w:rPr>
          <w:rFonts w:asciiTheme="majorBidi" w:hAnsiTheme="majorBidi" w:cstheme="majorBidi"/>
          <w:sz w:val="24"/>
          <w:szCs w:val="24"/>
        </w:rPr>
        <w:t xml:space="preserve"> M. D. L. N., Development of the protocol of the occupational risk assessment method for construction works: level of Preventive Action, International Journal of Environmental Research and Public Health. (2020) 17, no. 17, 6369–6401, </w:t>
      </w:r>
      <w:hyperlink r:id="rId12" w:history="1">
        <w:r w:rsidR="002944C0" w:rsidRPr="00702A7D">
          <w:rPr>
            <w:rStyle w:val="Hyperlink"/>
            <w:rFonts w:asciiTheme="majorBidi" w:hAnsiTheme="majorBidi" w:cstheme="majorBidi"/>
            <w:sz w:val="24"/>
            <w:szCs w:val="24"/>
          </w:rPr>
          <w:t>https://doi.org/10.3390/ijerph17176369</w:t>
        </w:r>
      </w:hyperlink>
      <w:r w:rsidRPr="00315A86">
        <w:rPr>
          <w:rFonts w:asciiTheme="majorBidi" w:hAnsiTheme="majorBidi" w:cstheme="majorBidi"/>
          <w:sz w:val="24"/>
          <w:szCs w:val="24"/>
          <w:rtl/>
        </w:rPr>
        <w:t>.</w:t>
      </w:r>
    </w:p>
    <w:p w:rsidR="002944C0" w:rsidRDefault="002944C0" w:rsidP="002944C0">
      <w:pPr>
        <w:bidi w:val="0"/>
        <w:jc w:val="both"/>
        <w:rPr>
          <w:rFonts w:asciiTheme="majorBidi" w:hAnsiTheme="majorBidi" w:cstheme="majorBidi" w:hint="cs"/>
          <w:sz w:val="24"/>
          <w:szCs w:val="24"/>
          <w:rtl/>
        </w:rPr>
      </w:pPr>
    </w:p>
    <w:p w:rsidR="002944C0" w:rsidRPr="002944C0" w:rsidRDefault="002944C0" w:rsidP="002944C0">
      <w:pPr>
        <w:bidi w:val="0"/>
        <w:jc w:val="both"/>
        <w:rPr>
          <w:rFonts w:asciiTheme="majorBidi" w:hAnsiTheme="majorBidi" w:cstheme="majorBidi"/>
          <w:sz w:val="24"/>
          <w:szCs w:val="24"/>
        </w:rPr>
      </w:pP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Rawat</w:t>
      </w:r>
      <w:proofErr w:type="spellEnd"/>
      <w:r w:rsidRPr="00315A86">
        <w:rPr>
          <w:rFonts w:asciiTheme="majorBidi" w:hAnsiTheme="majorBidi" w:cstheme="majorBidi"/>
          <w:sz w:val="24"/>
          <w:szCs w:val="24"/>
        </w:rPr>
        <w:t xml:space="preserve"> R., Kumar C. S., and Khan A., Risk assessment of construction industry in Delhi NCR region, Journal of Civil Engineering and Environmental Technology. (2018) 5, no. 1, 1–4</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Karasan</w:t>
      </w:r>
      <w:proofErr w:type="spellEnd"/>
      <w:r w:rsidRPr="00315A86">
        <w:rPr>
          <w:rFonts w:asciiTheme="majorBidi" w:hAnsiTheme="majorBidi" w:cstheme="majorBidi"/>
          <w:sz w:val="24"/>
          <w:szCs w:val="24"/>
        </w:rPr>
        <w:t xml:space="preserve"> A., </w:t>
      </w:r>
      <w:proofErr w:type="spellStart"/>
      <w:r w:rsidRPr="00315A86">
        <w:rPr>
          <w:rFonts w:asciiTheme="majorBidi" w:hAnsiTheme="majorBidi" w:cstheme="majorBidi"/>
          <w:sz w:val="24"/>
          <w:szCs w:val="24"/>
        </w:rPr>
        <w:t>Ilbahar</w:t>
      </w:r>
      <w:proofErr w:type="spellEnd"/>
      <w:r w:rsidRPr="00315A86">
        <w:rPr>
          <w:rFonts w:asciiTheme="majorBidi" w:hAnsiTheme="majorBidi" w:cstheme="majorBidi"/>
          <w:sz w:val="24"/>
          <w:szCs w:val="24"/>
        </w:rPr>
        <w:t xml:space="preserve"> E., </w:t>
      </w:r>
      <w:proofErr w:type="spellStart"/>
      <w:r w:rsidRPr="00315A86">
        <w:rPr>
          <w:rFonts w:asciiTheme="majorBidi" w:hAnsiTheme="majorBidi" w:cstheme="majorBidi"/>
          <w:sz w:val="24"/>
          <w:szCs w:val="24"/>
        </w:rPr>
        <w:t>Cebi</w:t>
      </w:r>
      <w:proofErr w:type="spellEnd"/>
      <w:r w:rsidRPr="00315A86">
        <w:rPr>
          <w:rFonts w:asciiTheme="majorBidi" w:hAnsiTheme="majorBidi" w:cstheme="majorBidi"/>
          <w:sz w:val="24"/>
          <w:szCs w:val="24"/>
        </w:rPr>
        <w:t xml:space="preserve"> S., and </w:t>
      </w:r>
      <w:proofErr w:type="spellStart"/>
      <w:r w:rsidRPr="00315A86">
        <w:rPr>
          <w:rFonts w:asciiTheme="majorBidi" w:hAnsiTheme="majorBidi" w:cstheme="majorBidi"/>
          <w:sz w:val="24"/>
          <w:szCs w:val="24"/>
        </w:rPr>
        <w:t>Kahraman</w:t>
      </w:r>
      <w:proofErr w:type="spellEnd"/>
      <w:r w:rsidRPr="00315A86">
        <w:rPr>
          <w:rFonts w:asciiTheme="majorBidi" w:hAnsiTheme="majorBidi" w:cstheme="majorBidi"/>
          <w:sz w:val="24"/>
          <w:szCs w:val="24"/>
        </w:rPr>
        <w:t xml:space="preserve"> C., A new risk assessment approach: safety and Critical Effect Analysis (SCEA) and its extension with Pythagorean fuzzy sets, Safety Science. (2018) 108, 173–187, https://doi.org/10.1016/j.ssci.2018.04.031, 2-s2.0-85047081052</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Ajith</w:t>
      </w:r>
      <w:proofErr w:type="spellEnd"/>
      <w:r w:rsidRPr="00315A86">
        <w:rPr>
          <w:rFonts w:asciiTheme="majorBidi" w:hAnsiTheme="majorBidi" w:cstheme="majorBidi"/>
          <w:sz w:val="24"/>
          <w:szCs w:val="24"/>
        </w:rPr>
        <w:t xml:space="preserve"> S., </w:t>
      </w:r>
      <w:proofErr w:type="spellStart"/>
      <w:r w:rsidRPr="00315A86">
        <w:rPr>
          <w:rFonts w:asciiTheme="majorBidi" w:hAnsiTheme="majorBidi" w:cstheme="majorBidi"/>
          <w:sz w:val="24"/>
          <w:szCs w:val="24"/>
        </w:rPr>
        <w:t>Sivapragasam</w:t>
      </w:r>
      <w:proofErr w:type="spellEnd"/>
      <w:r w:rsidRPr="00315A86">
        <w:rPr>
          <w:rFonts w:asciiTheme="majorBidi" w:hAnsiTheme="majorBidi" w:cstheme="majorBidi"/>
          <w:sz w:val="24"/>
          <w:szCs w:val="24"/>
        </w:rPr>
        <w:t xml:space="preserve"> C., and </w:t>
      </w:r>
      <w:proofErr w:type="spellStart"/>
      <w:r w:rsidRPr="00315A86">
        <w:rPr>
          <w:rFonts w:asciiTheme="majorBidi" w:hAnsiTheme="majorBidi" w:cstheme="majorBidi"/>
          <w:sz w:val="24"/>
          <w:szCs w:val="24"/>
        </w:rPr>
        <w:t>Arumugaprabu</w:t>
      </w:r>
      <w:proofErr w:type="spellEnd"/>
      <w:r w:rsidRPr="00315A86">
        <w:rPr>
          <w:rFonts w:asciiTheme="majorBidi" w:hAnsiTheme="majorBidi" w:cstheme="majorBidi"/>
          <w:sz w:val="24"/>
          <w:szCs w:val="24"/>
        </w:rPr>
        <w:t xml:space="preserve"> V., Quantification of risk and assessment of key safety factors for safe workplace in Indian building construction sites, Asian Journal of Civil Engineering. (2019) 20, no. 5, 693–702, https://doi.org/10.1007/s42107-019-00136-y, 2-s2.0-85063222018</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 xml:space="preserve">Ahmad A. C., </w:t>
      </w:r>
      <w:proofErr w:type="spellStart"/>
      <w:r w:rsidRPr="00315A86">
        <w:rPr>
          <w:rFonts w:asciiTheme="majorBidi" w:hAnsiTheme="majorBidi" w:cstheme="majorBidi"/>
          <w:sz w:val="24"/>
          <w:szCs w:val="24"/>
        </w:rPr>
        <w:t>Kamar</w:t>
      </w:r>
      <w:proofErr w:type="spellEnd"/>
      <w:r w:rsidRPr="00315A86">
        <w:rPr>
          <w:rFonts w:asciiTheme="majorBidi" w:hAnsiTheme="majorBidi" w:cstheme="majorBidi"/>
          <w:sz w:val="24"/>
          <w:szCs w:val="24"/>
        </w:rPr>
        <w:t xml:space="preserve"> I. F. M., Wahid A. M. A., and Ismail M. F. N. S., Risk assessment of piling works for mass rapid transit (</w:t>
      </w:r>
      <w:proofErr w:type="spellStart"/>
      <w:r w:rsidRPr="00315A86">
        <w:rPr>
          <w:rFonts w:asciiTheme="majorBidi" w:hAnsiTheme="majorBidi" w:cstheme="majorBidi"/>
          <w:sz w:val="24"/>
          <w:szCs w:val="24"/>
        </w:rPr>
        <w:t>mrt</w:t>
      </w:r>
      <w:proofErr w:type="spellEnd"/>
      <w:r w:rsidRPr="00315A86">
        <w:rPr>
          <w:rFonts w:asciiTheme="majorBidi" w:hAnsiTheme="majorBidi" w:cstheme="majorBidi"/>
          <w:sz w:val="24"/>
          <w:szCs w:val="24"/>
        </w:rPr>
        <w:t xml:space="preserve">) construction project, </w:t>
      </w:r>
      <w:proofErr w:type="spellStart"/>
      <w:r w:rsidRPr="00315A86">
        <w:rPr>
          <w:rFonts w:asciiTheme="majorBidi" w:hAnsiTheme="majorBidi" w:cstheme="majorBidi"/>
          <w:sz w:val="24"/>
          <w:szCs w:val="24"/>
        </w:rPr>
        <w:t>Geographia</w:t>
      </w:r>
      <w:proofErr w:type="spellEnd"/>
      <w:r w:rsidRPr="00315A86">
        <w:rPr>
          <w:rFonts w:asciiTheme="majorBidi" w:hAnsiTheme="majorBidi" w:cstheme="majorBidi"/>
          <w:sz w:val="24"/>
          <w:szCs w:val="24"/>
        </w:rPr>
        <w:t xml:space="preserve"> </w:t>
      </w:r>
      <w:proofErr w:type="spellStart"/>
      <w:r w:rsidRPr="00315A86">
        <w:rPr>
          <w:rFonts w:asciiTheme="majorBidi" w:hAnsiTheme="majorBidi" w:cstheme="majorBidi"/>
          <w:sz w:val="24"/>
          <w:szCs w:val="24"/>
        </w:rPr>
        <w:t>Technica</w:t>
      </w:r>
      <w:proofErr w:type="spellEnd"/>
      <w:r w:rsidRPr="00315A86">
        <w:rPr>
          <w:rFonts w:asciiTheme="majorBidi" w:hAnsiTheme="majorBidi" w:cstheme="majorBidi"/>
          <w:sz w:val="24"/>
          <w:szCs w:val="24"/>
        </w:rPr>
        <w:t>. (2019) 14, 232–241, https://doi.org/10.21163/gt_2019.141.37</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Hinze</w:t>
      </w:r>
      <w:proofErr w:type="spellEnd"/>
      <w:r w:rsidRPr="00315A86">
        <w:rPr>
          <w:rFonts w:asciiTheme="majorBidi" w:hAnsiTheme="majorBidi" w:cstheme="majorBidi"/>
          <w:sz w:val="24"/>
          <w:szCs w:val="24"/>
        </w:rPr>
        <w:t xml:space="preserve"> J., Turnover, new workers, and safety, Journal of the Construction Division. (1978) 104, no. 4, 409–417, https://doi.org/10.1061/jcceaz.0000797</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Hinze</w:t>
      </w:r>
      <w:proofErr w:type="spellEnd"/>
      <w:r w:rsidRPr="00315A86">
        <w:rPr>
          <w:rFonts w:asciiTheme="majorBidi" w:hAnsiTheme="majorBidi" w:cstheme="majorBidi"/>
          <w:sz w:val="24"/>
          <w:szCs w:val="24"/>
        </w:rPr>
        <w:t xml:space="preserve"> J. and </w:t>
      </w:r>
      <w:proofErr w:type="spellStart"/>
      <w:r w:rsidRPr="00315A86">
        <w:rPr>
          <w:rFonts w:asciiTheme="majorBidi" w:hAnsiTheme="majorBidi" w:cstheme="majorBidi"/>
          <w:sz w:val="24"/>
          <w:szCs w:val="24"/>
        </w:rPr>
        <w:t>Pannullo</w:t>
      </w:r>
      <w:proofErr w:type="spellEnd"/>
      <w:r w:rsidRPr="00315A86">
        <w:rPr>
          <w:rFonts w:asciiTheme="majorBidi" w:hAnsiTheme="majorBidi" w:cstheme="majorBidi"/>
          <w:sz w:val="24"/>
          <w:szCs w:val="24"/>
        </w:rPr>
        <w:t xml:space="preserve"> J., Safety: function of job control, Journal of the Construction Division. (1978) 104, no. 2, 241–249, https://doi.org/10.1061/jcceaz.0000773</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Samelson</w:t>
      </w:r>
      <w:proofErr w:type="spellEnd"/>
      <w:r w:rsidRPr="00315A86">
        <w:rPr>
          <w:rFonts w:asciiTheme="majorBidi" w:hAnsiTheme="majorBidi" w:cstheme="majorBidi"/>
          <w:sz w:val="24"/>
          <w:szCs w:val="24"/>
        </w:rPr>
        <w:t xml:space="preserve"> N. M. and Levitt R. E., Owner’s guidelines for selecting safe contractors, Journal of the Construction Division. (1982) 108, no. 4, 617–623, https://doi.org/10.1061/jcceaz.0001068</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Jannadi</w:t>
      </w:r>
      <w:proofErr w:type="spellEnd"/>
      <w:r w:rsidRPr="00315A86">
        <w:rPr>
          <w:rFonts w:asciiTheme="majorBidi" w:hAnsiTheme="majorBidi" w:cstheme="majorBidi"/>
          <w:sz w:val="24"/>
          <w:szCs w:val="24"/>
        </w:rPr>
        <w:t xml:space="preserve"> M. O., Factors affecting the safety of the construction industry, Building Research &amp; Information. (1996) 24, no. 2, 108–112, https://doi.org/10.1080/09613219608727510</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 xml:space="preserve">Blair E. H., Achieving a total safety </w:t>
      </w:r>
      <w:proofErr w:type="spellStart"/>
      <w:r w:rsidRPr="00315A86">
        <w:rPr>
          <w:rFonts w:asciiTheme="majorBidi" w:hAnsiTheme="majorBidi" w:cstheme="majorBidi"/>
          <w:sz w:val="24"/>
          <w:szCs w:val="24"/>
        </w:rPr>
        <w:t>paradigmthroughauthentic</w:t>
      </w:r>
      <w:proofErr w:type="spellEnd"/>
      <w:r w:rsidRPr="00315A86">
        <w:rPr>
          <w:rFonts w:asciiTheme="majorBidi" w:hAnsiTheme="majorBidi" w:cstheme="majorBidi"/>
          <w:sz w:val="24"/>
          <w:szCs w:val="24"/>
        </w:rPr>
        <w:t xml:space="preserve"> caring </w:t>
      </w:r>
      <w:proofErr w:type="spellStart"/>
      <w:r w:rsidRPr="00315A86">
        <w:rPr>
          <w:rFonts w:asciiTheme="majorBidi" w:hAnsiTheme="majorBidi" w:cstheme="majorBidi"/>
          <w:sz w:val="24"/>
          <w:szCs w:val="24"/>
        </w:rPr>
        <w:t>andquality</w:t>
      </w:r>
      <w:proofErr w:type="spellEnd"/>
      <w:r w:rsidRPr="00315A86">
        <w:rPr>
          <w:rFonts w:asciiTheme="majorBidi" w:hAnsiTheme="majorBidi" w:cstheme="majorBidi"/>
          <w:sz w:val="24"/>
          <w:szCs w:val="24"/>
        </w:rPr>
        <w:t>, Professional Safety. (1996) 41, no. 5, 24</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Google Scholar</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Li S. C. and Yang G. S., Safety management risk control strategy based on AHP for building construction industry, Process Automation Instrumentation. (2014) 35, no. 12, 25–30</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Shoar</w:t>
      </w:r>
      <w:proofErr w:type="spellEnd"/>
      <w:r w:rsidRPr="00315A86">
        <w:rPr>
          <w:rFonts w:asciiTheme="majorBidi" w:hAnsiTheme="majorBidi" w:cstheme="majorBidi"/>
          <w:sz w:val="24"/>
          <w:szCs w:val="24"/>
        </w:rPr>
        <w:t xml:space="preserve"> S. and </w:t>
      </w:r>
      <w:proofErr w:type="spellStart"/>
      <w:r w:rsidRPr="00315A86">
        <w:rPr>
          <w:rFonts w:asciiTheme="majorBidi" w:hAnsiTheme="majorBidi" w:cstheme="majorBidi"/>
          <w:sz w:val="24"/>
          <w:szCs w:val="24"/>
        </w:rPr>
        <w:t>Banaitis</w:t>
      </w:r>
      <w:proofErr w:type="spellEnd"/>
      <w:r w:rsidRPr="00315A86">
        <w:rPr>
          <w:rFonts w:asciiTheme="majorBidi" w:hAnsiTheme="majorBidi" w:cstheme="majorBidi"/>
          <w:sz w:val="24"/>
          <w:szCs w:val="24"/>
        </w:rPr>
        <w:t xml:space="preserve"> A., Application of fuzzy fault tree analysis to identify factors influencing construction labor productivity: a high-rise building case study, Journal of Civil Engineering and Management. (2019) 25, no. 1, 41–52, https://doi.org/10.3846/jcem.2019.7785, 2-s2.0-85064461427</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Shoar</w:t>
      </w:r>
      <w:proofErr w:type="spellEnd"/>
      <w:r w:rsidRPr="00315A86">
        <w:rPr>
          <w:rFonts w:asciiTheme="majorBidi" w:hAnsiTheme="majorBidi" w:cstheme="majorBidi"/>
          <w:sz w:val="24"/>
          <w:szCs w:val="24"/>
        </w:rPr>
        <w:t xml:space="preserve"> S., </w:t>
      </w:r>
      <w:proofErr w:type="spellStart"/>
      <w:r w:rsidRPr="00315A86">
        <w:rPr>
          <w:rFonts w:asciiTheme="majorBidi" w:hAnsiTheme="majorBidi" w:cstheme="majorBidi"/>
          <w:sz w:val="24"/>
          <w:szCs w:val="24"/>
        </w:rPr>
        <w:t>Nasirzadeh</w:t>
      </w:r>
      <w:proofErr w:type="spellEnd"/>
      <w:r w:rsidRPr="00315A86">
        <w:rPr>
          <w:rFonts w:asciiTheme="majorBidi" w:hAnsiTheme="majorBidi" w:cstheme="majorBidi"/>
          <w:sz w:val="24"/>
          <w:szCs w:val="24"/>
        </w:rPr>
        <w:t xml:space="preserve"> F., and </w:t>
      </w:r>
      <w:proofErr w:type="spellStart"/>
      <w:r w:rsidRPr="00315A86">
        <w:rPr>
          <w:rFonts w:asciiTheme="majorBidi" w:hAnsiTheme="majorBidi" w:cstheme="majorBidi"/>
          <w:sz w:val="24"/>
          <w:szCs w:val="24"/>
        </w:rPr>
        <w:t>Zarandi</w:t>
      </w:r>
      <w:proofErr w:type="spellEnd"/>
      <w:r w:rsidRPr="00315A86">
        <w:rPr>
          <w:rFonts w:asciiTheme="majorBidi" w:hAnsiTheme="majorBidi" w:cstheme="majorBidi"/>
          <w:sz w:val="24"/>
          <w:szCs w:val="24"/>
        </w:rPr>
        <w:t xml:space="preserve"> H. R., Quantitative assessment of risks on construction projects using fault tree analysis with hybrid uncertainties, Construction Innovation. (2019) 19, no. 1, 48–70, https://doi.org/10.1108/ci-07-2018-0057, 2-s2.0-85062149357</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Wang J. J., Jiang Z. J., Li F., and Chen W. M., The prediction of water level based on support vector machine under construction condition of steel sheet pile cofferdam, Concurrency and Computation: Practice and Experience. (2021) 33, no. 5, e6003, https://doi.org/10.1002/cpe.6003</w:t>
      </w:r>
      <w:r w:rsidRPr="00315A86">
        <w:rPr>
          <w:rFonts w:asciiTheme="majorBidi" w:hAnsiTheme="majorBidi" w:cstheme="majorBidi"/>
          <w:sz w:val="24"/>
          <w:szCs w:val="24"/>
          <w:rtl/>
        </w:rPr>
        <w:t>.</w:t>
      </w:r>
    </w:p>
    <w:p w:rsidR="00315A86" w:rsidRDefault="00315A86" w:rsidP="00315A86">
      <w:pPr>
        <w:pStyle w:val="ListParagraph"/>
        <w:numPr>
          <w:ilvl w:val="0"/>
          <w:numId w:val="3"/>
        </w:numPr>
        <w:bidi w:val="0"/>
        <w:jc w:val="both"/>
        <w:rPr>
          <w:rFonts w:asciiTheme="majorBidi" w:hAnsiTheme="majorBidi" w:cstheme="majorBidi" w:hint="cs"/>
          <w:sz w:val="24"/>
          <w:szCs w:val="24"/>
        </w:rPr>
      </w:pPr>
      <w:proofErr w:type="spellStart"/>
      <w:r w:rsidRPr="00315A86">
        <w:rPr>
          <w:rFonts w:asciiTheme="majorBidi" w:hAnsiTheme="majorBidi" w:cstheme="majorBidi"/>
          <w:sz w:val="24"/>
          <w:szCs w:val="24"/>
        </w:rPr>
        <w:t>Zujo</w:t>
      </w:r>
      <w:proofErr w:type="spellEnd"/>
      <w:r w:rsidRPr="00315A86">
        <w:rPr>
          <w:rFonts w:asciiTheme="majorBidi" w:hAnsiTheme="majorBidi" w:cstheme="majorBidi"/>
          <w:sz w:val="24"/>
          <w:szCs w:val="24"/>
        </w:rPr>
        <w:t xml:space="preserve"> V., </w:t>
      </w:r>
      <w:proofErr w:type="spellStart"/>
      <w:r w:rsidRPr="00315A86">
        <w:rPr>
          <w:rFonts w:asciiTheme="majorBidi" w:hAnsiTheme="majorBidi" w:cstheme="majorBidi"/>
          <w:sz w:val="24"/>
          <w:szCs w:val="24"/>
        </w:rPr>
        <w:t>Zileska</w:t>
      </w:r>
      <w:proofErr w:type="spellEnd"/>
      <w:r w:rsidRPr="00315A86">
        <w:rPr>
          <w:rFonts w:asciiTheme="majorBidi" w:hAnsiTheme="majorBidi" w:cstheme="majorBidi"/>
          <w:sz w:val="24"/>
          <w:szCs w:val="24"/>
        </w:rPr>
        <w:t xml:space="preserve"> </w:t>
      </w:r>
      <w:proofErr w:type="spellStart"/>
      <w:r w:rsidRPr="00315A86">
        <w:rPr>
          <w:rFonts w:asciiTheme="majorBidi" w:hAnsiTheme="majorBidi" w:cstheme="majorBidi"/>
          <w:sz w:val="24"/>
          <w:szCs w:val="24"/>
        </w:rPr>
        <w:t>Pancovska</w:t>
      </w:r>
      <w:proofErr w:type="spellEnd"/>
      <w:r w:rsidRPr="00315A86">
        <w:rPr>
          <w:rFonts w:asciiTheme="majorBidi" w:hAnsiTheme="majorBidi" w:cstheme="majorBidi"/>
          <w:sz w:val="24"/>
          <w:szCs w:val="24"/>
        </w:rPr>
        <w:t xml:space="preserve"> V., </w:t>
      </w:r>
      <w:proofErr w:type="spellStart"/>
      <w:r w:rsidRPr="00315A86">
        <w:rPr>
          <w:rFonts w:asciiTheme="majorBidi" w:hAnsiTheme="majorBidi" w:cstheme="majorBidi"/>
          <w:sz w:val="24"/>
          <w:szCs w:val="24"/>
        </w:rPr>
        <w:t>Pertuseva</w:t>
      </w:r>
      <w:proofErr w:type="spellEnd"/>
      <w:r w:rsidRPr="00315A86">
        <w:rPr>
          <w:rFonts w:asciiTheme="majorBidi" w:hAnsiTheme="majorBidi" w:cstheme="majorBidi"/>
          <w:sz w:val="24"/>
          <w:szCs w:val="24"/>
        </w:rPr>
        <w:t xml:space="preserve"> S., and </w:t>
      </w:r>
      <w:proofErr w:type="spellStart"/>
      <w:r w:rsidRPr="00315A86">
        <w:rPr>
          <w:rFonts w:asciiTheme="majorBidi" w:hAnsiTheme="majorBidi" w:cstheme="majorBidi"/>
          <w:sz w:val="24"/>
          <w:szCs w:val="24"/>
        </w:rPr>
        <w:t>Petrovski</w:t>
      </w:r>
      <w:proofErr w:type="spellEnd"/>
      <w:r w:rsidRPr="00315A86">
        <w:rPr>
          <w:rFonts w:asciiTheme="majorBidi" w:hAnsiTheme="majorBidi" w:cstheme="majorBidi"/>
          <w:sz w:val="24"/>
          <w:szCs w:val="24"/>
        </w:rPr>
        <w:t xml:space="preserve"> A., Construction manager’s perception for sustainable construction contributing factors: analysis using support vector machine, TEM Journal. (2017) 6, no. 2, 391–399</w:t>
      </w:r>
      <w:r w:rsidRPr="00315A86">
        <w:rPr>
          <w:rFonts w:asciiTheme="majorBidi" w:hAnsiTheme="majorBidi" w:cstheme="majorBidi"/>
          <w:sz w:val="24"/>
          <w:szCs w:val="24"/>
          <w:rtl/>
        </w:rPr>
        <w:t>.</w:t>
      </w:r>
    </w:p>
    <w:p w:rsidR="002944C0" w:rsidRPr="002944C0" w:rsidRDefault="002944C0" w:rsidP="002944C0">
      <w:pPr>
        <w:bidi w:val="0"/>
        <w:jc w:val="both"/>
        <w:rPr>
          <w:rFonts w:asciiTheme="majorBidi" w:hAnsiTheme="majorBidi" w:cstheme="majorBidi"/>
          <w:sz w:val="24"/>
          <w:szCs w:val="24"/>
        </w:rPr>
      </w:pP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proofErr w:type="spellStart"/>
      <w:r w:rsidRPr="00315A86">
        <w:rPr>
          <w:rFonts w:asciiTheme="majorBidi" w:hAnsiTheme="majorBidi" w:cstheme="majorBidi"/>
          <w:sz w:val="24"/>
          <w:szCs w:val="24"/>
        </w:rPr>
        <w:t>Koulinas</w:t>
      </w:r>
      <w:proofErr w:type="spellEnd"/>
      <w:r w:rsidRPr="00315A86">
        <w:rPr>
          <w:rFonts w:asciiTheme="majorBidi" w:hAnsiTheme="majorBidi" w:cstheme="majorBidi"/>
          <w:sz w:val="24"/>
          <w:szCs w:val="24"/>
        </w:rPr>
        <w:t xml:space="preserve"> G. K., </w:t>
      </w:r>
      <w:proofErr w:type="spellStart"/>
      <w:r w:rsidRPr="00315A86">
        <w:rPr>
          <w:rFonts w:asciiTheme="majorBidi" w:hAnsiTheme="majorBidi" w:cstheme="majorBidi"/>
          <w:sz w:val="24"/>
          <w:szCs w:val="24"/>
        </w:rPr>
        <w:t>Marhavilas</w:t>
      </w:r>
      <w:proofErr w:type="spellEnd"/>
      <w:r w:rsidRPr="00315A86">
        <w:rPr>
          <w:rFonts w:asciiTheme="majorBidi" w:hAnsiTheme="majorBidi" w:cstheme="majorBidi"/>
          <w:sz w:val="24"/>
          <w:szCs w:val="24"/>
        </w:rPr>
        <w:t xml:space="preserve"> P. K., </w:t>
      </w:r>
      <w:proofErr w:type="spellStart"/>
      <w:r w:rsidRPr="00315A86">
        <w:rPr>
          <w:rFonts w:asciiTheme="majorBidi" w:hAnsiTheme="majorBidi" w:cstheme="majorBidi"/>
          <w:sz w:val="24"/>
          <w:szCs w:val="24"/>
        </w:rPr>
        <w:t>Demesouka</w:t>
      </w:r>
      <w:proofErr w:type="spellEnd"/>
      <w:r w:rsidRPr="00315A86">
        <w:rPr>
          <w:rFonts w:asciiTheme="majorBidi" w:hAnsiTheme="majorBidi" w:cstheme="majorBidi"/>
          <w:sz w:val="24"/>
          <w:szCs w:val="24"/>
        </w:rPr>
        <w:t xml:space="preserve"> O. E., </w:t>
      </w:r>
      <w:proofErr w:type="spellStart"/>
      <w:r w:rsidRPr="00315A86">
        <w:rPr>
          <w:rFonts w:asciiTheme="majorBidi" w:hAnsiTheme="majorBidi" w:cstheme="majorBidi"/>
          <w:sz w:val="24"/>
          <w:szCs w:val="24"/>
        </w:rPr>
        <w:t>Vavatsikos</w:t>
      </w:r>
      <w:proofErr w:type="spellEnd"/>
      <w:r w:rsidRPr="00315A86">
        <w:rPr>
          <w:rFonts w:asciiTheme="majorBidi" w:hAnsiTheme="majorBidi" w:cstheme="majorBidi"/>
          <w:sz w:val="24"/>
          <w:szCs w:val="24"/>
        </w:rPr>
        <w:t xml:space="preserve"> A. P., and </w:t>
      </w:r>
      <w:proofErr w:type="spellStart"/>
      <w:r w:rsidRPr="00315A86">
        <w:rPr>
          <w:rFonts w:asciiTheme="majorBidi" w:hAnsiTheme="majorBidi" w:cstheme="majorBidi"/>
          <w:sz w:val="24"/>
          <w:szCs w:val="24"/>
        </w:rPr>
        <w:t>Koulouriotis</w:t>
      </w:r>
      <w:proofErr w:type="spellEnd"/>
      <w:r w:rsidRPr="00315A86">
        <w:rPr>
          <w:rFonts w:asciiTheme="majorBidi" w:hAnsiTheme="majorBidi" w:cstheme="majorBidi"/>
          <w:sz w:val="24"/>
          <w:szCs w:val="24"/>
        </w:rPr>
        <w:t xml:space="preserve"> D. E., Risk analysis and assessment in the worksites using the fuzzy-analytical hierarchy process and a quantitative technique-a case study for the Greek construction sector, Safety Science. (2019) 112, 96–104, https://doi.org/10.1016/j.ssci.2018.10.017, 2-s2.0-85055524238</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Wang G. Y., Unascertained information and its mathematical treatment, Journal of Harbin University of Civil Engineering and Architecture. (1990) 4, 222–226</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 xml:space="preserve">Wu H., </w:t>
      </w:r>
      <w:proofErr w:type="spellStart"/>
      <w:r w:rsidRPr="00315A86">
        <w:rPr>
          <w:rFonts w:asciiTheme="majorBidi" w:hAnsiTheme="majorBidi" w:cstheme="majorBidi"/>
          <w:sz w:val="24"/>
          <w:szCs w:val="24"/>
        </w:rPr>
        <w:t>Xu</w:t>
      </w:r>
      <w:proofErr w:type="spellEnd"/>
      <w:r w:rsidRPr="00315A86">
        <w:rPr>
          <w:rFonts w:asciiTheme="majorBidi" w:hAnsiTheme="majorBidi" w:cstheme="majorBidi"/>
          <w:sz w:val="24"/>
          <w:szCs w:val="24"/>
        </w:rPr>
        <w:t xml:space="preserve"> J., </w:t>
      </w:r>
      <w:proofErr w:type="spellStart"/>
      <w:r w:rsidRPr="00315A86">
        <w:rPr>
          <w:rFonts w:asciiTheme="majorBidi" w:hAnsiTheme="majorBidi" w:cstheme="majorBidi"/>
          <w:sz w:val="24"/>
          <w:szCs w:val="24"/>
        </w:rPr>
        <w:t>Ji</w:t>
      </w:r>
      <w:proofErr w:type="spellEnd"/>
      <w:r w:rsidRPr="00315A86">
        <w:rPr>
          <w:rFonts w:asciiTheme="majorBidi" w:hAnsiTheme="majorBidi" w:cstheme="majorBidi"/>
          <w:sz w:val="24"/>
          <w:szCs w:val="24"/>
        </w:rPr>
        <w:t xml:space="preserve"> Y., and Wu M., Uncertain flow calculations of a distribution network containing DG based on blind number theory, IET Generation, Transmission &amp; Distribution. (2017) 11, no. 6, 1591–1597, https://doi.org/10.1049/iet-gtd.2016.1530, 2-s2.0-85019873246</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 xml:space="preserve">Álvaro F., Sánchez J. A., and </w:t>
      </w:r>
      <w:proofErr w:type="spellStart"/>
      <w:r w:rsidRPr="00315A86">
        <w:rPr>
          <w:rFonts w:asciiTheme="majorBidi" w:hAnsiTheme="majorBidi" w:cstheme="majorBidi"/>
          <w:sz w:val="24"/>
          <w:szCs w:val="24"/>
        </w:rPr>
        <w:t>Benedí</w:t>
      </w:r>
      <w:proofErr w:type="spellEnd"/>
      <w:r w:rsidRPr="00315A86">
        <w:rPr>
          <w:rFonts w:asciiTheme="majorBidi" w:hAnsiTheme="majorBidi" w:cstheme="majorBidi"/>
          <w:sz w:val="24"/>
          <w:szCs w:val="24"/>
        </w:rPr>
        <w:t xml:space="preserve"> J. M., Uncertain flow calculations of a distribution network containing DG based on blind number theory, Pattern Recognition the Journal of the Pattern Recognition Society. (2016) 51, 135–147</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 xml:space="preserve">Chang Y.-Z. </w:t>
      </w:r>
      <w:proofErr w:type="gramStart"/>
      <w:r w:rsidRPr="00315A86">
        <w:rPr>
          <w:rFonts w:asciiTheme="majorBidi" w:hAnsiTheme="majorBidi" w:cstheme="majorBidi"/>
          <w:sz w:val="24"/>
          <w:szCs w:val="24"/>
        </w:rPr>
        <w:t>and</w:t>
      </w:r>
      <w:proofErr w:type="gramEnd"/>
      <w:r w:rsidRPr="00315A86">
        <w:rPr>
          <w:rFonts w:asciiTheme="majorBidi" w:hAnsiTheme="majorBidi" w:cstheme="majorBidi"/>
          <w:sz w:val="24"/>
          <w:szCs w:val="24"/>
        </w:rPr>
        <w:t xml:space="preserve"> Dong S.-C., Evaluation of sustainable development of resources-based cities in Shanxi Province based on unascertained measure, Sustainability. (2016) 8, no. 6, 585–602, https://doi.org/10.3390/su8060585, 2-s2.0-84976318995</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Chang Y., Yang Y., and Dong S., Comprehensive sustainability evaluation of high-speed railway (HSR) construction projects based on unascertained measure and analytic hierarchy process, Sustainability. (2018) 10, no. 2, 408–426, https://doi.org/10.3390/su10020408, 2-s2.0-85041562713</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Chang Y. Z. and Liu Y., Comprehensive assessment of environmental education in universities under the concept of sustainable development, Journal of Environmental Protection and Ecology. (2020) 21, no. 3, 998–1010</w:t>
      </w:r>
      <w:r w:rsidRPr="00315A86">
        <w:rPr>
          <w:rFonts w:asciiTheme="majorBidi" w:hAnsiTheme="majorBidi" w:cstheme="majorBidi"/>
          <w:sz w:val="24"/>
          <w:szCs w:val="24"/>
          <w:rtl/>
        </w:rPr>
        <w:t>.</w:t>
      </w:r>
    </w:p>
    <w:p w:rsidR="00315A86" w:rsidRPr="00315A86" w:rsidRDefault="00315A86" w:rsidP="00315A86">
      <w:pPr>
        <w:pStyle w:val="ListParagraph"/>
        <w:numPr>
          <w:ilvl w:val="0"/>
          <w:numId w:val="3"/>
        </w:numPr>
        <w:bidi w:val="0"/>
        <w:jc w:val="both"/>
        <w:rPr>
          <w:rFonts w:asciiTheme="majorBidi" w:hAnsiTheme="majorBidi" w:cstheme="majorBidi"/>
          <w:sz w:val="24"/>
          <w:szCs w:val="24"/>
        </w:rPr>
      </w:pPr>
      <w:r w:rsidRPr="00315A86">
        <w:rPr>
          <w:rFonts w:asciiTheme="majorBidi" w:hAnsiTheme="majorBidi" w:cstheme="majorBidi"/>
          <w:sz w:val="24"/>
          <w:szCs w:val="24"/>
        </w:rPr>
        <w:t>Zhang G. Q., Liu D. S., and Wu C. P., The unascertained measurement model of safety risk evaluation in mine construction sites, International Journal of Earth Sciences and Engineering. (2016) 9, no. 4, 1824–1832</w:t>
      </w:r>
      <w:r w:rsidRPr="00315A86">
        <w:rPr>
          <w:rFonts w:asciiTheme="majorBidi" w:hAnsiTheme="majorBidi" w:cstheme="majorBidi"/>
          <w:sz w:val="24"/>
          <w:szCs w:val="24"/>
          <w:rtl/>
        </w:rPr>
        <w:t>.</w:t>
      </w:r>
    </w:p>
    <w:p w:rsidR="00731880" w:rsidRPr="00731880" w:rsidRDefault="00731880" w:rsidP="00731880">
      <w:pPr>
        <w:jc w:val="both"/>
        <w:rPr>
          <w:rFonts w:cs="B Mitra"/>
          <w:sz w:val="28"/>
          <w:szCs w:val="28"/>
        </w:rPr>
      </w:pPr>
    </w:p>
    <w:sectPr w:rsidR="00731880" w:rsidRPr="00731880" w:rsidSect="009B6B2E">
      <w:headerReference w:type="default" r:id="rId13"/>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3F0" w:rsidRDefault="00A603F0" w:rsidP="002944C0">
      <w:pPr>
        <w:spacing w:after="0" w:line="240" w:lineRule="auto"/>
      </w:pPr>
      <w:r>
        <w:separator/>
      </w:r>
    </w:p>
  </w:endnote>
  <w:endnote w:type="continuationSeparator" w:id="0">
    <w:p w:rsidR="00A603F0" w:rsidRDefault="00A603F0" w:rsidP="00294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3F0" w:rsidRDefault="00A603F0" w:rsidP="002944C0">
      <w:pPr>
        <w:spacing w:after="0" w:line="240" w:lineRule="auto"/>
      </w:pPr>
      <w:r>
        <w:separator/>
      </w:r>
    </w:p>
  </w:footnote>
  <w:footnote w:type="continuationSeparator" w:id="0">
    <w:p w:rsidR="00A603F0" w:rsidRDefault="00A603F0" w:rsidP="002944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4C0" w:rsidRDefault="002944C0">
    <w:pPr>
      <w:pStyle w:val="Header"/>
    </w:pPr>
    <w:r>
      <w:rPr>
        <w:noProof/>
        <w:lang w:bidi="ar-SA"/>
      </w:rPr>
      <w:drawing>
        <wp:anchor distT="0" distB="0" distL="114300" distR="114300" simplePos="0" relativeHeight="251658240" behindDoc="0" locked="0" layoutInCell="1" allowOverlap="1">
          <wp:simplePos x="0" y="0"/>
          <wp:positionH relativeFrom="column">
            <wp:posOffset>435610</wp:posOffset>
          </wp:positionH>
          <wp:positionV relativeFrom="paragraph">
            <wp:posOffset>-266700</wp:posOffset>
          </wp:positionV>
          <wp:extent cx="6200775" cy="8096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0775" cy="809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8015B"/>
    <w:multiLevelType w:val="hybridMultilevel"/>
    <w:tmpl w:val="3B50F9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96709E9"/>
    <w:multiLevelType w:val="hybridMultilevel"/>
    <w:tmpl w:val="DB4A2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A465F"/>
    <w:multiLevelType w:val="hybridMultilevel"/>
    <w:tmpl w:val="E5F463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2A6"/>
    <w:rsid w:val="000F72A6"/>
    <w:rsid w:val="002944C0"/>
    <w:rsid w:val="00315A86"/>
    <w:rsid w:val="00731880"/>
    <w:rsid w:val="009B6B2E"/>
    <w:rsid w:val="00A603F0"/>
    <w:rsid w:val="00B74F24"/>
    <w:rsid w:val="00DF5058"/>
    <w:rsid w:val="00E16DA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18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15A86"/>
    <w:rPr>
      <w:color w:val="0563C1" w:themeColor="hyperlink"/>
      <w:u w:val="single"/>
    </w:rPr>
  </w:style>
  <w:style w:type="paragraph" w:styleId="ListParagraph">
    <w:name w:val="List Paragraph"/>
    <w:basedOn w:val="Normal"/>
    <w:uiPriority w:val="34"/>
    <w:qFormat/>
    <w:rsid w:val="00315A86"/>
    <w:pPr>
      <w:ind w:left="720"/>
      <w:contextualSpacing/>
    </w:pPr>
  </w:style>
  <w:style w:type="paragraph" w:styleId="Header">
    <w:name w:val="header"/>
    <w:basedOn w:val="Normal"/>
    <w:link w:val="HeaderChar"/>
    <w:uiPriority w:val="99"/>
    <w:unhideWhenUsed/>
    <w:rsid w:val="002944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44C0"/>
  </w:style>
  <w:style w:type="paragraph" w:styleId="Footer">
    <w:name w:val="footer"/>
    <w:basedOn w:val="Normal"/>
    <w:link w:val="FooterChar"/>
    <w:uiPriority w:val="99"/>
    <w:unhideWhenUsed/>
    <w:rsid w:val="002944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44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18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15A86"/>
    <w:rPr>
      <w:color w:val="0563C1" w:themeColor="hyperlink"/>
      <w:u w:val="single"/>
    </w:rPr>
  </w:style>
  <w:style w:type="paragraph" w:styleId="ListParagraph">
    <w:name w:val="List Paragraph"/>
    <w:basedOn w:val="Normal"/>
    <w:uiPriority w:val="34"/>
    <w:qFormat/>
    <w:rsid w:val="00315A86"/>
    <w:pPr>
      <w:ind w:left="720"/>
      <w:contextualSpacing/>
    </w:pPr>
  </w:style>
  <w:style w:type="paragraph" w:styleId="Header">
    <w:name w:val="header"/>
    <w:basedOn w:val="Normal"/>
    <w:link w:val="HeaderChar"/>
    <w:uiPriority w:val="99"/>
    <w:unhideWhenUsed/>
    <w:rsid w:val="002944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44C0"/>
  </w:style>
  <w:style w:type="paragraph" w:styleId="Footer">
    <w:name w:val="footer"/>
    <w:basedOn w:val="Normal"/>
    <w:link w:val="FooterChar"/>
    <w:uiPriority w:val="99"/>
    <w:unhideWhenUsed/>
    <w:rsid w:val="002944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4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0118">
      <w:bodyDiv w:val="1"/>
      <w:marLeft w:val="0"/>
      <w:marRight w:val="0"/>
      <w:marTop w:val="0"/>
      <w:marBottom w:val="0"/>
      <w:divBdr>
        <w:top w:val="none" w:sz="0" w:space="0" w:color="auto"/>
        <w:left w:val="none" w:sz="0" w:space="0" w:color="auto"/>
        <w:bottom w:val="none" w:sz="0" w:space="0" w:color="auto"/>
        <w:right w:val="none" w:sz="0" w:space="0" w:color="auto"/>
      </w:divBdr>
    </w:div>
    <w:div w:id="84419892">
      <w:bodyDiv w:val="1"/>
      <w:marLeft w:val="0"/>
      <w:marRight w:val="0"/>
      <w:marTop w:val="0"/>
      <w:marBottom w:val="0"/>
      <w:divBdr>
        <w:top w:val="none" w:sz="0" w:space="0" w:color="auto"/>
        <w:left w:val="none" w:sz="0" w:space="0" w:color="auto"/>
        <w:bottom w:val="none" w:sz="0" w:space="0" w:color="auto"/>
        <w:right w:val="none" w:sz="0" w:space="0" w:color="auto"/>
      </w:divBdr>
    </w:div>
    <w:div w:id="590430391">
      <w:bodyDiv w:val="1"/>
      <w:marLeft w:val="0"/>
      <w:marRight w:val="0"/>
      <w:marTop w:val="0"/>
      <w:marBottom w:val="0"/>
      <w:divBdr>
        <w:top w:val="none" w:sz="0" w:space="0" w:color="auto"/>
        <w:left w:val="none" w:sz="0" w:space="0" w:color="auto"/>
        <w:bottom w:val="none" w:sz="0" w:space="0" w:color="auto"/>
        <w:right w:val="none" w:sz="0" w:space="0" w:color="auto"/>
      </w:divBdr>
      <w:divsChild>
        <w:div w:id="1152064026">
          <w:marLeft w:val="0"/>
          <w:marRight w:val="0"/>
          <w:marTop w:val="0"/>
          <w:marBottom w:val="0"/>
          <w:divBdr>
            <w:top w:val="none" w:sz="0" w:space="0" w:color="auto"/>
            <w:left w:val="none" w:sz="0" w:space="0" w:color="auto"/>
            <w:bottom w:val="none" w:sz="0" w:space="0" w:color="auto"/>
            <w:right w:val="none" w:sz="0" w:space="0" w:color="auto"/>
          </w:divBdr>
          <w:divsChild>
            <w:div w:id="1505702033">
              <w:marLeft w:val="0"/>
              <w:marRight w:val="0"/>
              <w:marTop w:val="0"/>
              <w:marBottom w:val="0"/>
              <w:divBdr>
                <w:top w:val="none" w:sz="0" w:space="0" w:color="auto"/>
                <w:left w:val="none" w:sz="0" w:space="0" w:color="auto"/>
                <w:bottom w:val="none" w:sz="0" w:space="0" w:color="auto"/>
                <w:right w:val="none" w:sz="0" w:space="0" w:color="auto"/>
              </w:divBdr>
              <w:divsChild>
                <w:div w:id="1345862309">
                  <w:marLeft w:val="0"/>
                  <w:marRight w:val="0"/>
                  <w:marTop w:val="0"/>
                  <w:marBottom w:val="0"/>
                  <w:divBdr>
                    <w:top w:val="none" w:sz="0" w:space="0" w:color="auto"/>
                    <w:left w:val="none" w:sz="0" w:space="0" w:color="auto"/>
                    <w:bottom w:val="none" w:sz="0" w:space="0" w:color="auto"/>
                    <w:right w:val="none" w:sz="0" w:space="0" w:color="auto"/>
                  </w:divBdr>
                  <w:divsChild>
                    <w:div w:id="1259103034">
                      <w:marLeft w:val="0"/>
                      <w:marRight w:val="0"/>
                      <w:marTop w:val="0"/>
                      <w:marBottom w:val="0"/>
                      <w:divBdr>
                        <w:top w:val="none" w:sz="0" w:space="0" w:color="auto"/>
                        <w:left w:val="none" w:sz="0" w:space="0" w:color="auto"/>
                        <w:bottom w:val="none" w:sz="0" w:space="0" w:color="auto"/>
                        <w:right w:val="none" w:sz="0" w:space="0" w:color="auto"/>
                      </w:divBdr>
                      <w:divsChild>
                        <w:div w:id="267857061">
                          <w:marLeft w:val="0"/>
                          <w:marRight w:val="0"/>
                          <w:marTop w:val="0"/>
                          <w:marBottom w:val="0"/>
                          <w:divBdr>
                            <w:top w:val="none" w:sz="0" w:space="0" w:color="auto"/>
                            <w:left w:val="none" w:sz="0" w:space="0" w:color="auto"/>
                            <w:bottom w:val="none" w:sz="0" w:space="0" w:color="auto"/>
                            <w:right w:val="none" w:sz="0" w:space="0" w:color="auto"/>
                          </w:divBdr>
                          <w:divsChild>
                            <w:div w:id="1955478813">
                              <w:marLeft w:val="0"/>
                              <w:marRight w:val="0"/>
                              <w:marTop w:val="0"/>
                              <w:marBottom w:val="0"/>
                              <w:divBdr>
                                <w:top w:val="none" w:sz="0" w:space="0" w:color="auto"/>
                                <w:left w:val="none" w:sz="0" w:space="0" w:color="auto"/>
                                <w:bottom w:val="none" w:sz="0" w:space="0" w:color="auto"/>
                                <w:right w:val="none" w:sz="0" w:space="0" w:color="auto"/>
                              </w:divBdr>
                              <w:divsChild>
                                <w:div w:id="147163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877793">
          <w:marLeft w:val="0"/>
          <w:marRight w:val="0"/>
          <w:marTop w:val="0"/>
          <w:marBottom w:val="0"/>
          <w:divBdr>
            <w:top w:val="none" w:sz="0" w:space="0" w:color="auto"/>
            <w:left w:val="none" w:sz="0" w:space="0" w:color="auto"/>
            <w:bottom w:val="none" w:sz="0" w:space="0" w:color="auto"/>
            <w:right w:val="none" w:sz="0" w:space="0" w:color="auto"/>
          </w:divBdr>
          <w:divsChild>
            <w:div w:id="2141192810">
              <w:marLeft w:val="0"/>
              <w:marRight w:val="0"/>
              <w:marTop w:val="0"/>
              <w:marBottom w:val="0"/>
              <w:divBdr>
                <w:top w:val="none" w:sz="0" w:space="0" w:color="auto"/>
                <w:left w:val="none" w:sz="0" w:space="0" w:color="auto"/>
                <w:bottom w:val="none" w:sz="0" w:space="0" w:color="auto"/>
                <w:right w:val="none" w:sz="0" w:space="0" w:color="auto"/>
              </w:divBdr>
              <w:divsChild>
                <w:div w:id="1183324225">
                  <w:marLeft w:val="0"/>
                  <w:marRight w:val="0"/>
                  <w:marTop w:val="0"/>
                  <w:marBottom w:val="0"/>
                  <w:divBdr>
                    <w:top w:val="none" w:sz="0" w:space="0" w:color="auto"/>
                    <w:left w:val="none" w:sz="0" w:space="0" w:color="auto"/>
                    <w:bottom w:val="none" w:sz="0" w:space="0" w:color="auto"/>
                    <w:right w:val="none" w:sz="0" w:space="0" w:color="auto"/>
                  </w:divBdr>
                  <w:divsChild>
                    <w:div w:id="1674335707">
                      <w:marLeft w:val="0"/>
                      <w:marRight w:val="0"/>
                      <w:marTop w:val="0"/>
                      <w:marBottom w:val="0"/>
                      <w:divBdr>
                        <w:top w:val="none" w:sz="0" w:space="0" w:color="auto"/>
                        <w:left w:val="none" w:sz="0" w:space="0" w:color="auto"/>
                        <w:bottom w:val="none" w:sz="0" w:space="0" w:color="auto"/>
                        <w:right w:val="none" w:sz="0" w:space="0" w:color="auto"/>
                      </w:divBdr>
                      <w:divsChild>
                        <w:div w:id="785391170">
                          <w:marLeft w:val="0"/>
                          <w:marRight w:val="0"/>
                          <w:marTop w:val="0"/>
                          <w:marBottom w:val="0"/>
                          <w:divBdr>
                            <w:top w:val="none" w:sz="0" w:space="0" w:color="auto"/>
                            <w:left w:val="none" w:sz="0" w:space="0" w:color="auto"/>
                            <w:bottom w:val="none" w:sz="0" w:space="0" w:color="auto"/>
                            <w:right w:val="none" w:sz="0" w:space="0" w:color="auto"/>
                          </w:divBdr>
                          <w:divsChild>
                            <w:div w:id="203425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6463361">
      <w:bodyDiv w:val="1"/>
      <w:marLeft w:val="0"/>
      <w:marRight w:val="0"/>
      <w:marTop w:val="0"/>
      <w:marBottom w:val="0"/>
      <w:divBdr>
        <w:top w:val="none" w:sz="0" w:space="0" w:color="auto"/>
        <w:left w:val="none" w:sz="0" w:space="0" w:color="auto"/>
        <w:bottom w:val="none" w:sz="0" w:space="0" w:color="auto"/>
        <w:right w:val="none" w:sz="0" w:space="0" w:color="auto"/>
      </w:divBdr>
    </w:div>
    <w:div w:id="845754220">
      <w:bodyDiv w:val="1"/>
      <w:marLeft w:val="0"/>
      <w:marRight w:val="0"/>
      <w:marTop w:val="0"/>
      <w:marBottom w:val="0"/>
      <w:divBdr>
        <w:top w:val="none" w:sz="0" w:space="0" w:color="auto"/>
        <w:left w:val="none" w:sz="0" w:space="0" w:color="auto"/>
        <w:bottom w:val="none" w:sz="0" w:space="0" w:color="auto"/>
        <w:right w:val="none" w:sz="0" w:space="0" w:color="auto"/>
      </w:divBdr>
    </w:div>
    <w:div w:id="965041186">
      <w:bodyDiv w:val="1"/>
      <w:marLeft w:val="0"/>
      <w:marRight w:val="0"/>
      <w:marTop w:val="0"/>
      <w:marBottom w:val="0"/>
      <w:divBdr>
        <w:top w:val="none" w:sz="0" w:space="0" w:color="auto"/>
        <w:left w:val="none" w:sz="0" w:space="0" w:color="auto"/>
        <w:bottom w:val="none" w:sz="0" w:space="0" w:color="auto"/>
        <w:right w:val="none" w:sz="0" w:space="0" w:color="auto"/>
      </w:divBdr>
    </w:div>
    <w:div w:id="980038684">
      <w:bodyDiv w:val="1"/>
      <w:marLeft w:val="0"/>
      <w:marRight w:val="0"/>
      <w:marTop w:val="0"/>
      <w:marBottom w:val="0"/>
      <w:divBdr>
        <w:top w:val="none" w:sz="0" w:space="0" w:color="auto"/>
        <w:left w:val="none" w:sz="0" w:space="0" w:color="auto"/>
        <w:bottom w:val="none" w:sz="0" w:space="0" w:color="auto"/>
        <w:right w:val="none" w:sz="0" w:space="0" w:color="auto"/>
      </w:divBdr>
      <w:divsChild>
        <w:div w:id="2074696095">
          <w:marLeft w:val="0"/>
          <w:marRight w:val="0"/>
          <w:marTop w:val="0"/>
          <w:marBottom w:val="0"/>
          <w:divBdr>
            <w:top w:val="none" w:sz="0" w:space="0" w:color="auto"/>
            <w:left w:val="none" w:sz="0" w:space="0" w:color="auto"/>
            <w:bottom w:val="none" w:sz="0" w:space="0" w:color="auto"/>
            <w:right w:val="none" w:sz="0" w:space="0" w:color="auto"/>
          </w:divBdr>
          <w:divsChild>
            <w:div w:id="2143115920">
              <w:marLeft w:val="0"/>
              <w:marRight w:val="0"/>
              <w:marTop w:val="0"/>
              <w:marBottom w:val="0"/>
              <w:divBdr>
                <w:top w:val="none" w:sz="0" w:space="0" w:color="auto"/>
                <w:left w:val="none" w:sz="0" w:space="0" w:color="auto"/>
                <w:bottom w:val="none" w:sz="0" w:space="0" w:color="auto"/>
                <w:right w:val="none" w:sz="0" w:space="0" w:color="auto"/>
              </w:divBdr>
              <w:divsChild>
                <w:div w:id="918028331">
                  <w:marLeft w:val="0"/>
                  <w:marRight w:val="0"/>
                  <w:marTop w:val="0"/>
                  <w:marBottom w:val="0"/>
                  <w:divBdr>
                    <w:top w:val="none" w:sz="0" w:space="0" w:color="auto"/>
                    <w:left w:val="none" w:sz="0" w:space="0" w:color="auto"/>
                    <w:bottom w:val="none" w:sz="0" w:space="0" w:color="auto"/>
                    <w:right w:val="none" w:sz="0" w:space="0" w:color="auto"/>
                  </w:divBdr>
                  <w:divsChild>
                    <w:div w:id="1391265043">
                      <w:marLeft w:val="0"/>
                      <w:marRight w:val="0"/>
                      <w:marTop w:val="0"/>
                      <w:marBottom w:val="0"/>
                      <w:divBdr>
                        <w:top w:val="none" w:sz="0" w:space="0" w:color="auto"/>
                        <w:left w:val="none" w:sz="0" w:space="0" w:color="auto"/>
                        <w:bottom w:val="none" w:sz="0" w:space="0" w:color="auto"/>
                        <w:right w:val="none" w:sz="0" w:space="0" w:color="auto"/>
                      </w:divBdr>
                      <w:divsChild>
                        <w:div w:id="746608315">
                          <w:marLeft w:val="0"/>
                          <w:marRight w:val="0"/>
                          <w:marTop w:val="0"/>
                          <w:marBottom w:val="0"/>
                          <w:divBdr>
                            <w:top w:val="none" w:sz="0" w:space="0" w:color="auto"/>
                            <w:left w:val="none" w:sz="0" w:space="0" w:color="auto"/>
                            <w:bottom w:val="none" w:sz="0" w:space="0" w:color="auto"/>
                            <w:right w:val="none" w:sz="0" w:space="0" w:color="auto"/>
                          </w:divBdr>
                          <w:divsChild>
                            <w:div w:id="9120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9912046">
      <w:bodyDiv w:val="1"/>
      <w:marLeft w:val="0"/>
      <w:marRight w:val="0"/>
      <w:marTop w:val="0"/>
      <w:marBottom w:val="0"/>
      <w:divBdr>
        <w:top w:val="none" w:sz="0" w:space="0" w:color="auto"/>
        <w:left w:val="none" w:sz="0" w:space="0" w:color="auto"/>
        <w:bottom w:val="none" w:sz="0" w:space="0" w:color="auto"/>
        <w:right w:val="none" w:sz="0" w:space="0" w:color="auto"/>
      </w:divBdr>
    </w:div>
    <w:div w:id="1020619831">
      <w:bodyDiv w:val="1"/>
      <w:marLeft w:val="0"/>
      <w:marRight w:val="0"/>
      <w:marTop w:val="0"/>
      <w:marBottom w:val="0"/>
      <w:divBdr>
        <w:top w:val="none" w:sz="0" w:space="0" w:color="auto"/>
        <w:left w:val="none" w:sz="0" w:space="0" w:color="auto"/>
        <w:bottom w:val="none" w:sz="0" w:space="0" w:color="auto"/>
        <w:right w:val="none" w:sz="0" w:space="0" w:color="auto"/>
      </w:divBdr>
    </w:div>
    <w:div w:id="1160391519">
      <w:bodyDiv w:val="1"/>
      <w:marLeft w:val="0"/>
      <w:marRight w:val="0"/>
      <w:marTop w:val="0"/>
      <w:marBottom w:val="0"/>
      <w:divBdr>
        <w:top w:val="none" w:sz="0" w:space="0" w:color="auto"/>
        <w:left w:val="none" w:sz="0" w:space="0" w:color="auto"/>
        <w:bottom w:val="none" w:sz="0" w:space="0" w:color="auto"/>
        <w:right w:val="none" w:sz="0" w:space="0" w:color="auto"/>
      </w:divBdr>
    </w:div>
    <w:div w:id="1266620154">
      <w:bodyDiv w:val="1"/>
      <w:marLeft w:val="0"/>
      <w:marRight w:val="0"/>
      <w:marTop w:val="0"/>
      <w:marBottom w:val="0"/>
      <w:divBdr>
        <w:top w:val="none" w:sz="0" w:space="0" w:color="auto"/>
        <w:left w:val="none" w:sz="0" w:space="0" w:color="auto"/>
        <w:bottom w:val="none" w:sz="0" w:space="0" w:color="auto"/>
        <w:right w:val="none" w:sz="0" w:space="0" w:color="auto"/>
      </w:divBdr>
    </w:div>
    <w:div w:id="1342781328">
      <w:bodyDiv w:val="1"/>
      <w:marLeft w:val="0"/>
      <w:marRight w:val="0"/>
      <w:marTop w:val="0"/>
      <w:marBottom w:val="0"/>
      <w:divBdr>
        <w:top w:val="none" w:sz="0" w:space="0" w:color="auto"/>
        <w:left w:val="none" w:sz="0" w:space="0" w:color="auto"/>
        <w:bottom w:val="none" w:sz="0" w:space="0" w:color="auto"/>
        <w:right w:val="none" w:sz="0" w:space="0" w:color="auto"/>
      </w:divBdr>
    </w:div>
    <w:div w:id="1670596904">
      <w:bodyDiv w:val="1"/>
      <w:marLeft w:val="0"/>
      <w:marRight w:val="0"/>
      <w:marTop w:val="0"/>
      <w:marBottom w:val="0"/>
      <w:divBdr>
        <w:top w:val="none" w:sz="0" w:space="0" w:color="auto"/>
        <w:left w:val="none" w:sz="0" w:space="0" w:color="auto"/>
        <w:bottom w:val="none" w:sz="0" w:space="0" w:color="auto"/>
        <w:right w:val="none" w:sz="0" w:space="0" w:color="auto"/>
      </w:divBdr>
    </w:div>
    <w:div w:id="203761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d.ir/paper/383087/fa"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doi.org/10.3390/ijerph1717636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oi.org/%5BDO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i.org/10.1016/j.ssci.2019.04.009" TargetMode="External"/><Relationship Id="rId4" Type="http://schemas.openxmlformats.org/officeDocument/2006/relationships/settings" Target="settings.xml"/><Relationship Id="rId9" Type="http://schemas.openxmlformats.org/officeDocument/2006/relationships/hyperlink" Target="https://doi.org/10.3390/buildings12122126"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17</Pages>
  <Words>6815</Words>
  <Characters>38847</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45571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sina</dc:creator>
  <cp:lastModifiedBy>sina</cp:lastModifiedBy>
  <cp:revision>6</cp:revision>
  <cp:lastPrinted>2025-12-02T14:23:00Z</cp:lastPrinted>
  <dcterms:created xsi:type="dcterms:W3CDTF">2025-12-02T07:00:00Z</dcterms:created>
  <dcterms:modified xsi:type="dcterms:W3CDTF">2025-12-02T14:23:00Z</dcterms:modified>
</cp:coreProperties>
</file>