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4E37E" w14:textId="4CC02915" w:rsidR="00443D14" w:rsidRPr="00443D14" w:rsidRDefault="00443D14" w:rsidP="00443D14">
      <w:pPr>
        <w:shd w:val="clear" w:color="auto" w:fill="FFFFFF"/>
        <w:bidi/>
        <w:spacing w:before="480" w:after="240" w:line="450" w:lineRule="atLeast"/>
        <w:jc w:val="center"/>
        <w:outlineLvl w:val="2"/>
        <w:rPr>
          <w:rFonts w:ascii="Times New Roman" w:eastAsia="Times New Roman" w:hAnsi="Times New Roman" w:cs="B Nazanin"/>
          <w:bCs/>
          <w:color w:val="0F1115"/>
          <w:kern w:val="0"/>
          <w:sz w:val="24"/>
          <w:szCs w:val="32"/>
          <w14:ligatures w14:val="none"/>
        </w:rPr>
      </w:pPr>
      <w:r w:rsidRPr="00443D14">
        <w:rPr>
          <w:rFonts w:ascii="Times New Roman" w:eastAsia="Times New Roman" w:hAnsi="Times New Roman" w:cs="B Nazanin"/>
          <w:bCs/>
          <w:color w:val="0F1115"/>
          <w:kern w:val="0"/>
          <w:sz w:val="24"/>
          <w:szCs w:val="32"/>
          <w:rtl/>
          <w14:ligatures w14:val="none"/>
        </w:rPr>
        <w:t>بازطراحی نظام حکمرانی آب در ایران</w:t>
      </w:r>
      <w:r w:rsidR="004D759B" w:rsidRPr="005151EC">
        <w:rPr>
          <w:rFonts w:ascii="Times New Roman" w:eastAsia="Times New Roman" w:hAnsi="Times New Roman" w:cs="B Nazanin"/>
          <w:bCs/>
          <w:color w:val="0F1115"/>
          <w:kern w:val="0"/>
          <w:sz w:val="24"/>
          <w:szCs w:val="32"/>
          <w:rtl/>
          <w14:ligatures w14:val="none"/>
        </w:rPr>
        <w:t xml:space="preserve">: </w:t>
      </w:r>
      <w:r w:rsidRPr="00443D14">
        <w:rPr>
          <w:rFonts w:ascii="Times New Roman" w:eastAsia="Times New Roman" w:hAnsi="Times New Roman" w:cs="B Nazanin"/>
          <w:bCs/>
          <w:color w:val="0F1115"/>
          <w:kern w:val="0"/>
          <w:sz w:val="24"/>
          <w:szCs w:val="32"/>
          <w:rtl/>
          <w14:ligatures w14:val="none"/>
        </w:rPr>
        <w:t xml:space="preserve"> از بحران مدیریت تا گذار به تاب‌آوری</w:t>
      </w:r>
    </w:p>
    <w:p w14:paraId="07B49689" w14:textId="77777777" w:rsidR="0055106E" w:rsidRPr="00142E09" w:rsidRDefault="0055106E" w:rsidP="0055106E">
      <w:pPr>
        <w:bidi/>
        <w:jc w:val="center"/>
        <w:rPr>
          <w:rStyle w:val="Strong"/>
          <w:rFonts w:ascii="Times New Roman" w:hAnsi="Times New Roman" w:cs="B Nazanin"/>
          <w:b w:val="0"/>
          <w:color w:val="0F1115"/>
          <w:szCs w:val="24"/>
          <w:shd w:val="clear" w:color="auto" w:fill="FFFFFF"/>
          <w:vertAlign w:val="superscript"/>
          <w:rtl/>
        </w:rPr>
      </w:pPr>
      <w:r w:rsidRPr="00142E09">
        <w:rPr>
          <w:rStyle w:val="Strong"/>
          <w:rFonts w:ascii="Times New Roman" w:hAnsi="Times New Roman" w:cs="B Nazanin" w:hint="cs"/>
          <w:b w:val="0"/>
          <w:color w:val="0F1115"/>
          <w:szCs w:val="24"/>
          <w:shd w:val="clear" w:color="auto" w:fill="FFFFFF"/>
          <w:rtl/>
        </w:rPr>
        <w:t xml:space="preserve">داود ابراهیمی </w:t>
      </w:r>
      <w:r w:rsidRPr="00142E09">
        <w:rPr>
          <w:rStyle w:val="Strong"/>
          <w:rFonts w:ascii="Times New Roman" w:hAnsi="Times New Roman" w:cs="B Nazanin" w:hint="cs"/>
          <w:b w:val="0"/>
          <w:color w:val="0F1115"/>
          <w:szCs w:val="24"/>
          <w:shd w:val="clear" w:color="auto" w:fill="FFFFFF"/>
          <w:vertAlign w:val="superscript"/>
          <w:rtl/>
        </w:rPr>
        <w:t>1</w:t>
      </w:r>
      <w:r w:rsidRPr="00142E09">
        <w:rPr>
          <w:rStyle w:val="Strong"/>
          <w:rFonts w:ascii="Times New Roman" w:hAnsi="Times New Roman" w:cs="B Nazanin" w:hint="cs"/>
          <w:b w:val="0"/>
          <w:color w:val="0F1115"/>
          <w:szCs w:val="24"/>
          <w:shd w:val="clear" w:color="auto" w:fill="FFFFFF"/>
          <w:rtl/>
        </w:rPr>
        <w:t>، فاطمه سلیمانی</w:t>
      </w:r>
      <w:r w:rsidRPr="00142E09">
        <w:rPr>
          <w:rStyle w:val="Strong"/>
          <w:rFonts w:ascii="Times New Roman" w:hAnsi="Times New Roman" w:cs="B Nazanin" w:hint="cs"/>
          <w:b w:val="0"/>
          <w:color w:val="0F1115"/>
          <w:szCs w:val="24"/>
          <w:shd w:val="clear" w:color="auto" w:fill="FFFFFF"/>
          <w:vertAlign w:val="superscript"/>
          <w:rtl/>
        </w:rPr>
        <w:t>2</w:t>
      </w:r>
      <w:r w:rsidRPr="00142E09">
        <w:rPr>
          <w:rStyle w:val="Strong"/>
          <w:rFonts w:ascii="Times New Roman" w:hAnsi="Times New Roman" w:cs="B Nazanin" w:hint="cs"/>
          <w:b w:val="0"/>
          <w:color w:val="0F1115"/>
          <w:szCs w:val="24"/>
          <w:shd w:val="clear" w:color="auto" w:fill="FFFFFF"/>
          <w:rtl/>
        </w:rPr>
        <w:t>، سیدرضا کراری</w:t>
      </w:r>
      <w:r w:rsidRPr="00142E09">
        <w:rPr>
          <w:rStyle w:val="Strong"/>
          <w:rFonts w:ascii="Times New Roman" w:hAnsi="Times New Roman" w:cs="B Nazanin" w:hint="cs"/>
          <w:b w:val="0"/>
          <w:color w:val="0F1115"/>
          <w:szCs w:val="24"/>
          <w:shd w:val="clear" w:color="auto" w:fill="FFFFFF"/>
          <w:vertAlign w:val="superscript"/>
          <w:rtl/>
        </w:rPr>
        <w:t>3</w:t>
      </w:r>
    </w:p>
    <w:p w14:paraId="35FFBA85" w14:textId="77777777" w:rsidR="0055106E" w:rsidRPr="00142E09" w:rsidRDefault="0055106E" w:rsidP="0055106E">
      <w:pPr>
        <w:pStyle w:val="ListParagraph"/>
        <w:numPr>
          <w:ilvl w:val="0"/>
          <w:numId w:val="11"/>
        </w:numPr>
        <w:bidi/>
        <w:spacing w:line="259" w:lineRule="auto"/>
        <w:ind w:left="3123" w:hanging="426"/>
        <w:jc w:val="lowKashida"/>
        <w:rPr>
          <w:rFonts w:ascii="Times New Roman" w:hAnsi="Times New Roman" w:cs="B Nazanin"/>
          <w:szCs w:val="24"/>
        </w:rPr>
      </w:pPr>
      <w:r w:rsidRPr="00142E09">
        <w:rPr>
          <w:rFonts w:ascii="Times New Roman" w:hAnsi="Times New Roman" w:cs="B Nazanin" w:hint="cs"/>
          <w:szCs w:val="24"/>
          <w:rtl/>
        </w:rPr>
        <w:t>کارشناس ارشد مهندسی عمران-محیط زیست</w:t>
      </w:r>
    </w:p>
    <w:p w14:paraId="2EA3555D" w14:textId="77777777" w:rsidR="0055106E" w:rsidRPr="00142E09" w:rsidRDefault="0055106E" w:rsidP="0055106E">
      <w:pPr>
        <w:pStyle w:val="ListParagraph"/>
        <w:numPr>
          <w:ilvl w:val="0"/>
          <w:numId w:val="11"/>
        </w:numPr>
        <w:bidi/>
        <w:spacing w:line="259" w:lineRule="auto"/>
        <w:ind w:left="3123" w:hanging="426"/>
        <w:jc w:val="lowKashida"/>
        <w:rPr>
          <w:rFonts w:ascii="Times New Roman" w:hAnsi="Times New Roman" w:cs="B Nazanin"/>
          <w:szCs w:val="24"/>
        </w:rPr>
      </w:pPr>
      <w:r w:rsidRPr="00142E09">
        <w:rPr>
          <w:rFonts w:ascii="Times New Roman" w:hAnsi="Times New Roman" w:cs="B Nazanin" w:hint="cs"/>
          <w:szCs w:val="24"/>
          <w:rtl/>
        </w:rPr>
        <w:t>کارشناس ارشد مهندسی عمران-محیط زیست</w:t>
      </w:r>
    </w:p>
    <w:p w14:paraId="4B0E8A7B" w14:textId="77777777" w:rsidR="0055106E" w:rsidRPr="00142E09" w:rsidRDefault="0055106E" w:rsidP="0055106E">
      <w:pPr>
        <w:pStyle w:val="ListParagraph"/>
        <w:numPr>
          <w:ilvl w:val="0"/>
          <w:numId w:val="11"/>
        </w:numPr>
        <w:bidi/>
        <w:spacing w:line="259" w:lineRule="auto"/>
        <w:ind w:left="3123" w:hanging="426"/>
        <w:jc w:val="lowKashida"/>
        <w:rPr>
          <w:rFonts w:ascii="Times New Roman" w:hAnsi="Times New Roman" w:cs="B Nazanin"/>
          <w:szCs w:val="24"/>
        </w:rPr>
      </w:pPr>
      <w:r w:rsidRPr="00142E09">
        <w:rPr>
          <w:rFonts w:ascii="Times New Roman" w:hAnsi="Times New Roman" w:cs="B Nazanin" w:hint="cs"/>
          <w:szCs w:val="24"/>
          <w:rtl/>
        </w:rPr>
        <w:t>کارشناس ارشد مهندسی عمران-مهندسی حمل و نقل</w:t>
      </w:r>
    </w:p>
    <w:p w14:paraId="2F58147E" w14:textId="5E6AB17E"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32"/>
          <w:rtl/>
          <w14:ligatures w14:val="none"/>
        </w:rPr>
        <w:t>چکیده</w:t>
      </w:r>
      <w:r w:rsidRPr="00443D14">
        <w:rPr>
          <w:rFonts w:ascii="Times New Roman" w:eastAsia="Times New Roman" w:hAnsi="Times New Roman" w:cs="B Nazanin"/>
          <w:color w:val="0F1115"/>
          <w:kern w:val="0"/>
          <w:sz w:val="24"/>
          <w:szCs w:val="24"/>
          <w14:ligatures w14:val="none"/>
        </w:rPr>
        <w:br/>
      </w:r>
      <w:r w:rsidRPr="00443D14">
        <w:rPr>
          <w:rFonts w:ascii="Times New Roman" w:eastAsia="Times New Roman" w:hAnsi="Times New Roman" w:cs="B Nazanin"/>
          <w:color w:val="0F1115"/>
          <w:kern w:val="0"/>
          <w:sz w:val="24"/>
          <w:szCs w:val="24"/>
          <w:rtl/>
          <w14:ligatures w14:val="none"/>
        </w:rPr>
        <w:t>ایران در آستانه یک «ورشکستگی آبی» کامل قرار دارد. این مقاله با استناد به داده‌های میدانی و تحلیل‌های کارشناسی، استدلال می‌کند که ریشه بحران کنونی، نه در کمبود فیزیکی آب، که در «شکست حکمرانی» و «مدیریت ناکارآمد» نهفته است. با تشریح سه محور اصلی شکست</w:t>
      </w:r>
      <w:r w:rsidRPr="00443D14">
        <w:rPr>
          <w:rFonts w:ascii="Times New Roman" w:eastAsia="Times New Roman" w:hAnsi="Times New Roman" w:cs="Arial" w:hint="cs"/>
          <w:color w:val="0F1115"/>
          <w:kern w:val="0"/>
          <w:sz w:val="24"/>
          <w:szCs w:val="24"/>
          <w:rtl/>
          <w14:ligatures w14:val="none"/>
        </w:rPr>
        <w:t>—</w:t>
      </w:r>
      <w:r w:rsidRPr="00443D14">
        <w:rPr>
          <w:rFonts w:ascii="Times New Roman" w:eastAsia="Times New Roman" w:hAnsi="Times New Roman" w:cs="B Nazanin" w:hint="cs"/>
          <w:color w:val="0F1115"/>
          <w:kern w:val="0"/>
          <w:sz w:val="24"/>
          <w:szCs w:val="24"/>
          <w:rtl/>
          <w14:ligatures w14:val="none"/>
        </w:rPr>
        <w:t>تمرکزگرایی،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سیاست‌های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نادرست</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کشاورزی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و</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خطاهای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مدیریتی</w:t>
      </w:r>
      <w:r w:rsidRPr="00443D14">
        <w:rPr>
          <w:rFonts w:ascii="Times New Roman" w:eastAsia="Times New Roman" w:hAnsi="Times New Roman" w:cs="Arial" w:hint="cs"/>
          <w:color w:val="0F1115"/>
          <w:kern w:val="0"/>
          <w:sz w:val="24"/>
          <w:szCs w:val="24"/>
          <w:rtl/>
          <w14:ligatures w14:val="none"/>
        </w:rPr>
        <w:t>—</w:t>
      </w:r>
      <w:r w:rsidRPr="00443D14">
        <w:rPr>
          <w:rFonts w:ascii="Times New Roman" w:eastAsia="Times New Roman" w:hAnsi="Times New Roman" w:cs="B Nazanin" w:hint="cs"/>
          <w:color w:val="0F1115"/>
          <w:kern w:val="0"/>
          <w:sz w:val="24"/>
          <w:szCs w:val="24"/>
          <w:rtl/>
          <w14:ligatures w14:val="none"/>
        </w:rPr>
        <w:t>این</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مقاله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یک</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نقشه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راه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عملیاتی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برای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گذار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از</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بحران</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حاضر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به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سمت</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یک</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نظام</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تاب‌آور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ارائه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می‌دهد</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راهکارهای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پیشنهادی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بر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سه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پایه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«بازطراحی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نهادی»،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«انقلاب</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در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کشاورزی»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و</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«احیای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اکولوژیک»</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استوار</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شده</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و</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اجرای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فوری</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آن‌ها</w:t>
      </w:r>
      <w:r w:rsidRPr="00443D14">
        <w:rPr>
          <w:rFonts w:ascii="Times New Roman" w:eastAsia="Times New Roman" w:hAnsi="Times New Roman" w:cs="B Nazanin"/>
          <w:color w:val="0F1115"/>
          <w:kern w:val="0"/>
          <w:sz w:val="24"/>
          <w:szCs w:val="24"/>
          <w:rtl/>
          <w14:ligatures w14:val="none"/>
        </w:rPr>
        <w:t xml:space="preserve"> </w:t>
      </w:r>
      <w:r w:rsidRPr="00443D14">
        <w:rPr>
          <w:rFonts w:ascii="Times New Roman" w:eastAsia="Times New Roman" w:hAnsi="Times New Roman" w:cs="B Nazanin" w:hint="cs"/>
          <w:color w:val="0F1115"/>
          <w:kern w:val="0"/>
          <w:sz w:val="24"/>
          <w:szCs w:val="24"/>
          <w:rtl/>
          <w14:ligatures w14:val="none"/>
        </w:rPr>
        <w:t>ر</w:t>
      </w:r>
      <w:r w:rsidRPr="00443D14">
        <w:rPr>
          <w:rFonts w:ascii="Times New Roman" w:eastAsia="Times New Roman" w:hAnsi="Times New Roman" w:cs="B Nazanin"/>
          <w:color w:val="0F1115"/>
          <w:kern w:val="0"/>
          <w:sz w:val="24"/>
          <w:szCs w:val="24"/>
          <w:rtl/>
          <w14:ligatures w14:val="none"/>
        </w:rPr>
        <w:t>ا برای حفظ امنیت ملی و تمامیت ارضی کشور ضروری می‌داند</w:t>
      </w:r>
      <w:r w:rsidRPr="00443D14">
        <w:rPr>
          <w:rFonts w:ascii="Times New Roman" w:eastAsia="Times New Roman" w:hAnsi="Times New Roman" w:cs="B Nazanin"/>
          <w:color w:val="0F1115"/>
          <w:kern w:val="0"/>
          <w:sz w:val="24"/>
          <w:szCs w:val="24"/>
          <w14:ligatures w14:val="none"/>
        </w:rPr>
        <w:t>.</w:t>
      </w:r>
    </w:p>
    <w:p w14:paraId="4902EB19" w14:textId="071056B1"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8"/>
          <w:rtl/>
          <w14:ligatures w14:val="none"/>
        </w:rPr>
        <w:t>کلمات کلیدی</w:t>
      </w:r>
      <w:r w:rsidR="004D759B" w:rsidRPr="005151EC">
        <w:rPr>
          <w:rFonts w:ascii="Times New Roman" w:eastAsia="Times New Roman" w:hAnsi="Times New Roman" w:cs="B Nazanin"/>
          <w:bCs/>
          <w:color w:val="0F1115"/>
          <w:kern w:val="0"/>
          <w:sz w:val="24"/>
          <w:szCs w:val="28"/>
          <w:rtl/>
          <w14:ligatures w14:val="none"/>
        </w:rPr>
        <w:t xml:space="preserve">: </w:t>
      </w:r>
      <w:r w:rsidRPr="00443D14">
        <w:rPr>
          <w:rFonts w:ascii="Times New Roman" w:eastAsia="Times New Roman" w:hAnsi="Times New Roman" w:cs="B Nazanin"/>
          <w:color w:val="0F1115"/>
          <w:kern w:val="0"/>
          <w:sz w:val="24"/>
          <w:szCs w:val="28"/>
          <w14:ligatures w14:val="none"/>
        </w:rPr>
        <w:t> </w:t>
      </w:r>
      <w:r w:rsidRPr="005151EC">
        <w:rPr>
          <w:rFonts w:ascii="Times New Roman" w:eastAsia="Times New Roman" w:hAnsi="Times New Roman" w:cs="B Nazanin" w:hint="cs"/>
          <w:color w:val="0F1115"/>
          <w:kern w:val="0"/>
          <w:sz w:val="24"/>
          <w:szCs w:val="28"/>
          <w:rtl/>
          <w14:ligatures w14:val="none"/>
        </w:rPr>
        <w:t xml:space="preserve"> </w:t>
      </w:r>
      <w:r w:rsidRPr="00443D14">
        <w:rPr>
          <w:rFonts w:ascii="Times New Roman" w:eastAsia="Times New Roman" w:hAnsi="Times New Roman" w:cs="B Nazanin"/>
          <w:color w:val="0F1115"/>
          <w:kern w:val="0"/>
          <w:sz w:val="24"/>
          <w:szCs w:val="24"/>
          <w:rtl/>
          <w14:ligatures w14:val="none"/>
        </w:rPr>
        <w:t>بحران آب، حکمرانی آب، تاب‌آوری، کشاورزی پایدار، مدیریت منابع آب، ایران</w:t>
      </w:r>
      <w:r w:rsidRPr="00443D14">
        <w:rPr>
          <w:rFonts w:ascii="Times New Roman" w:eastAsia="Times New Roman" w:hAnsi="Times New Roman" w:cs="B Nazanin"/>
          <w:color w:val="0F1115"/>
          <w:kern w:val="0"/>
          <w:sz w:val="24"/>
          <w:szCs w:val="24"/>
          <w14:ligatures w14:val="none"/>
        </w:rPr>
        <w:t>.</w:t>
      </w:r>
    </w:p>
    <w:p w14:paraId="1001EF28" w14:textId="18DEB2ED" w:rsidR="00443D14" w:rsidRPr="00443D14" w:rsidRDefault="00443D14" w:rsidP="00443D14">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28"/>
          <w14:ligatures w14:val="none"/>
        </w:rPr>
      </w:pPr>
      <w:r w:rsidRPr="00443D14">
        <w:rPr>
          <w:rFonts w:ascii="Times New Roman" w:eastAsia="Times New Roman" w:hAnsi="Times New Roman" w:cs="B Nazanin"/>
          <w:bCs/>
          <w:color w:val="0F1115"/>
          <w:kern w:val="0"/>
          <w:sz w:val="24"/>
          <w:szCs w:val="28"/>
          <w:rtl/>
          <w:lang w:bidi="fa-IR"/>
          <w14:ligatures w14:val="none"/>
        </w:rPr>
        <w:t>۱</w:t>
      </w:r>
      <w:r w:rsidRPr="00443D14">
        <w:rPr>
          <w:rFonts w:ascii="Times New Roman" w:eastAsia="Times New Roman" w:hAnsi="Times New Roman" w:cs="B Nazanin"/>
          <w:bCs/>
          <w:color w:val="0F1115"/>
          <w:kern w:val="0"/>
          <w:sz w:val="24"/>
          <w:szCs w:val="28"/>
          <w14:ligatures w14:val="none"/>
        </w:rPr>
        <w:t xml:space="preserve">. </w:t>
      </w:r>
      <w:r w:rsidRPr="00443D14">
        <w:rPr>
          <w:rFonts w:ascii="Times New Roman" w:eastAsia="Times New Roman" w:hAnsi="Times New Roman" w:cs="B Nazanin"/>
          <w:bCs/>
          <w:color w:val="0F1115"/>
          <w:kern w:val="0"/>
          <w:sz w:val="24"/>
          <w:szCs w:val="28"/>
          <w:rtl/>
          <w14:ligatures w14:val="none"/>
        </w:rPr>
        <w:t>مقدمه</w:t>
      </w:r>
    </w:p>
    <w:p w14:paraId="3540998A" w14:textId="1372BAF1"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14:ligatures w14:val="none"/>
        </w:rPr>
        <w:t>ایران، کشوری با تمدن کهن مبتنی بر مدیریت هوشمند آب (قنات)، امروزه در یکی از حادترین بحران‌های زیستمحیطی تاریخ خود به سر می‌برد. این بحران، دیگر یک هشدار نیست، بلکه یک وضعیت «اضطراری ملی» است که امنیت غذایی، سلامت اجتماعی، ثبات اقتصادی و حتی یکپارچگی سرزمینی کشور را تهدید می‌کند</w:t>
      </w:r>
      <w:r w:rsidRPr="00443D14">
        <w:rPr>
          <w:rFonts w:ascii="Times New Roman" w:eastAsia="Times New Roman" w:hAnsi="Times New Roman" w:cs="B Nazanin"/>
          <w:color w:val="0F1115"/>
          <w:kern w:val="0"/>
          <w:sz w:val="24"/>
          <w:szCs w:val="24"/>
          <w14:ligatures w14:val="none"/>
        </w:rPr>
        <w:t xml:space="preserve"> (Madani, 2021). </w:t>
      </w:r>
      <w:r w:rsidRPr="00443D14">
        <w:rPr>
          <w:rFonts w:ascii="Times New Roman" w:eastAsia="Times New Roman" w:hAnsi="Times New Roman" w:cs="B Nazanin"/>
          <w:color w:val="0F1115"/>
          <w:kern w:val="0"/>
          <w:sz w:val="24"/>
          <w:szCs w:val="24"/>
          <w:rtl/>
          <w14:ligatures w14:val="none"/>
        </w:rPr>
        <w:t>آمارها تکان‌دهنده و گواهی بر یک وضعیت قرمز هستند</w:t>
      </w:r>
      <w:r w:rsidR="004D759B" w:rsidRPr="005151EC">
        <w:rPr>
          <w:rFonts w:ascii="Times New Roman" w:eastAsia="Times New Roman" w:hAnsi="Times New Roman" w:cs="B Nazanin"/>
          <w:color w:val="0F1115"/>
          <w:kern w:val="0"/>
          <w:sz w:val="24"/>
          <w:szCs w:val="24"/>
          <w:rtl/>
          <w14:ligatures w14:val="none"/>
        </w:rPr>
        <w:t xml:space="preserve">: </w:t>
      </w:r>
    </w:p>
    <w:p w14:paraId="0A4F0BF7" w14:textId="7CAF7D2F" w:rsidR="00443D14" w:rsidRPr="00443D14" w:rsidRDefault="00443D14" w:rsidP="00443D14">
      <w:pPr>
        <w:numPr>
          <w:ilvl w:val="0"/>
          <w:numId w:val="1"/>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کمبود مطلق آب</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 xml:space="preserve">سرانه آب تجدیدپذیر کشور از مرز </w:t>
      </w:r>
      <w:r w:rsidRPr="00443D14">
        <w:rPr>
          <w:rFonts w:ascii="Times New Roman" w:eastAsia="Times New Roman" w:hAnsi="Times New Roman" w:cs="B Nazanin"/>
          <w:color w:val="0F1115"/>
          <w:kern w:val="0"/>
          <w:sz w:val="24"/>
          <w:szCs w:val="24"/>
          <w:rtl/>
          <w:lang w:bidi="fa-IR"/>
          <w14:ligatures w14:val="none"/>
        </w:rPr>
        <w:t>۱۴۰۰</w:t>
      </w:r>
      <w:r w:rsidRPr="00443D14">
        <w:rPr>
          <w:rFonts w:ascii="Times New Roman" w:eastAsia="Times New Roman" w:hAnsi="Times New Roman" w:cs="B Nazanin"/>
          <w:color w:val="0F1115"/>
          <w:kern w:val="0"/>
          <w:sz w:val="24"/>
          <w:szCs w:val="24"/>
          <w:rtl/>
          <w14:ligatures w14:val="none"/>
        </w:rPr>
        <w:t xml:space="preserve"> مترمکعب (مرز تنش آبی) گذشته و به حدود </w:t>
      </w:r>
      <w:r w:rsidRPr="00443D14">
        <w:rPr>
          <w:rFonts w:ascii="Times New Roman" w:eastAsia="Times New Roman" w:hAnsi="Times New Roman" w:cs="B Nazanin"/>
          <w:color w:val="0F1115"/>
          <w:kern w:val="0"/>
          <w:sz w:val="24"/>
          <w:szCs w:val="24"/>
          <w:rtl/>
          <w:lang w:bidi="fa-IR"/>
          <w14:ligatures w14:val="none"/>
        </w:rPr>
        <w:t>۸۵۰</w:t>
      </w:r>
      <w:r w:rsidRPr="00443D14">
        <w:rPr>
          <w:rFonts w:ascii="Times New Roman" w:eastAsia="Times New Roman" w:hAnsi="Times New Roman" w:cs="B Nazanin"/>
          <w:color w:val="0F1115"/>
          <w:kern w:val="0"/>
          <w:sz w:val="24"/>
          <w:szCs w:val="24"/>
          <w:rtl/>
          <w14:ligatures w14:val="none"/>
        </w:rPr>
        <w:t xml:space="preserve"> مترمکعب برای هر نفر رسیده است که به‌وضوح در مرز «کمبود مطلق آب» قرار دارد</w:t>
      </w:r>
      <w:r w:rsidRPr="00443D14">
        <w:rPr>
          <w:rFonts w:ascii="Times New Roman" w:eastAsia="Times New Roman" w:hAnsi="Times New Roman" w:cs="B Nazanin"/>
          <w:color w:val="0F1115"/>
          <w:kern w:val="0"/>
          <w:sz w:val="24"/>
          <w:szCs w:val="24"/>
          <w14:ligatures w14:val="none"/>
        </w:rPr>
        <w:t xml:space="preserve"> (World Bank, 2021).</w:t>
      </w:r>
    </w:p>
    <w:p w14:paraId="158ACB7D" w14:textId="2476999C" w:rsidR="00443D14" w:rsidRPr="00443D14" w:rsidRDefault="00443D14" w:rsidP="00443D14">
      <w:pPr>
        <w:numPr>
          <w:ilvl w:val="0"/>
          <w:numId w:val="1"/>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خشکی مخازن سدها</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 xml:space="preserve">بسیاری از سدهای بزرگ و حیاتی کشور، همچون سدهای زاینده‌رود، لتیان و لار با کسری ذخیره‌ای بی‌سابقه مواجه‌اند و گاهی با کمتر از </w:t>
      </w:r>
      <w:r w:rsidRPr="00443D14">
        <w:rPr>
          <w:rFonts w:ascii="Times New Roman" w:eastAsia="Times New Roman" w:hAnsi="Times New Roman" w:cs="B Nazanin"/>
          <w:color w:val="0F1115"/>
          <w:kern w:val="0"/>
          <w:sz w:val="24"/>
          <w:szCs w:val="24"/>
          <w:rtl/>
          <w:lang w:bidi="fa-IR"/>
          <w14:ligatures w14:val="none"/>
        </w:rPr>
        <w:t>۲۰</w:t>
      </w:r>
      <w:r w:rsidRPr="00443D14">
        <w:rPr>
          <w:rFonts w:ascii="Times New Roman" w:eastAsia="Times New Roman" w:hAnsi="Times New Roman" w:cs="B Nazanin"/>
          <w:color w:val="0F1115"/>
          <w:kern w:val="0"/>
          <w:sz w:val="24"/>
          <w:szCs w:val="24"/>
          <w:rtl/>
          <w14:ligatures w14:val="none"/>
        </w:rPr>
        <w:t xml:space="preserve"> درصد ظرفیت خود کار می‌کنند (شرکت مدیریت منابع آب ایران، </w:t>
      </w:r>
      <w:r w:rsidRPr="00443D14">
        <w:rPr>
          <w:rFonts w:ascii="Times New Roman" w:eastAsia="Times New Roman" w:hAnsi="Times New Roman" w:cs="B Nazanin"/>
          <w:color w:val="0F1115"/>
          <w:kern w:val="0"/>
          <w:sz w:val="24"/>
          <w:szCs w:val="24"/>
          <w:rtl/>
          <w:lang w:bidi="fa-IR"/>
          <w14:ligatures w14:val="none"/>
        </w:rPr>
        <w:t>۱۴۰۲)</w:t>
      </w:r>
      <w:r w:rsidRPr="00443D14">
        <w:rPr>
          <w:rFonts w:ascii="Times New Roman" w:eastAsia="Times New Roman" w:hAnsi="Times New Roman" w:cs="B Nazanin"/>
          <w:color w:val="0F1115"/>
          <w:kern w:val="0"/>
          <w:sz w:val="24"/>
          <w:szCs w:val="24"/>
          <w14:ligatures w14:val="none"/>
        </w:rPr>
        <w:t>.</w:t>
      </w:r>
    </w:p>
    <w:p w14:paraId="08AD3C33" w14:textId="293328BD" w:rsidR="00443D14" w:rsidRPr="00443D14" w:rsidRDefault="00443D14" w:rsidP="00443D14">
      <w:pPr>
        <w:numPr>
          <w:ilvl w:val="0"/>
          <w:numId w:val="1"/>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فرونشست زمین</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 xml:space="preserve">دشت‌های اصلی کشور مانند دشت ورامین، رفسنجان و همدان با نرخ‌های فرونشست سالانه </w:t>
      </w:r>
      <w:r w:rsidRPr="00443D14">
        <w:rPr>
          <w:rFonts w:ascii="Times New Roman" w:eastAsia="Times New Roman" w:hAnsi="Times New Roman" w:cs="B Nazanin"/>
          <w:color w:val="0F1115"/>
          <w:kern w:val="0"/>
          <w:sz w:val="24"/>
          <w:szCs w:val="24"/>
          <w:rtl/>
          <w:lang w:bidi="fa-IR"/>
          <w14:ligatures w14:val="none"/>
        </w:rPr>
        <w:t>۲۰</w:t>
      </w:r>
      <w:r w:rsidRPr="00443D14">
        <w:rPr>
          <w:rFonts w:ascii="Times New Roman" w:eastAsia="Times New Roman" w:hAnsi="Times New Roman" w:cs="B Nazanin"/>
          <w:color w:val="0F1115"/>
          <w:kern w:val="0"/>
          <w:sz w:val="24"/>
          <w:szCs w:val="24"/>
          <w:rtl/>
          <w14:ligatures w14:val="none"/>
        </w:rPr>
        <w:t xml:space="preserve"> تا </w:t>
      </w:r>
      <w:r w:rsidRPr="00443D14">
        <w:rPr>
          <w:rFonts w:ascii="Times New Roman" w:eastAsia="Times New Roman" w:hAnsi="Times New Roman" w:cs="B Nazanin"/>
          <w:color w:val="0F1115"/>
          <w:kern w:val="0"/>
          <w:sz w:val="24"/>
          <w:szCs w:val="24"/>
          <w:rtl/>
          <w:lang w:bidi="fa-IR"/>
          <w14:ligatures w14:val="none"/>
        </w:rPr>
        <w:t>۳۰</w:t>
      </w:r>
      <w:r w:rsidRPr="00443D14">
        <w:rPr>
          <w:rFonts w:ascii="Times New Roman" w:eastAsia="Times New Roman" w:hAnsi="Times New Roman" w:cs="B Nazanin"/>
          <w:color w:val="0F1115"/>
          <w:kern w:val="0"/>
          <w:sz w:val="24"/>
          <w:szCs w:val="24"/>
          <w:rtl/>
          <w14:ligatures w14:val="none"/>
        </w:rPr>
        <w:t xml:space="preserve"> سانتی‌متر به عنوان نشانه‌ای از تخلیه سفره‌های زیرزمینی، به مناطق غیرقابل سکونت تبدیل می‌شوند</w:t>
      </w:r>
      <w:r w:rsidRPr="00443D14">
        <w:rPr>
          <w:rFonts w:ascii="Times New Roman" w:eastAsia="Times New Roman" w:hAnsi="Times New Roman" w:cs="B Nazanin"/>
          <w:color w:val="0F1115"/>
          <w:kern w:val="0"/>
          <w:sz w:val="24"/>
          <w:szCs w:val="24"/>
          <w14:ligatures w14:val="none"/>
        </w:rPr>
        <w:t xml:space="preserve"> (</w:t>
      </w:r>
      <w:r w:rsidRPr="00443D14">
        <w:rPr>
          <w:rFonts w:ascii="Times New Roman" w:eastAsia="Times New Roman" w:hAnsi="Times New Roman" w:cs="B Nazanin"/>
          <w:color w:val="0F1115"/>
          <w:kern w:val="0"/>
          <w:sz w:val="24"/>
          <w:szCs w:val="24"/>
          <w:rtl/>
          <w14:ligatures w14:val="none"/>
        </w:rPr>
        <w:t>نشریه</w:t>
      </w:r>
      <w:r w:rsidRPr="00443D14">
        <w:rPr>
          <w:rFonts w:ascii="Times New Roman" w:eastAsia="Times New Roman" w:hAnsi="Times New Roman" w:cs="B Nazanin"/>
          <w:color w:val="0F1115"/>
          <w:kern w:val="0"/>
          <w:sz w:val="24"/>
          <w:szCs w:val="24"/>
          <w14:ligatures w14:val="none"/>
        </w:rPr>
        <w:t xml:space="preserve"> Nature</w:t>
      </w:r>
      <w:r w:rsidRPr="00443D14">
        <w:rPr>
          <w:rFonts w:ascii="Times New Roman" w:eastAsia="Times New Roman" w:hAnsi="Times New Roman" w:cs="B Nazanin"/>
          <w:color w:val="0F1115"/>
          <w:kern w:val="0"/>
          <w:sz w:val="24"/>
          <w:szCs w:val="24"/>
          <w:rtl/>
          <w14:ligatures w14:val="none"/>
        </w:rPr>
        <w:t>، 2022</w:t>
      </w:r>
      <w:r w:rsidRPr="00443D14">
        <w:rPr>
          <w:rFonts w:ascii="Times New Roman" w:eastAsia="Times New Roman" w:hAnsi="Times New Roman" w:cs="B Nazanin"/>
          <w:color w:val="0F1115"/>
          <w:kern w:val="0"/>
          <w:sz w:val="24"/>
          <w:szCs w:val="24"/>
          <w14:ligatures w14:val="none"/>
        </w:rPr>
        <w:t>).</w:t>
      </w:r>
    </w:p>
    <w:p w14:paraId="78EB366F" w14:textId="06BA98F1" w:rsidR="00443D14" w:rsidRPr="00443D14" w:rsidRDefault="00443D14" w:rsidP="00443D14">
      <w:pPr>
        <w:numPr>
          <w:ilvl w:val="0"/>
          <w:numId w:val="1"/>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کیفیت آب</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 xml:space="preserve">افت سطح آب‌های زیرزمینی منجر به شور شدن آب و افزایش غلظت آلاینده‌ها شده که تهدیدی جدی برای سلامت عمومی است (فتاحی اقدم و همکاران، </w:t>
      </w:r>
      <w:r w:rsidRPr="00443D14">
        <w:rPr>
          <w:rFonts w:ascii="Times New Roman" w:eastAsia="Times New Roman" w:hAnsi="Times New Roman" w:cs="B Nazanin"/>
          <w:color w:val="0F1115"/>
          <w:kern w:val="0"/>
          <w:sz w:val="24"/>
          <w:szCs w:val="24"/>
          <w:rtl/>
          <w:lang w:bidi="fa-IR"/>
          <w14:ligatures w14:val="none"/>
        </w:rPr>
        <w:t>۱۴۰۰)</w:t>
      </w:r>
      <w:r w:rsidRPr="00443D14">
        <w:rPr>
          <w:rFonts w:ascii="Times New Roman" w:eastAsia="Times New Roman" w:hAnsi="Times New Roman" w:cs="B Nazanin"/>
          <w:color w:val="0F1115"/>
          <w:kern w:val="0"/>
          <w:sz w:val="24"/>
          <w:szCs w:val="24"/>
          <w14:ligatures w14:val="none"/>
        </w:rPr>
        <w:t>.</w:t>
      </w:r>
    </w:p>
    <w:p w14:paraId="72942C38" w14:textId="2C7AEF5F"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lastRenderedPageBreak/>
        <w:t>ورشکستگی آبی</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این وضعیت را به درستی می‌توان با مفهوم «ورشکستگی آبی» توصیف کرد. این مفهوم به معنای آن است که ما در حال حاضر بسیار بیشتر از منابع آبی موجودمان مصرف می‌کنیم؛ گویی از اصل سرمایه طبیعی خود می‌خوریم و آن را به ارثی برای نسل‌های آینده تبدیل نمی‌کنیم</w:t>
      </w:r>
      <w:r w:rsidRPr="00443D14">
        <w:rPr>
          <w:rFonts w:ascii="Times New Roman" w:eastAsia="Times New Roman" w:hAnsi="Times New Roman" w:cs="B Nazanin"/>
          <w:color w:val="0F1115"/>
          <w:kern w:val="0"/>
          <w:sz w:val="24"/>
          <w:szCs w:val="24"/>
          <w14:ligatures w14:val="none"/>
        </w:rPr>
        <w:t xml:space="preserve"> (Madani, 2021). </w:t>
      </w:r>
      <w:r w:rsidRPr="00443D14">
        <w:rPr>
          <w:rFonts w:ascii="Times New Roman" w:eastAsia="Times New Roman" w:hAnsi="Times New Roman" w:cs="B Nazanin"/>
          <w:color w:val="0F1115"/>
          <w:kern w:val="0"/>
          <w:sz w:val="24"/>
          <w:szCs w:val="24"/>
          <w:rtl/>
          <w14:ligatures w14:val="none"/>
        </w:rPr>
        <w:t>ادامه این روند، نه تنها توسعه اقتصادی، که خود پایداری اجتماعی و سرزمینی ایران را با تهدیدی جدی مواجه خواهد کرد</w:t>
      </w:r>
      <w:r w:rsidRPr="00443D14">
        <w:rPr>
          <w:rFonts w:ascii="Times New Roman" w:eastAsia="Times New Roman" w:hAnsi="Times New Roman" w:cs="B Nazanin"/>
          <w:color w:val="0F1115"/>
          <w:kern w:val="0"/>
          <w:sz w:val="24"/>
          <w:szCs w:val="24"/>
          <w14:ligatures w14:val="none"/>
        </w:rPr>
        <w:t>.</w:t>
      </w:r>
    </w:p>
    <w:p w14:paraId="4B0DC993" w14:textId="79AC6DAC"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هدف این مقاله</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5151EC">
        <w:rPr>
          <w:rFonts w:ascii="Times New Roman" w:eastAsia="Times New Roman" w:hAnsi="Times New Roman" w:cs="B Nazanin" w:hint="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rtl/>
          <w14:ligatures w14:val="none"/>
        </w:rPr>
        <w:t>این مقاله به دنبال تحلیل ریشه‌های حکمرانی این بحران و ارائه یک نقشه راه عملیاتی و مبتنی بر شواهد برای «بازطراحی نظام حکمرانی آب» است. ما استدلال می‌کنیم که راه نجات، نه در فناوری‌های پرهزینه به تنهایی، که در اجرای اصلاحات ساختاری رادیکال در مدیریت و حکمرانی آب نهفته است</w:t>
      </w:r>
      <w:r w:rsidRPr="00443D14">
        <w:rPr>
          <w:rFonts w:ascii="Times New Roman" w:eastAsia="Times New Roman" w:hAnsi="Times New Roman" w:cs="B Nazanin"/>
          <w:color w:val="0F1115"/>
          <w:kern w:val="0"/>
          <w:sz w:val="24"/>
          <w:szCs w:val="24"/>
          <w14:ligatures w14:val="none"/>
        </w:rPr>
        <w:t>.</w:t>
      </w:r>
    </w:p>
    <w:p w14:paraId="6AFAEF28" w14:textId="62FCFA48" w:rsidR="00443D14" w:rsidRPr="00443D14" w:rsidRDefault="00443D14" w:rsidP="00443D14">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28"/>
          <w14:ligatures w14:val="none"/>
        </w:rPr>
      </w:pPr>
      <w:r w:rsidRPr="00443D14">
        <w:rPr>
          <w:rFonts w:ascii="Times New Roman" w:eastAsia="Times New Roman" w:hAnsi="Times New Roman" w:cs="B Nazanin"/>
          <w:bCs/>
          <w:color w:val="0F1115"/>
          <w:kern w:val="0"/>
          <w:sz w:val="24"/>
          <w:szCs w:val="28"/>
          <w:rtl/>
          <w:lang w:bidi="fa-IR"/>
          <w14:ligatures w14:val="none"/>
        </w:rPr>
        <w:t>۲</w:t>
      </w:r>
      <w:r w:rsidRPr="00443D14">
        <w:rPr>
          <w:rFonts w:ascii="Times New Roman" w:eastAsia="Times New Roman" w:hAnsi="Times New Roman" w:cs="B Nazanin"/>
          <w:bCs/>
          <w:color w:val="0F1115"/>
          <w:kern w:val="0"/>
          <w:sz w:val="24"/>
          <w:szCs w:val="28"/>
          <w14:ligatures w14:val="none"/>
        </w:rPr>
        <w:t xml:space="preserve">. </w:t>
      </w:r>
      <w:r w:rsidRPr="00443D14">
        <w:rPr>
          <w:rFonts w:ascii="Times New Roman" w:eastAsia="Times New Roman" w:hAnsi="Times New Roman" w:cs="B Nazanin"/>
          <w:bCs/>
          <w:color w:val="0F1115"/>
          <w:kern w:val="0"/>
          <w:sz w:val="24"/>
          <w:szCs w:val="28"/>
          <w:rtl/>
          <w14:ligatures w14:val="none"/>
        </w:rPr>
        <w:t>تحلیل ریشه‌های بحران</w:t>
      </w:r>
      <w:r w:rsidR="004D759B" w:rsidRPr="005151EC">
        <w:rPr>
          <w:rFonts w:ascii="Times New Roman" w:eastAsia="Times New Roman" w:hAnsi="Times New Roman" w:cs="B Nazanin"/>
          <w:bCs/>
          <w:color w:val="0F1115"/>
          <w:kern w:val="0"/>
          <w:sz w:val="24"/>
          <w:szCs w:val="28"/>
          <w:rtl/>
          <w14:ligatures w14:val="none"/>
        </w:rPr>
        <w:t xml:space="preserve">: </w:t>
      </w:r>
      <w:r w:rsidRPr="00443D14">
        <w:rPr>
          <w:rFonts w:ascii="Times New Roman" w:eastAsia="Times New Roman" w:hAnsi="Times New Roman" w:cs="B Nazanin"/>
          <w:bCs/>
          <w:color w:val="0F1115"/>
          <w:kern w:val="0"/>
          <w:sz w:val="24"/>
          <w:szCs w:val="28"/>
          <w:rtl/>
          <w14:ligatures w14:val="none"/>
        </w:rPr>
        <w:t xml:space="preserve"> چرا مدیریت آب در ایران شکست خورده است؟</w:t>
      </w:r>
    </w:p>
    <w:p w14:paraId="37B5BACE" w14:textId="77777777" w:rsidR="00443D14" w:rsidRPr="005151EC"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rtl/>
          <w14:ligatures w14:val="none"/>
        </w:rPr>
      </w:pPr>
      <w:r w:rsidRPr="00443D14">
        <w:rPr>
          <w:rFonts w:ascii="Times New Roman" w:eastAsia="Times New Roman" w:hAnsi="Times New Roman" w:cs="B Nazanin"/>
          <w:color w:val="0F1115"/>
          <w:kern w:val="0"/>
          <w:sz w:val="24"/>
          <w:szCs w:val="24"/>
          <w:rtl/>
          <w14:ligatures w14:val="none"/>
        </w:rPr>
        <w:t>برای یافتن راه حل، باید به درستی ریشه‌های مشکل را تشخیص داد. تحلیل‌ها نشان می‌دهد تنها سهم ناچیزی از این بحران ناشی از تغییرات اقلیمی و خشکسالی‌های طبیعی است. بخش عمده آن حاصل سیاست‌گذاری‌های نادرست و حکمرانی ضعیف است</w:t>
      </w:r>
      <w:r w:rsidRPr="00443D14">
        <w:rPr>
          <w:rFonts w:ascii="Times New Roman" w:eastAsia="Times New Roman" w:hAnsi="Times New Roman" w:cs="B Nazanin"/>
          <w:color w:val="0F1115"/>
          <w:kern w:val="0"/>
          <w:sz w:val="24"/>
          <w:szCs w:val="24"/>
          <w14:ligatures w14:val="none"/>
        </w:rPr>
        <w:t xml:space="preserve"> (Alizadeh &amp; </w:t>
      </w:r>
      <w:proofErr w:type="spellStart"/>
      <w:r w:rsidRPr="00443D14">
        <w:rPr>
          <w:rFonts w:ascii="Times New Roman" w:eastAsia="Times New Roman" w:hAnsi="Times New Roman" w:cs="B Nazanin"/>
          <w:color w:val="0F1115"/>
          <w:kern w:val="0"/>
          <w:sz w:val="24"/>
          <w:szCs w:val="24"/>
          <w14:ligatures w14:val="none"/>
        </w:rPr>
        <w:t>Aminnejad</w:t>
      </w:r>
      <w:proofErr w:type="spellEnd"/>
      <w:r w:rsidRPr="00443D14">
        <w:rPr>
          <w:rFonts w:ascii="Times New Roman" w:eastAsia="Times New Roman" w:hAnsi="Times New Roman" w:cs="B Nazanin"/>
          <w:color w:val="0F1115"/>
          <w:kern w:val="0"/>
          <w:sz w:val="24"/>
          <w:szCs w:val="24"/>
          <w14:ligatures w14:val="none"/>
        </w:rPr>
        <w:t>, 2020).</w:t>
      </w:r>
    </w:p>
    <w:p w14:paraId="15B0DF4E" w14:textId="77777777" w:rsidR="004D759B" w:rsidRPr="005151EC" w:rsidRDefault="004D759B" w:rsidP="004D759B">
      <w:pPr>
        <w:shd w:val="clear" w:color="auto" w:fill="FFFFFF"/>
        <w:bidi/>
        <w:spacing w:before="240" w:after="240" w:line="240" w:lineRule="auto"/>
        <w:jc w:val="both"/>
        <w:rPr>
          <w:rFonts w:ascii="Times New Roman" w:eastAsia="Times New Roman" w:hAnsi="Times New Roman" w:cs="B Nazanin"/>
          <w:color w:val="0F1115"/>
          <w:kern w:val="0"/>
          <w:sz w:val="24"/>
          <w:szCs w:val="24"/>
          <w:rtl/>
          <w14:ligatures w14:val="none"/>
        </w:rPr>
      </w:pPr>
    </w:p>
    <w:p w14:paraId="1ACC3269" w14:textId="58C9FF00" w:rsidR="004D759B" w:rsidRPr="005151EC" w:rsidRDefault="00443D14" w:rsidP="004D759B">
      <w:pPr>
        <w:shd w:val="clear" w:color="auto" w:fill="FFFFFF"/>
        <w:bidi/>
        <w:spacing w:before="240" w:after="240" w:line="240" w:lineRule="auto"/>
        <w:jc w:val="center"/>
        <w:rPr>
          <w:rFonts w:ascii="Times New Roman" w:hAnsi="Times New Roman"/>
          <w:noProof/>
          <w:sz w:val="24"/>
          <w:rtl/>
        </w:rPr>
      </w:pPr>
      <w:r w:rsidRPr="005151EC">
        <w:rPr>
          <w:rFonts w:ascii="Times New Roman" w:hAnsi="Times New Roman"/>
          <w:noProof/>
          <w:sz w:val="24"/>
        </w:rPr>
        <w:drawing>
          <wp:inline distT="0" distB="0" distL="0" distR="0" wp14:anchorId="2F547967" wp14:editId="264431EE">
            <wp:extent cx="4926891" cy="3216165"/>
            <wp:effectExtent l="0" t="0" r="7620" b="3810"/>
            <wp:docPr id="1208114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26891" cy="3216165"/>
                    </a:xfrm>
                    <a:prstGeom prst="rect">
                      <a:avLst/>
                    </a:prstGeom>
                    <a:noFill/>
                    <a:ln>
                      <a:noFill/>
                    </a:ln>
                  </pic:spPr>
                </pic:pic>
              </a:graphicData>
            </a:graphic>
          </wp:inline>
        </w:drawing>
      </w:r>
    </w:p>
    <w:p w14:paraId="52D3058B" w14:textId="7A3B91A4" w:rsidR="004D759B" w:rsidRPr="005151EC" w:rsidRDefault="004D759B" w:rsidP="004D759B">
      <w:pPr>
        <w:shd w:val="clear" w:color="auto" w:fill="FFFFFF"/>
        <w:bidi/>
        <w:spacing w:before="240" w:after="240" w:line="240" w:lineRule="auto"/>
        <w:jc w:val="center"/>
        <w:rPr>
          <w:rFonts w:ascii="Times New Roman" w:eastAsia="Times New Roman" w:hAnsi="Times New Roman" w:cs="B Nazanin"/>
          <w:bCs/>
          <w:color w:val="0F1115"/>
          <w:kern w:val="0"/>
          <w:sz w:val="24"/>
          <w:szCs w:val="24"/>
          <w:rtl/>
          <w14:ligatures w14:val="none"/>
        </w:rPr>
      </w:pPr>
      <w:r w:rsidRPr="00443D14">
        <w:rPr>
          <w:rFonts w:ascii="Times New Roman" w:eastAsia="Times New Roman" w:hAnsi="Times New Roman" w:cs="B Nazanin"/>
          <w:bCs/>
          <w:color w:val="0F1115"/>
          <w:kern w:val="0"/>
          <w:sz w:val="24"/>
          <w:szCs w:val="24"/>
          <w:rtl/>
          <w14:ligatures w14:val="none"/>
        </w:rPr>
        <w:t xml:space="preserve">نمودار </w:t>
      </w:r>
      <w:r w:rsidRPr="00443D14">
        <w:rPr>
          <w:rFonts w:ascii="Times New Roman" w:eastAsia="Times New Roman" w:hAnsi="Times New Roman" w:cs="B Nazanin"/>
          <w:bCs/>
          <w:color w:val="0F1115"/>
          <w:kern w:val="0"/>
          <w:sz w:val="24"/>
          <w:szCs w:val="24"/>
          <w:rtl/>
          <w:lang w:bidi="fa-IR"/>
          <w14:ligatures w14:val="none"/>
        </w:rPr>
        <w:t>۱</w:t>
      </w:r>
      <w:r w:rsidRPr="005151EC">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14:ligatures w14:val="none"/>
        </w:rPr>
        <w:t>سهم عوامل مختلف در ایجاد بحران کنونی آب ایران</w:t>
      </w:r>
    </w:p>
    <w:p w14:paraId="746AC1EA" w14:textId="77777777" w:rsidR="004D759B" w:rsidRDefault="004D759B" w:rsidP="004D759B">
      <w:pPr>
        <w:shd w:val="clear" w:color="auto" w:fill="FFFFFF"/>
        <w:bidi/>
        <w:spacing w:before="240" w:after="240" w:line="240" w:lineRule="auto"/>
        <w:jc w:val="center"/>
        <w:rPr>
          <w:rFonts w:ascii="Times New Roman" w:eastAsia="Times New Roman" w:hAnsi="Times New Roman" w:cs="B Nazanin"/>
          <w:bCs/>
          <w:color w:val="0F1115"/>
          <w:kern w:val="0"/>
          <w:sz w:val="24"/>
          <w:szCs w:val="24"/>
          <w14:ligatures w14:val="none"/>
        </w:rPr>
      </w:pPr>
    </w:p>
    <w:p w14:paraId="3E6D356F" w14:textId="77777777" w:rsidR="00060079" w:rsidRPr="005151EC" w:rsidRDefault="00060079" w:rsidP="00060079">
      <w:pPr>
        <w:shd w:val="clear" w:color="auto" w:fill="FFFFFF"/>
        <w:bidi/>
        <w:spacing w:before="240" w:after="240" w:line="240" w:lineRule="auto"/>
        <w:jc w:val="center"/>
        <w:rPr>
          <w:rFonts w:ascii="Times New Roman" w:eastAsia="Times New Roman" w:hAnsi="Times New Roman" w:cs="B Nazanin"/>
          <w:bCs/>
          <w:color w:val="0F1115"/>
          <w:kern w:val="0"/>
          <w:sz w:val="24"/>
          <w:szCs w:val="24"/>
          <w:rtl/>
          <w14:ligatures w14:val="none"/>
        </w:rPr>
      </w:pPr>
    </w:p>
    <w:p w14:paraId="54DE4542" w14:textId="77777777" w:rsidR="004D759B" w:rsidRPr="005151EC" w:rsidRDefault="004D759B" w:rsidP="004D759B">
      <w:pPr>
        <w:shd w:val="clear" w:color="auto" w:fill="FFFFFF"/>
        <w:bidi/>
        <w:spacing w:before="240" w:after="240" w:line="240" w:lineRule="auto"/>
        <w:jc w:val="center"/>
        <w:rPr>
          <w:rFonts w:ascii="Times New Roman" w:eastAsia="Times New Roman" w:hAnsi="Times New Roman" w:cs="B Nazanin"/>
          <w:bCs/>
          <w:color w:val="0F1115"/>
          <w:kern w:val="0"/>
          <w:sz w:val="24"/>
          <w:szCs w:val="24"/>
          <w:rtl/>
          <w14:ligatures w14:val="none"/>
        </w:rPr>
      </w:pPr>
    </w:p>
    <w:p w14:paraId="473B8E68" w14:textId="299B16B0" w:rsidR="004D759B" w:rsidRPr="00443D14" w:rsidRDefault="004D759B" w:rsidP="004D759B">
      <w:pPr>
        <w:shd w:val="clear" w:color="auto" w:fill="FFFFFF"/>
        <w:bidi/>
        <w:spacing w:before="240" w:after="240" w:line="240" w:lineRule="auto"/>
        <w:jc w:val="center"/>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 xml:space="preserve">جدول </w:t>
      </w:r>
      <w:r w:rsidRPr="00443D14">
        <w:rPr>
          <w:rFonts w:ascii="Times New Roman" w:eastAsia="Times New Roman" w:hAnsi="Times New Roman" w:cs="B Nazanin"/>
          <w:bCs/>
          <w:color w:val="0F1115"/>
          <w:kern w:val="0"/>
          <w:sz w:val="24"/>
          <w:szCs w:val="24"/>
          <w:rtl/>
          <w:lang w:bidi="fa-IR"/>
          <w14:ligatures w14:val="none"/>
        </w:rPr>
        <w:t>۱</w:t>
      </w:r>
      <w:r w:rsidRPr="005151EC">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14:ligatures w14:val="none"/>
        </w:rPr>
        <w:t>تحلیل ریشه‌های اصلی بحران آب در ایران</w:t>
      </w:r>
    </w:p>
    <w:tbl>
      <w:tblPr>
        <w:tblStyle w:val="GridTable1Light"/>
        <w:tblpPr w:leftFromText="180" w:rightFromText="180" w:vertAnchor="text" w:horzAnchor="margin" w:tblpXSpec="center" w:tblpY="-79"/>
        <w:bidiVisual/>
        <w:tblW w:w="11280" w:type="dxa"/>
        <w:tblLook w:val="04A0" w:firstRow="1" w:lastRow="0" w:firstColumn="1" w:lastColumn="0" w:noHBand="0" w:noVBand="1"/>
      </w:tblPr>
      <w:tblGrid>
        <w:gridCol w:w="1596"/>
        <w:gridCol w:w="4989"/>
        <w:gridCol w:w="4695"/>
      </w:tblGrid>
      <w:tr w:rsidR="00443D14" w:rsidRPr="00443D14" w14:paraId="06601741" w14:textId="77777777" w:rsidTr="00443D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C57C14" w14:textId="77777777" w:rsidR="00443D14" w:rsidRPr="00443D14" w:rsidRDefault="00443D14" w:rsidP="004D759B">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ریشه مشکل</w:t>
            </w:r>
          </w:p>
        </w:tc>
        <w:tc>
          <w:tcPr>
            <w:tcW w:w="0" w:type="auto"/>
            <w:hideMark/>
          </w:tcPr>
          <w:p w14:paraId="1B35B454" w14:textId="77777777" w:rsidR="00443D14" w:rsidRPr="00443D14" w:rsidRDefault="00443D14" w:rsidP="004D759B">
            <w:pPr>
              <w:bidi/>
              <w:spacing w:line="37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توضیح و تحلیل</w:t>
            </w:r>
          </w:p>
        </w:tc>
        <w:tc>
          <w:tcPr>
            <w:tcW w:w="0" w:type="auto"/>
            <w:hideMark/>
          </w:tcPr>
          <w:p w14:paraId="7653C2AB" w14:textId="77777777" w:rsidR="00443D14" w:rsidRPr="00443D14" w:rsidRDefault="00443D14" w:rsidP="004D759B">
            <w:pPr>
              <w:bidi/>
              <w:spacing w:line="37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شواهد و داده‌ها</w:t>
            </w:r>
          </w:p>
        </w:tc>
      </w:tr>
      <w:tr w:rsidR="00443D14" w:rsidRPr="00443D14" w14:paraId="321753BD" w14:textId="77777777" w:rsidTr="00443D14">
        <w:tc>
          <w:tcPr>
            <w:cnfStyle w:val="001000000000" w:firstRow="0" w:lastRow="0" w:firstColumn="1" w:lastColumn="0" w:oddVBand="0" w:evenVBand="0" w:oddHBand="0" w:evenHBand="0" w:firstRowFirstColumn="0" w:firstRowLastColumn="0" w:lastRowFirstColumn="0" w:lastRowLastColumn="0"/>
            <w:tcW w:w="0" w:type="auto"/>
            <w:hideMark/>
          </w:tcPr>
          <w:p w14:paraId="2F68D947" w14:textId="77777777" w:rsidR="00443D14" w:rsidRPr="00443D14" w:rsidRDefault="00443D14" w:rsidP="004D759B">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مدیریت متمرکز و ناکارآمد</w:t>
            </w:r>
          </w:p>
        </w:tc>
        <w:tc>
          <w:tcPr>
            <w:tcW w:w="0" w:type="auto"/>
            <w:hideMark/>
          </w:tcPr>
          <w:p w14:paraId="64644944"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ساختار حکمرانی آب بسیار متمرکز است و جوامع محلی، کشاورزان و ذی‌نفعان اصلی در مدیریت منابع نقشی ندارند. این مدل منجر به "تراژدی منابع مشترک</w:t>
            </w:r>
            <w:r w:rsidRPr="00443D14">
              <w:rPr>
                <w:rFonts w:ascii="Times New Roman" w:eastAsia="Times New Roman" w:hAnsi="Times New Roman" w:cs="B Nazanin"/>
                <w:kern w:val="0"/>
                <w:sz w:val="24"/>
                <w:szCs w:val="23"/>
                <w14:ligatures w14:val="none"/>
              </w:rPr>
              <w:t xml:space="preserve">" (Hardin, 1968) </w:t>
            </w:r>
            <w:r w:rsidRPr="00443D14">
              <w:rPr>
                <w:rFonts w:ascii="Times New Roman" w:eastAsia="Times New Roman" w:hAnsi="Times New Roman" w:cs="B Nazanin"/>
                <w:kern w:val="0"/>
                <w:sz w:val="24"/>
                <w:szCs w:val="23"/>
                <w:rtl/>
                <w14:ligatures w14:val="none"/>
              </w:rPr>
              <w:t>شده است</w:t>
            </w:r>
            <w:r w:rsidRPr="00443D14">
              <w:rPr>
                <w:rFonts w:ascii="Times New Roman" w:eastAsia="Times New Roman" w:hAnsi="Times New Roman" w:cs="B Nazanin"/>
                <w:kern w:val="0"/>
                <w:sz w:val="24"/>
                <w:szCs w:val="23"/>
                <w14:ligatures w14:val="none"/>
              </w:rPr>
              <w:t>.</w:t>
            </w:r>
          </w:p>
        </w:tc>
        <w:tc>
          <w:tcPr>
            <w:tcW w:w="0" w:type="auto"/>
            <w:hideMark/>
          </w:tcPr>
          <w:p w14:paraId="765B92B0"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 xml:space="preserve">بیش از </w:t>
            </w:r>
            <w:r w:rsidRPr="00443D14">
              <w:rPr>
                <w:rFonts w:ascii="Times New Roman" w:eastAsia="Times New Roman" w:hAnsi="Times New Roman" w:cs="B Nazanin"/>
                <w:kern w:val="0"/>
                <w:sz w:val="24"/>
                <w:szCs w:val="23"/>
                <w:rtl/>
                <w:lang w:bidi="fa-IR"/>
                <w14:ligatures w14:val="none"/>
              </w:rPr>
              <w:t>۹۰</w:t>
            </w:r>
            <w:r w:rsidRPr="00443D14">
              <w:rPr>
                <w:rFonts w:ascii="Times New Roman" w:eastAsia="Times New Roman" w:hAnsi="Times New Roman" w:cs="B Nazanin"/>
                <w:kern w:val="0"/>
                <w:sz w:val="24"/>
                <w:szCs w:val="23"/>
                <w:rtl/>
                <w14:ligatures w14:val="none"/>
              </w:rPr>
              <w:t xml:space="preserve"> درصد تصمیم‌گیری‌های آب در وزارت نیرو و بدون حضور مؤثر نمایندگان کشاورزان و شوراهای محلی گرفته می‌شود (حسینی، </w:t>
            </w:r>
            <w:r w:rsidRPr="00443D14">
              <w:rPr>
                <w:rFonts w:ascii="Times New Roman" w:eastAsia="Times New Roman" w:hAnsi="Times New Roman" w:cs="B Nazanin"/>
                <w:kern w:val="0"/>
                <w:sz w:val="24"/>
                <w:szCs w:val="23"/>
                <w:rtl/>
                <w:lang w:bidi="fa-IR"/>
                <w14:ligatures w14:val="none"/>
              </w:rPr>
              <w:t>۱۳۹۹)</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 xml:space="preserve">طرح‌های انتقال آب بین‌حوضه‌ای بدون ارزیابی دقیق اجتماعی و محیط‌زیستی، خود باعث تشدید تنش‌ها شده است (کاویانی راد، </w:t>
            </w:r>
            <w:r w:rsidRPr="00443D14">
              <w:rPr>
                <w:rFonts w:ascii="Times New Roman" w:eastAsia="Times New Roman" w:hAnsi="Times New Roman" w:cs="B Nazanin"/>
                <w:kern w:val="0"/>
                <w:sz w:val="24"/>
                <w:szCs w:val="23"/>
                <w:rtl/>
                <w:lang w:bidi="fa-IR"/>
                <w14:ligatures w14:val="none"/>
              </w:rPr>
              <w:t>۱۴۰۱)</w:t>
            </w:r>
            <w:r w:rsidRPr="00443D14">
              <w:rPr>
                <w:rFonts w:ascii="Times New Roman" w:eastAsia="Times New Roman" w:hAnsi="Times New Roman" w:cs="B Nazanin"/>
                <w:kern w:val="0"/>
                <w:sz w:val="24"/>
                <w:szCs w:val="23"/>
                <w14:ligatures w14:val="none"/>
              </w:rPr>
              <w:t>.</w:t>
            </w:r>
          </w:p>
        </w:tc>
      </w:tr>
      <w:tr w:rsidR="00443D14" w:rsidRPr="00443D14" w14:paraId="69CAE6C2" w14:textId="77777777" w:rsidTr="00443D14">
        <w:tc>
          <w:tcPr>
            <w:cnfStyle w:val="001000000000" w:firstRow="0" w:lastRow="0" w:firstColumn="1" w:lastColumn="0" w:oddVBand="0" w:evenVBand="0" w:oddHBand="0" w:evenHBand="0" w:firstRowFirstColumn="0" w:firstRowLastColumn="0" w:lastRowFirstColumn="0" w:lastRowLastColumn="0"/>
            <w:tcW w:w="0" w:type="auto"/>
            <w:hideMark/>
          </w:tcPr>
          <w:p w14:paraId="43F43F6B" w14:textId="77777777" w:rsidR="00443D14" w:rsidRPr="00443D14" w:rsidRDefault="00443D14" w:rsidP="004D759B">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سیاست‌های اشتباه در کشاورزی</w:t>
            </w:r>
          </w:p>
        </w:tc>
        <w:tc>
          <w:tcPr>
            <w:tcW w:w="0" w:type="auto"/>
            <w:hideMark/>
          </w:tcPr>
          <w:p w14:paraId="0C31C9D6"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 xml:space="preserve">بخش کشاورزی حدود </w:t>
            </w:r>
            <w:r w:rsidRPr="00443D14">
              <w:rPr>
                <w:rFonts w:ascii="Times New Roman" w:eastAsia="Times New Roman" w:hAnsi="Times New Roman" w:cs="B Nazanin"/>
                <w:kern w:val="0"/>
                <w:sz w:val="24"/>
                <w:szCs w:val="23"/>
                <w:rtl/>
                <w:lang w:bidi="fa-IR"/>
                <w14:ligatures w14:val="none"/>
              </w:rPr>
              <w:t>۹۰</w:t>
            </w:r>
            <w:r w:rsidRPr="00443D14">
              <w:rPr>
                <w:rFonts w:ascii="Times New Roman" w:eastAsia="Times New Roman" w:hAnsi="Times New Roman" w:cs="B Nazanin"/>
                <w:kern w:val="0"/>
                <w:sz w:val="24"/>
                <w:szCs w:val="23"/>
                <w:rtl/>
                <w14:ligatures w14:val="none"/>
              </w:rPr>
              <w:t xml:space="preserve"> درصد از آب ایران را مصرف می‌کند. سیاست‌های خودکفایی در محصولات آب‌بر و یارانه انرژی (برق و سوخت)، کشاورزان را به برداشت بی‌رویه از منابع زیرزمینی ترغیب کرده است</w:t>
            </w:r>
            <w:r w:rsidRPr="00443D14">
              <w:rPr>
                <w:rFonts w:ascii="Times New Roman" w:eastAsia="Times New Roman" w:hAnsi="Times New Roman" w:cs="B Nazanin"/>
                <w:kern w:val="0"/>
                <w:sz w:val="24"/>
                <w:szCs w:val="23"/>
                <w14:ligatures w14:val="none"/>
              </w:rPr>
              <w:t>.</w:t>
            </w:r>
          </w:p>
        </w:tc>
        <w:tc>
          <w:tcPr>
            <w:tcW w:w="0" w:type="auto"/>
            <w:hideMark/>
          </w:tcPr>
          <w:p w14:paraId="6D18C1AC"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 xml:space="preserve">کشت محصولاتی مانند هندوانه، گندم و یونجه که با اقلیم خشک ایران ناسازگارند، همچنان ادامه دارد (مرکز آمار ایران، </w:t>
            </w:r>
            <w:r w:rsidRPr="00443D14">
              <w:rPr>
                <w:rFonts w:ascii="Times New Roman" w:eastAsia="Times New Roman" w:hAnsi="Times New Roman" w:cs="B Nazanin"/>
                <w:kern w:val="0"/>
                <w:sz w:val="24"/>
                <w:szCs w:val="23"/>
                <w:rtl/>
                <w:lang w:bidi="fa-IR"/>
                <w14:ligatures w14:val="none"/>
              </w:rPr>
              <w:t>۱۴۰۱)</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 xml:space="preserve">تعداد چاه‌های مجاز و غیرمجاز از مرز </w:t>
            </w:r>
            <w:r w:rsidRPr="00443D14">
              <w:rPr>
                <w:rFonts w:ascii="Times New Roman" w:eastAsia="Times New Roman" w:hAnsi="Times New Roman" w:cs="B Nazanin"/>
                <w:kern w:val="0"/>
                <w:sz w:val="24"/>
                <w:szCs w:val="23"/>
                <w:rtl/>
                <w:lang w:bidi="fa-IR"/>
                <w14:ligatures w14:val="none"/>
              </w:rPr>
              <w:t>۷۵۰,۰۰۰</w:t>
            </w:r>
            <w:r w:rsidRPr="00443D14">
              <w:rPr>
                <w:rFonts w:ascii="Times New Roman" w:eastAsia="Times New Roman" w:hAnsi="Times New Roman" w:cs="B Nazanin"/>
                <w:kern w:val="0"/>
                <w:sz w:val="24"/>
                <w:szCs w:val="23"/>
                <w:rtl/>
                <w14:ligatures w14:val="none"/>
              </w:rPr>
              <w:t xml:space="preserve"> حلقه گذشته و سالانه حدود </w:t>
            </w:r>
            <w:r w:rsidRPr="00443D14">
              <w:rPr>
                <w:rFonts w:ascii="Times New Roman" w:eastAsia="Times New Roman" w:hAnsi="Times New Roman" w:cs="B Nazanin"/>
                <w:kern w:val="0"/>
                <w:sz w:val="24"/>
                <w:szCs w:val="23"/>
                <w:rtl/>
                <w:lang w:bidi="fa-IR"/>
                <w14:ligatures w14:val="none"/>
              </w:rPr>
              <w:t>۶</w:t>
            </w:r>
            <w:r w:rsidRPr="00443D14">
              <w:rPr>
                <w:rFonts w:ascii="Times New Roman" w:eastAsia="Times New Roman" w:hAnsi="Times New Roman" w:cs="B Nazanin"/>
                <w:kern w:val="0"/>
                <w:sz w:val="24"/>
                <w:szCs w:val="23"/>
                <w:rtl/>
                <w14:ligatures w14:val="none"/>
              </w:rPr>
              <w:t xml:space="preserve"> میلیارد مترمکعب برداشت بیش‌ازحد از سفره‌ها انجام می‌شود (شرکت مدیریت منابع آب ایران، </w:t>
            </w:r>
            <w:r w:rsidRPr="00443D14">
              <w:rPr>
                <w:rFonts w:ascii="Times New Roman" w:eastAsia="Times New Roman" w:hAnsi="Times New Roman" w:cs="B Nazanin"/>
                <w:kern w:val="0"/>
                <w:sz w:val="24"/>
                <w:szCs w:val="23"/>
                <w:rtl/>
                <w:lang w:bidi="fa-IR"/>
                <w14:ligatures w14:val="none"/>
              </w:rPr>
              <w:t>۱۴۰۲)</w:t>
            </w:r>
            <w:r w:rsidRPr="00443D14">
              <w:rPr>
                <w:rFonts w:ascii="Times New Roman" w:eastAsia="Times New Roman" w:hAnsi="Times New Roman" w:cs="B Nazanin"/>
                <w:kern w:val="0"/>
                <w:sz w:val="24"/>
                <w:szCs w:val="23"/>
                <w14:ligatures w14:val="none"/>
              </w:rPr>
              <w:t>.</w:t>
            </w:r>
          </w:p>
        </w:tc>
      </w:tr>
      <w:tr w:rsidR="00443D14" w:rsidRPr="00443D14" w14:paraId="7E567F83" w14:textId="77777777" w:rsidTr="00443D14">
        <w:tc>
          <w:tcPr>
            <w:cnfStyle w:val="001000000000" w:firstRow="0" w:lastRow="0" w:firstColumn="1" w:lastColumn="0" w:oddVBand="0" w:evenVBand="0" w:oddHBand="0" w:evenHBand="0" w:firstRowFirstColumn="0" w:firstRowLastColumn="0" w:lastRowFirstColumn="0" w:lastRowLastColumn="0"/>
            <w:tcW w:w="0" w:type="auto"/>
            <w:hideMark/>
          </w:tcPr>
          <w:p w14:paraId="2803834F" w14:textId="77777777" w:rsidR="00443D14" w:rsidRPr="00443D14" w:rsidRDefault="00443D14" w:rsidP="004D759B">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خطاهای انسانی و مدیریتی</w:t>
            </w:r>
          </w:p>
        </w:tc>
        <w:tc>
          <w:tcPr>
            <w:tcW w:w="0" w:type="auto"/>
            <w:hideMark/>
          </w:tcPr>
          <w:p w14:paraId="29D13795"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فقدان یک نگاه یکپارچه و راهبردی به مقوله آب و تمرکز صرف بر راه‌حل‌های فنی (مانند سدسازی) بدون در نظر گرفتن پیامدهای اجتماعی و محیط‌زیستی</w:t>
            </w:r>
            <w:r w:rsidRPr="00443D14">
              <w:rPr>
                <w:rFonts w:ascii="Times New Roman" w:eastAsia="Times New Roman" w:hAnsi="Times New Roman" w:cs="B Nazanin"/>
                <w:kern w:val="0"/>
                <w:sz w:val="24"/>
                <w:szCs w:val="23"/>
                <w14:ligatures w14:val="none"/>
              </w:rPr>
              <w:t>.</w:t>
            </w:r>
          </w:p>
        </w:tc>
        <w:tc>
          <w:tcPr>
            <w:tcW w:w="0" w:type="auto"/>
            <w:hideMark/>
          </w:tcPr>
          <w:p w14:paraId="5A4E065A" w14:textId="77777777" w:rsidR="00443D14" w:rsidRPr="00443D14" w:rsidRDefault="00443D14" w:rsidP="004D759B">
            <w:pPr>
              <w:bidi/>
              <w:spacing w:line="37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 xml:space="preserve">یک تحلیل کارشناسی تأکید می‌کند که حدود </w:t>
            </w:r>
            <w:r w:rsidRPr="00443D14">
              <w:rPr>
                <w:rFonts w:ascii="Times New Roman" w:eastAsia="Times New Roman" w:hAnsi="Times New Roman" w:cs="B Nazanin"/>
                <w:kern w:val="0"/>
                <w:sz w:val="24"/>
                <w:szCs w:val="23"/>
                <w:rtl/>
                <w:lang w:bidi="fa-IR"/>
                <w14:ligatures w14:val="none"/>
              </w:rPr>
              <w:t>۸۰</w:t>
            </w:r>
            <w:r w:rsidRPr="00443D14">
              <w:rPr>
                <w:rFonts w:ascii="Times New Roman" w:eastAsia="Times New Roman" w:hAnsi="Times New Roman" w:cs="B Nazanin"/>
                <w:kern w:val="0"/>
                <w:sz w:val="24"/>
                <w:szCs w:val="23"/>
                <w:rtl/>
                <w14:ligatures w14:val="none"/>
              </w:rPr>
              <w:t xml:space="preserve"> درصد از بحران کنونی آب، نتیجه سیاست‌گذاری‌ها و رفتارهای ناهماهنگ با ظرفیت طبیعی ایران بوده است</w:t>
            </w:r>
            <w:r w:rsidRPr="00443D14">
              <w:rPr>
                <w:rFonts w:ascii="Times New Roman" w:eastAsia="Times New Roman" w:hAnsi="Times New Roman" w:cs="B Nazanin"/>
                <w:kern w:val="0"/>
                <w:sz w:val="24"/>
                <w:szCs w:val="23"/>
                <w14:ligatures w14:val="none"/>
              </w:rPr>
              <w:t xml:space="preserve"> (Madani, 2021).</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نبود یک سامانه شفاف پایش و پاسخگویی، امکان نظارت مؤثر را از بین برده است</w:t>
            </w:r>
            <w:r w:rsidRPr="00443D14">
              <w:rPr>
                <w:rFonts w:ascii="Times New Roman" w:eastAsia="Times New Roman" w:hAnsi="Times New Roman" w:cs="B Nazanin"/>
                <w:kern w:val="0"/>
                <w:sz w:val="24"/>
                <w:szCs w:val="23"/>
                <w14:ligatures w14:val="none"/>
              </w:rPr>
              <w:t>.</w:t>
            </w:r>
          </w:p>
        </w:tc>
      </w:tr>
    </w:tbl>
    <w:p w14:paraId="04E8A725" w14:textId="77777777" w:rsidR="00443D14" w:rsidRPr="00443D14" w:rsidRDefault="00443D14" w:rsidP="00443D14">
      <w:pPr>
        <w:shd w:val="clear" w:color="auto" w:fill="FFFFFF"/>
        <w:bidi/>
        <w:spacing w:before="240" w:after="240" w:line="240" w:lineRule="auto"/>
        <w:jc w:val="center"/>
        <w:rPr>
          <w:rFonts w:ascii="Times New Roman" w:eastAsia="Times New Roman" w:hAnsi="Times New Roman" w:cs="B Nazanin"/>
          <w:color w:val="0F1115"/>
          <w:kern w:val="0"/>
          <w:sz w:val="24"/>
          <w:szCs w:val="24"/>
          <w14:ligatures w14:val="none"/>
        </w:rPr>
      </w:pPr>
    </w:p>
    <w:p w14:paraId="5172F9D6" w14:textId="5DEE49F5" w:rsidR="004D759B" w:rsidRPr="005151EC" w:rsidRDefault="00443D14" w:rsidP="004D759B">
      <w:pPr>
        <w:shd w:val="clear" w:color="auto" w:fill="FFFFFF"/>
        <w:bidi/>
        <w:spacing w:before="240" w:after="240" w:line="276" w:lineRule="auto"/>
        <w:rPr>
          <w:rFonts w:ascii="Times New Roman" w:eastAsia="Times New Roman" w:hAnsi="Times New Roman" w:cs="B Nazanin"/>
          <w:bCs/>
          <w:color w:val="0F1115"/>
          <w:kern w:val="0"/>
          <w:sz w:val="24"/>
          <w:szCs w:val="28"/>
          <w:rtl/>
          <w14:ligatures w14:val="none"/>
        </w:rPr>
      </w:pPr>
      <w:r w:rsidRPr="00443D14">
        <w:rPr>
          <w:rFonts w:ascii="Times New Roman" w:eastAsia="Times New Roman" w:hAnsi="Times New Roman" w:cs="B Nazanin"/>
          <w:bCs/>
          <w:color w:val="0F1115"/>
          <w:kern w:val="0"/>
          <w:sz w:val="24"/>
          <w:szCs w:val="28"/>
          <w:rtl/>
          <w14:ligatures w14:val="none"/>
        </w:rPr>
        <w:t xml:space="preserve">کادر </w:t>
      </w:r>
      <w:r w:rsidRPr="00443D14">
        <w:rPr>
          <w:rFonts w:ascii="Times New Roman" w:eastAsia="Times New Roman" w:hAnsi="Times New Roman" w:cs="B Nazanin"/>
          <w:bCs/>
          <w:color w:val="0F1115"/>
          <w:kern w:val="0"/>
          <w:sz w:val="24"/>
          <w:szCs w:val="28"/>
          <w:rtl/>
          <w:lang w:bidi="fa-IR"/>
          <w14:ligatures w14:val="none"/>
        </w:rPr>
        <w:t>۱</w:t>
      </w:r>
      <w:r w:rsidR="004D759B" w:rsidRPr="005151EC">
        <w:rPr>
          <w:rFonts w:ascii="Times New Roman" w:eastAsia="Times New Roman" w:hAnsi="Times New Roman" w:cs="B Nazanin"/>
          <w:bCs/>
          <w:color w:val="0F1115"/>
          <w:kern w:val="0"/>
          <w:sz w:val="24"/>
          <w:szCs w:val="28"/>
          <w:rtl/>
          <w:lang w:bidi="fa-IR"/>
          <w14:ligatures w14:val="none"/>
        </w:rPr>
        <w:t xml:space="preserve">: </w:t>
      </w:r>
      <w:r w:rsidRPr="00443D14">
        <w:rPr>
          <w:rFonts w:ascii="Times New Roman" w:eastAsia="Times New Roman" w:hAnsi="Times New Roman" w:cs="B Nazanin"/>
          <w:bCs/>
          <w:color w:val="0F1115"/>
          <w:kern w:val="0"/>
          <w:sz w:val="24"/>
          <w:szCs w:val="28"/>
          <w:rtl/>
          <w:lang w:bidi="fa-IR"/>
          <w14:ligatures w14:val="none"/>
        </w:rPr>
        <w:t xml:space="preserve"> </w:t>
      </w:r>
      <w:r w:rsidRPr="00443D14">
        <w:rPr>
          <w:rFonts w:ascii="Times New Roman" w:eastAsia="Times New Roman" w:hAnsi="Times New Roman" w:cs="B Nazanin"/>
          <w:bCs/>
          <w:color w:val="0F1115"/>
          <w:kern w:val="0"/>
          <w:sz w:val="24"/>
          <w:szCs w:val="28"/>
          <w:rtl/>
          <w14:ligatures w14:val="none"/>
        </w:rPr>
        <w:t>نقش سیاست "خودکفایی غذایی" در بحران آب</w:t>
      </w:r>
    </w:p>
    <w:p w14:paraId="550875DD" w14:textId="734FA4D2" w:rsidR="00443D14" w:rsidRPr="00443D14" w:rsidRDefault="00443D14" w:rsidP="004D759B">
      <w:pPr>
        <w:shd w:val="clear" w:color="auto" w:fill="FFFFFF"/>
        <w:bidi/>
        <w:spacing w:before="240" w:after="240" w:line="276" w:lineRule="auto"/>
        <w:jc w:val="both"/>
        <w:rPr>
          <w:rFonts w:ascii="Times New Roman" w:eastAsia="Times New Roman" w:hAnsi="Times New Roman" w:cs="B Nazanin"/>
          <w:bCs/>
          <w:color w:val="0F1115"/>
          <w:kern w:val="0"/>
          <w:sz w:val="24"/>
          <w:szCs w:val="24"/>
          <w14:ligatures w14:val="none"/>
        </w:rPr>
      </w:pPr>
      <w:r w:rsidRPr="00443D14">
        <w:rPr>
          <w:rFonts w:ascii="Times New Roman" w:eastAsia="Times New Roman" w:hAnsi="Times New Roman" w:cs="B Nazanin"/>
          <w:color w:val="0F1115"/>
          <w:kern w:val="0"/>
          <w:sz w:val="24"/>
          <w:szCs w:val="24"/>
          <w14:ligatures w14:val="none"/>
        </w:rPr>
        <w:br/>
      </w:r>
      <w:r w:rsidRPr="00443D14">
        <w:rPr>
          <w:rFonts w:ascii="Times New Roman" w:eastAsia="Times New Roman" w:hAnsi="Times New Roman" w:cs="B Nazanin"/>
          <w:color w:val="0F1115"/>
          <w:kern w:val="0"/>
          <w:sz w:val="24"/>
          <w:szCs w:val="24"/>
          <w:rtl/>
          <w14:ligatures w14:val="none"/>
        </w:rPr>
        <w:t>سیاست خودکفایی در محصولات استراتژیک مانند گندم، اگرچه از نظر امنیت غذایی قابل درک است، اما بدون در نظر گرفتن محدودیت‌های آبی اجرا شده است. پرداخت یارانه برای خرید گندم و برق رایگان برای پمپاژ آب، سیگنال‌های قیمتی کاملاً اشتباهی به کشاورزان داده و آن‌ها را به کشت محصولات آب‌بر در مناطقی که اصلاً ظرفیت آن را ندارند، تشویق کرده است</w:t>
      </w:r>
      <w:r w:rsidRPr="00443D14">
        <w:rPr>
          <w:rFonts w:ascii="Times New Roman" w:eastAsia="Times New Roman" w:hAnsi="Times New Roman" w:cs="B Nazanin"/>
          <w:color w:val="0F1115"/>
          <w:kern w:val="0"/>
          <w:sz w:val="24"/>
          <w:szCs w:val="24"/>
          <w14:ligatures w14:val="none"/>
        </w:rPr>
        <w:t xml:space="preserve"> (Alizadeh &amp; </w:t>
      </w:r>
      <w:proofErr w:type="spellStart"/>
      <w:r w:rsidRPr="00443D14">
        <w:rPr>
          <w:rFonts w:ascii="Times New Roman" w:eastAsia="Times New Roman" w:hAnsi="Times New Roman" w:cs="B Nazanin"/>
          <w:color w:val="0F1115"/>
          <w:kern w:val="0"/>
          <w:sz w:val="24"/>
          <w:szCs w:val="24"/>
          <w14:ligatures w14:val="none"/>
        </w:rPr>
        <w:t>Aminnejad</w:t>
      </w:r>
      <w:proofErr w:type="spellEnd"/>
      <w:r w:rsidRPr="00443D14">
        <w:rPr>
          <w:rFonts w:ascii="Times New Roman" w:eastAsia="Times New Roman" w:hAnsi="Times New Roman" w:cs="B Nazanin"/>
          <w:color w:val="0F1115"/>
          <w:kern w:val="0"/>
          <w:sz w:val="24"/>
          <w:szCs w:val="24"/>
          <w14:ligatures w14:val="none"/>
        </w:rPr>
        <w:t xml:space="preserve">, 2020). </w:t>
      </w:r>
      <w:r w:rsidRPr="00443D14">
        <w:rPr>
          <w:rFonts w:ascii="Times New Roman" w:eastAsia="Times New Roman" w:hAnsi="Times New Roman" w:cs="B Nazanin"/>
          <w:color w:val="0F1115"/>
          <w:kern w:val="0"/>
          <w:sz w:val="24"/>
          <w:szCs w:val="24"/>
          <w:rtl/>
          <w14:ligatures w14:val="none"/>
        </w:rPr>
        <w:t>این سیاست باید به «سیاست امنیت غذایی پایدار» مبتنی بر مزیت نسبی مناطق تغییر یابد</w:t>
      </w:r>
      <w:r w:rsidRPr="00443D14">
        <w:rPr>
          <w:rFonts w:ascii="Times New Roman" w:eastAsia="Times New Roman" w:hAnsi="Times New Roman" w:cs="B Nazanin"/>
          <w:color w:val="0F1115"/>
          <w:kern w:val="0"/>
          <w:sz w:val="24"/>
          <w:szCs w:val="24"/>
          <w14:ligatures w14:val="none"/>
        </w:rPr>
        <w:t>.</w:t>
      </w:r>
    </w:p>
    <w:p w14:paraId="7A864DE5" w14:textId="77777777" w:rsidR="004D759B" w:rsidRPr="005151EC" w:rsidRDefault="004D759B" w:rsidP="00443D14">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30"/>
          <w:rtl/>
          <w:lang w:bidi="fa-IR"/>
          <w14:ligatures w14:val="none"/>
        </w:rPr>
      </w:pPr>
    </w:p>
    <w:p w14:paraId="4BBB17C0" w14:textId="77777777" w:rsidR="004D759B" w:rsidRPr="005151EC" w:rsidRDefault="004D759B" w:rsidP="004D759B">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30"/>
          <w:rtl/>
          <w:lang w:bidi="fa-IR"/>
          <w14:ligatures w14:val="none"/>
        </w:rPr>
      </w:pPr>
    </w:p>
    <w:p w14:paraId="1CA4BAC3" w14:textId="7B3A2940" w:rsidR="00443D14" w:rsidRPr="00443D14" w:rsidRDefault="00443D14" w:rsidP="004D759B">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30"/>
          <w14:ligatures w14:val="none"/>
        </w:rPr>
      </w:pPr>
      <w:r w:rsidRPr="00443D14">
        <w:rPr>
          <w:rFonts w:ascii="Times New Roman" w:eastAsia="Times New Roman" w:hAnsi="Times New Roman" w:cs="B Nazanin"/>
          <w:bCs/>
          <w:color w:val="0F1115"/>
          <w:kern w:val="0"/>
          <w:sz w:val="24"/>
          <w:szCs w:val="30"/>
          <w:rtl/>
          <w:lang w:bidi="fa-IR"/>
          <w14:ligatures w14:val="none"/>
        </w:rPr>
        <w:t>۳</w:t>
      </w:r>
      <w:r w:rsidRPr="00443D14">
        <w:rPr>
          <w:rFonts w:ascii="Times New Roman" w:eastAsia="Times New Roman" w:hAnsi="Times New Roman" w:cs="B Nazanin"/>
          <w:bCs/>
          <w:color w:val="0F1115"/>
          <w:kern w:val="0"/>
          <w:sz w:val="24"/>
          <w:szCs w:val="30"/>
          <w14:ligatures w14:val="none"/>
        </w:rPr>
        <w:t xml:space="preserve">. </w:t>
      </w:r>
      <w:r w:rsidRPr="00443D14">
        <w:rPr>
          <w:rFonts w:ascii="Times New Roman" w:eastAsia="Times New Roman" w:hAnsi="Times New Roman" w:cs="B Nazanin"/>
          <w:bCs/>
          <w:color w:val="0F1115"/>
          <w:kern w:val="0"/>
          <w:sz w:val="24"/>
          <w:szCs w:val="30"/>
          <w:rtl/>
          <w14:ligatures w14:val="none"/>
        </w:rPr>
        <w:t>راهکارهای کلان و عملیاتی</w:t>
      </w:r>
      <w:r w:rsidR="004D759B" w:rsidRPr="005151EC">
        <w:rPr>
          <w:rFonts w:ascii="Times New Roman" w:eastAsia="Times New Roman" w:hAnsi="Times New Roman" w:cs="B Nazanin"/>
          <w:bCs/>
          <w:color w:val="0F1115"/>
          <w:kern w:val="0"/>
          <w:sz w:val="24"/>
          <w:szCs w:val="30"/>
          <w:rtl/>
          <w14:ligatures w14:val="none"/>
        </w:rPr>
        <w:t xml:space="preserve">: </w:t>
      </w:r>
      <w:r w:rsidRPr="00443D14">
        <w:rPr>
          <w:rFonts w:ascii="Times New Roman" w:eastAsia="Times New Roman" w:hAnsi="Times New Roman" w:cs="B Nazanin"/>
          <w:bCs/>
          <w:color w:val="0F1115"/>
          <w:kern w:val="0"/>
          <w:sz w:val="24"/>
          <w:szCs w:val="30"/>
          <w:rtl/>
          <w14:ligatures w14:val="none"/>
        </w:rPr>
        <w:t xml:space="preserve"> یک نقشه راه برای عبور از بحران</w:t>
      </w:r>
    </w:p>
    <w:p w14:paraId="769D8F19" w14:textId="116D8557"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14:ligatures w14:val="none"/>
        </w:rPr>
        <w:t>برای عبور از این بحران، نیازمند یک "تحول پارادایمی" در حکمرانی آب هستیم. راهکارهای جزئی و مقطعی پاسخگو نخواهد بود. نقشه راه پیشنهادی در سه محور اصلی ارائه می‌شود</w:t>
      </w:r>
      <w:r w:rsidR="004D759B" w:rsidRPr="005151EC">
        <w:rPr>
          <w:rFonts w:ascii="Times New Roman" w:eastAsia="Times New Roman" w:hAnsi="Times New Roman" w:cs="B Nazanin"/>
          <w:color w:val="0F1115"/>
          <w:kern w:val="0"/>
          <w:sz w:val="24"/>
          <w:szCs w:val="24"/>
          <w:rtl/>
          <w14:ligatures w14:val="none"/>
        </w:rPr>
        <w:t xml:space="preserve">: </w:t>
      </w:r>
    </w:p>
    <w:p w14:paraId="15879E22" w14:textId="0CED9E8D" w:rsidR="00443D14" w:rsidRPr="00443D14" w:rsidRDefault="00443D14" w:rsidP="00443D14">
      <w:pPr>
        <w:shd w:val="clear" w:color="auto" w:fill="FFFFFF"/>
        <w:bidi/>
        <w:spacing w:before="240" w:after="240" w:line="420" w:lineRule="atLeast"/>
        <w:jc w:val="both"/>
        <w:outlineLvl w:val="3"/>
        <w:rPr>
          <w:rFonts w:ascii="Times New Roman" w:eastAsia="Times New Roman" w:hAnsi="Times New Roman" w:cs="B Nazanin"/>
          <w:bCs/>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محور اول</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bCs/>
          <w:color w:val="0F1115"/>
          <w:kern w:val="0"/>
          <w:sz w:val="24"/>
          <w:szCs w:val="24"/>
          <w:rtl/>
          <w14:ligatures w14:val="none"/>
        </w:rPr>
        <w:t xml:space="preserve"> بازطراحی حکمرانی آب </w:t>
      </w:r>
      <w:r w:rsidRPr="00443D14">
        <w:rPr>
          <w:rFonts w:ascii="Times New Roman" w:eastAsia="Times New Roman" w:hAnsi="Times New Roman" w:cs="Arial" w:hint="cs"/>
          <w:bCs/>
          <w:color w:val="0F1115"/>
          <w:kern w:val="0"/>
          <w:sz w:val="24"/>
          <w:szCs w:val="24"/>
          <w:rtl/>
          <w14:ligatures w14:val="none"/>
        </w:rPr>
        <w:t>—</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گذار</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از</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مدیریت</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متمرکز</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به</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حکمرانی</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مشارکتی</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و</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تاب‌آور</w:t>
      </w:r>
    </w:p>
    <w:p w14:paraId="0ECA2F22" w14:textId="755E0163"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۱</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ایجاد نهادهای حوضه‌آبریز محور</w:t>
      </w:r>
      <w:r w:rsidRPr="00443D14">
        <w:rPr>
          <w:rFonts w:ascii="Times New Roman" w:eastAsia="Times New Roman" w:hAnsi="Times New Roman" w:cs="B Nazanin"/>
          <w:bCs/>
          <w:color w:val="0F1115"/>
          <w:kern w:val="0"/>
          <w:sz w:val="24"/>
          <w:szCs w:val="24"/>
          <w14:ligatures w14:val="none"/>
        </w:rPr>
        <w:t xml:space="preserve"> (Watershed-Based Governance)</w:t>
      </w:r>
      <w:r w:rsidR="004D759B" w:rsidRPr="005151EC">
        <w:rPr>
          <w:rFonts w:ascii="Times New Roman" w:eastAsia="Times New Roman" w:hAnsi="Times New Roman" w:cs="B Nazanin"/>
          <w:bCs/>
          <w:color w:val="0F1115"/>
          <w:kern w:val="0"/>
          <w:sz w:val="24"/>
          <w:szCs w:val="24"/>
          <w:rtl/>
          <w14:ligatures w14:val="none"/>
        </w:rPr>
        <w:t xml:space="preserve">: </w:t>
      </w:r>
    </w:p>
    <w:p w14:paraId="7D7EE857" w14:textId="5F9B9BA1" w:rsidR="00443D14" w:rsidRPr="00443D14" w:rsidRDefault="00443D14" w:rsidP="00443D14">
      <w:pPr>
        <w:numPr>
          <w:ilvl w:val="0"/>
          <w:numId w:val="2"/>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باید شرکت‌های مدیریت یکپارچه منابع آب در هر حوضه آبریز اصلی (مانند کارون، زاینده‌رود، دریاچه ارومیه) با ساختاری کاملاً مشارکتی ایجاد شوند</w:t>
      </w:r>
      <w:r w:rsidRPr="00443D14">
        <w:rPr>
          <w:rFonts w:ascii="Times New Roman" w:eastAsia="Times New Roman" w:hAnsi="Times New Roman" w:cs="B Nazanin"/>
          <w:color w:val="0F1115"/>
          <w:kern w:val="0"/>
          <w:sz w:val="24"/>
          <w:szCs w:val="24"/>
          <w14:ligatures w14:val="none"/>
        </w:rPr>
        <w:t>.</w:t>
      </w:r>
    </w:p>
    <w:p w14:paraId="08A44C44" w14:textId="10815C2D" w:rsidR="00443D14" w:rsidRPr="00443D14" w:rsidRDefault="00443D14" w:rsidP="00443D14">
      <w:pPr>
        <w:numPr>
          <w:ilvl w:val="0"/>
          <w:numId w:val="2"/>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تشکیل شورای عالی حوضه‌آبریز</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این شورا متشکل از نمایندگان دولت محلی، کشاورزان، صنایع، دانشگاه‌ها، سازمان‌های مردم‌نهاد و شوراهای شهر و روستا خواهد بود که حق رأی در تصمیم‌گیری‌های کلان مانند تخصیص آب و تعیین الگوی کشت را دارند</w:t>
      </w:r>
      <w:r w:rsidRPr="00443D14">
        <w:rPr>
          <w:rFonts w:ascii="Times New Roman" w:eastAsia="Times New Roman" w:hAnsi="Times New Roman" w:cs="B Nazanin"/>
          <w:color w:val="0F1115"/>
          <w:kern w:val="0"/>
          <w:sz w:val="24"/>
          <w:szCs w:val="24"/>
          <w14:ligatures w14:val="none"/>
        </w:rPr>
        <w:t>.</w:t>
      </w:r>
    </w:p>
    <w:p w14:paraId="220E8D85" w14:textId="7017E6F5" w:rsidR="00443D14" w:rsidRPr="00443D14" w:rsidRDefault="00443D14" w:rsidP="00443D14">
      <w:pPr>
        <w:numPr>
          <w:ilvl w:val="0"/>
          <w:numId w:val="2"/>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الگوی موفق</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این مدل مشابه "کمیسیون‌های حوضه‌آبریز" در کشورهایی مانند فرانسه (آژانس‌های آب) و استرالیا است که موفق عمل کرده‌اند</w:t>
      </w:r>
      <w:r w:rsidRPr="00443D14">
        <w:rPr>
          <w:rFonts w:ascii="Times New Roman" w:eastAsia="Times New Roman" w:hAnsi="Times New Roman" w:cs="B Nazanin"/>
          <w:color w:val="0F1115"/>
          <w:kern w:val="0"/>
          <w:sz w:val="24"/>
          <w:szCs w:val="24"/>
          <w14:ligatures w14:val="none"/>
        </w:rPr>
        <w:t xml:space="preserve"> (Grafton et al., 2018).</w:t>
      </w:r>
    </w:p>
    <w:p w14:paraId="2357DF5D" w14:textId="1D58E597"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۲</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شفافیت و پاسخگویی دیجیتال</w:t>
      </w:r>
      <w:r w:rsidR="004D759B" w:rsidRPr="005151EC">
        <w:rPr>
          <w:rFonts w:ascii="Times New Roman" w:eastAsia="Times New Roman" w:hAnsi="Times New Roman" w:cs="B Nazanin"/>
          <w:bCs/>
          <w:color w:val="0F1115"/>
          <w:kern w:val="0"/>
          <w:sz w:val="24"/>
          <w:szCs w:val="24"/>
          <w:rtl/>
          <w14:ligatures w14:val="none"/>
        </w:rPr>
        <w:t xml:space="preserve">: </w:t>
      </w:r>
    </w:p>
    <w:p w14:paraId="7D20C787" w14:textId="40BECBF3" w:rsidR="00443D14" w:rsidRPr="00443D14" w:rsidRDefault="00443D14" w:rsidP="00443D14">
      <w:pPr>
        <w:numPr>
          <w:ilvl w:val="0"/>
          <w:numId w:val="3"/>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ایجاد یک "سامانه ملی شفافیت آب</w:t>
      </w:r>
      <w:r w:rsidRPr="00443D14">
        <w:rPr>
          <w:rFonts w:ascii="Times New Roman" w:eastAsia="Times New Roman" w:hAnsi="Times New Roman" w:cs="B Nazanin"/>
          <w:color w:val="0F1115"/>
          <w:kern w:val="0"/>
          <w:sz w:val="24"/>
          <w:szCs w:val="24"/>
          <w14:ligatures w14:val="none"/>
        </w:rPr>
        <w:t>".</w:t>
      </w:r>
    </w:p>
    <w:p w14:paraId="6D937097" w14:textId="73791F08" w:rsidR="00443D14" w:rsidRPr="00443D14" w:rsidRDefault="00443D14" w:rsidP="00443D14">
      <w:pPr>
        <w:numPr>
          <w:ilvl w:val="0"/>
          <w:numId w:val="3"/>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کارکرد</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این سامانه به‌صورت لحظه‌ای و برخط</w:t>
      </w:r>
      <w:r w:rsidRPr="00443D14">
        <w:rPr>
          <w:rFonts w:ascii="Times New Roman" w:eastAsia="Times New Roman" w:hAnsi="Times New Roman" w:cs="B Nazanin"/>
          <w:color w:val="0F1115"/>
          <w:kern w:val="0"/>
          <w:sz w:val="24"/>
          <w:szCs w:val="24"/>
          <w14:ligatures w14:val="none"/>
        </w:rPr>
        <w:t xml:space="preserve"> (Online)</w:t>
      </w:r>
      <w:r w:rsidRPr="00443D14">
        <w:rPr>
          <w:rFonts w:ascii="Times New Roman" w:eastAsia="Times New Roman" w:hAnsi="Times New Roman" w:cs="B Nazanin"/>
          <w:color w:val="0F1115"/>
          <w:kern w:val="0"/>
          <w:sz w:val="24"/>
          <w:szCs w:val="24"/>
          <w:rtl/>
          <w14:ligatures w14:val="none"/>
        </w:rPr>
        <w:t>، داده‌های مربوط به میزان برداشت از تمام چاه‌های مجاز، سطح آب سدها، حجم آب تحویلی به بخش‌های مختلف و کیفیت آب در ایستگاه‌های مختلف را در دسترس عموم قرار می‌دهد. این شفافیت، امکان نظارت اجتماعی و مطالبه‌گری را فراهم می‌کند</w:t>
      </w:r>
      <w:r w:rsidRPr="00443D14">
        <w:rPr>
          <w:rFonts w:ascii="Times New Roman" w:eastAsia="Times New Roman" w:hAnsi="Times New Roman" w:cs="B Nazanin"/>
          <w:color w:val="0F1115"/>
          <w:kern w:val="0"/>
          <w:sz w:val="24"/>
          <w:szCs w:val="24"/>
          <w14:ligatures w14:val="none"/>
        </w:rPr>
        <w:t>.</w:t>
      </w:r>
    </w:p>
    <w:p w14:paraId="4C533615" w14:textId="413268A5"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۳</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تقویت جامعه محلی و سرمایه اجتماعی</w:t>
      </w:r>
      <w:r w:rsidR="004D759B" w:rsidRPr="005151EC">
        <w:rPr>
          <w:rFonts w:ascii="Times New Roman" w:eastAsia="Times New Roman" w:hAnsi="Times New Roman" w:cs="B Nazanin"/>
          <w:bCs/>
          <w:color w:val="0F1115"/>
          <w:kern w:val="0"/>
          <w:sz w:val="24"/>
          <w:szCs w:val="24"/>
          <w:rtl/>
          <w14:ligatures w14:val="none"/>
        </w:rPr>
        <w:t xml:space="preserve">: </w:t>
      </w:r>
    </w:p>
    <w:p w14:paraId="2F4EACC1" w14:textId="0997897F" w:rsidR="00443D14" w:rsidRPr="00443D14" w:rsidRDefault="00443D14" w:rsidP="00443D14">
      <w:pPr>
        <w:numPr>
          <w:ilvl w:val="0"/>
          <w:numId w:val="4"/>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احیاء و توانمندسازی "انجمن‌های آب‌بران" محلی</w:t>
      </w:r>
      <w:r w:rsidRPr="00443D14">
        <w:rPr>
          <w:rFonts w:ascii="Times New Roman" w:eastAsia="Times New Roman" w:hAnsi="Times New Roman" w:cs="B Nazanin"/>
          <w:color w:val="0F1115"/>
          <w:kern w:val="0"/>
          <w:sz w:val="24"/>
          <w:szCs w:val="24"/>
          <w14:ligatures w14:val="none"/>
        </w:rPr>
        <w:t>.</w:t>
      </w:r>
    </w:p>
    <w:p w14:paraId="78463BE1" w14:textId="4CF11D29" w:rsidR="00443D14" w:rsidRPr="00443D14" w:rsidRDefault="00443D14" w:rsidP="00443D14">
      <w:pPr>
        <w:numPr>
          <w:ilvl w:val="0"/>
          <w:numId w:val="4"/>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کارکرد</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این انجمن‌ها می‌توانند مسئول توزیع عادلانه آب در سطح مزرعه، حل و فصل اختلافات محلی و اجرای طرح‌های تعادلبخشی شوند. دولت باید با واگذاری بخشی از اختیارات و بودجه به این نهادها، آن‌ها را تقویت کند</w:t>
      </w:r>
      <w:r w:rsidRPr="00443D14">
        <w:rPr>
          <w:rFonts w:ascii="Times New Roman" w:eastAsia="Times New Roman" w:hAnsi="Times New Roman" w:cs="B Nazanin"/>
          <w:color w:val="0F1115"/>
          <w:kern w:val="0"/>
          <w:sz w:val="24"/>
          <w:szCs w:val="24"/>
          <w14:ligatures w14:val="none"/>
        </w:rPr>
        <w:t xml:space="preserve"> (Ostrom, 1990).</w:t>
      </w:r>
    </w:p>
    <w:p w14:paraId="397429CA" w14:textId="42F710E7" w:rsidR="00443D14" w:rsidRPr="00443D14" w:rsidRDefault="00443D14" w:rsidP="00443D14">
      <w:pPr>
        <w:shd w:val="clear" w:color="auto" w:fill="FFFFFF"/>
        <w:bidi/>
        <w:spacing w:before="240" w:after="240" w:line="420" w:lineRule="atLeast"/>
        <w:jc w:val="both"/>
        <w:outlineLvl w:val="3"/>
        <w:rPr>
          <w:rFonts w:ascii="Times New Roman" w:eastAsia="Times New Roman" w:hAnsi="Times New Roman" w:cs="B Nazanin"/>
          <w:bCs/>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محور دوم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bCs/>
          <w:color w:val="0F1115"/>
          <w:kern w:val="0"/>
          <w:sz w:val="24"/>
          <w:szCs w:val="24"/>
          <w:rtl/>
          <w14:ligatures w14:val="none"/>
        </w:rPr>
        <w:t xml:space="preserve"> انقلاب در بخش کشاورزی </w:t>
      </w:r>
      <w:r w:rsidRPr="00443D14">
        <w:rPr>
          <w:rFonts w:ascii="Times New Roman" w:eastAsia="Times New Roman" w:hAnsi="Times New Roman" w:cs="Arial" w:hint="cs"/>
          <w:bCs/>
          <w:color w:val="0F1115"/>
          <w:kern w:val="0"/>
          <w:sz w:val="24"/>
          <w:szCs w:val="24"/>
          <w:rtl/>
          <w14:ligatures w14:val="none"/>
        </w:rPr>
        <w:t>—</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تغییر</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از</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راندمان</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فنی</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به</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بهره‌وری</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اقتصادی</w:t>
      </w:r>
      <w:r w:rsidRPr="00443D14">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hint="cs"/>
          <w:bCs/>
          <w:color w:val="0F1115"/>
          <w:kern w:val="0"/>
          <w:sz w:val="24"/>
          <w:szCs w:val="24"/>
          <w:rtl/>
          <w14:ligatures w14:val="none"/>
        </w:rPr>
        <w:t>آب</w:t>
      </w:r>
    </w:p>
    <w:p w14:paraId="3873F862" w14:textId="77777777" w:rsidR="00443D14" w:rsidRPr="005151EC"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rtl/>
          <w14:ligatures w14:val="none"/>
        </w:rPr>
      </w:pPr>
      <w:r w:rsidRPr="00443D14">
        <w:rPr>
          <w:rFonts w:ascii="Times New Roman" w:eastAsia="Times New Roman" w:hAnsi="Times New Roman" w:cs="B Nazanin"/>
          <w:color w:val="0F1115"/>
          <w:kern w:val="0"/>
          <w:sz w:val="24"/>
          <w:szCs w:val="24"/>
          <w:rtl/>
          <w14:ligatures w14:val="none"/>
        </w:rPr>
        <w:t>بخش کشاورزی بزرگترین مصرف‌کننده آب و در عین حال، بزرگترین فرصت برای صرفه‌جویی است</w:t>
      </w:r>
      <w:r w:rsidRPr="00443D14">
        <w:rPr>
          <w:rFonts w:ascii="Times New Roman" w:eastAsia="Times New Roman" w:hAnsi="Times New Roman" w:cs="B Nazanin"/>
          <w:color w:val="0F1115"/>
          <w:kern w:val="0"/>
          <w:sz w:val="24"/>
          <w:szCs w:val="24"/>
          <w14:ligatures w14:val="none"/>
        </w:rPr>
        <w:t>.</w:t>
      </w:r>
    </w:p>
    <w:p w14:paraId="657FE73E" w14:textId="77777777" w:rsidR="004D759B" w:rsidRPr="005151EC" w:rsidRDefault="004D759B" w:rsidP="004D759B">
      <w:pPr>
        <w:shd w:val="clear" w:color="auto" w:fill="FFFFFF"/>
        <w:bidi/>
        <w:spacing w:before="240" w:after="240" w:line="240" w:lineRule="auto"/>
        <w:jc w:val="both"/>
        <w:rPr>
          <w:rFonts w:ascii="Times New Roman" w:eastAsia="Times New Roman" w:hAnsi="Times New Roman" w:cs="B Nazanin"/>
          <w:color w:val="0F1115"/>
          <w:kern w:val="0"/>
          <w:sz w:val="24"/>
          <w:szCs w:val="24"/>
          <w:rtl/>
          <w14:ligatures w14:val="none"/>
        </w:rPr>
      </w:pPr>
    </w:p>
    <w:p w14:paraId="34DC844B" w14:textId="77777777" w:rsidR="004D759B" w:rsidRPr="00443D14" w:rsidRDefault="004D759B" w:rsidP="004D759B">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p>
    <w:p w14:paraId="540CA4D0" w14:textId="6F682B78" w:rsidR="00443D14" w:rsidRPr="00443D14" w:rsidRDefault="00443D14" w:rsidP="004D759B">
      <w:pPr>
        <w:shd w:val="clear" w:color="auto" w:fill="FFFFFF"/>
        <w:bidi/>
        <w:spacing w:before="240" w:after="240" w:line="240" w:lineRule="auto"/>
        <w:jc w:val="center"/>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 xml:space="preserve">جدول </w:t>
      </w:r>
      <w:r w:rsidRPr="00443D14">
        <w:rPr>
          <w:rFonts w:ascii="Times New Roman" w:eastAsia="Times New Roman" w:hAnsi="Times New Roman" w:cs="B Nazanin"/>
          <w:bCs/>
          <w:color w:val="0F1115"/>
          <w:kern w:val="0"/>
          <w:sz w:val="24"/>
          <w:szCs w:val="24"/>
          <w:rtl/>
          <w:lang w:bidi="fa-IR"/>
          <w14:ligatures w14:val="none"/>
        </w:rPr>
        <w:t>۲</w:t>
      </w:r>
      <w:r w:rsidR="004D759B" w:rsidRPr="005151EC">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14:ligatures w14:val="none"/>
        </w:rPr>
        <w:t>راهکارهای عملیاتی برای اصلاح بخش کشاورزی</w:t>
      </w:r>
    </w:p>
    <w:tbl>
      <w:tblPr>
        <w:tblStyle w:val="GridTable1Light"/>
        <w:bidiVisual/>
        <w:tblW w:w="11241" w:type="dxa"/>
        <w:jc w:val="center"/>
        <w:tblLook w:val="04A0" w:firstRow="1" w:lastRow="0" w:firstColumn="1" w:lastColumn="0" w:noHBand="0" w:noVBand="1"/>
      </w:tblPr>
      <w:tblGrid>
        <w:gridCol w:w="2358"/>
        <w:gridCol w:w="5713"/>
        <w:gridCol w:w="3170"/>
      </w:tblGrid>
      <w:tr w:rsidR="00443D14" w:rsidRPr="00443D14" w14:paraId="7C7E6E8E" w14:textId="77777777" w:rsidTr="0055106E">
        <w:trPr>
          <w:cnfStyle w:val="100000000000" w:firstRow="1" w:lastRow="0" w:firstColumn="0" w:lastColumn="0" w:oddVBand="0" w:evenVBand="0" w:oddHBand="0" w:evenHBand="0" w:firstRowFirstColumn="0" w:firstRowLastColumn="0" w:lastRowFirstColumn="0" w:lastRowLastColumn="0"/>
          <w:trHeight w:val="45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41B97E8" w14:textId="77777777" w:rsidR="00443D14" w:rsidRPr="00443D14" w:rsidRDefault="00443D14" w:rsidP="0055106E">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راهکار</w:t>
            </w:r>
          </w:p>
        </w:tc>
        <w:tc>
          <w:tcPr>
            <w:tcW w:w="0" w:type="auto"/>
            <w:vAlign w:val="center"/>
            <w:hideMark/>
          </w:tcPr>
          <w:p w14:paraId="319F58AD" w14:textId="77777777" w:rsidR="00443D14" w:rsidRPr="00443D14" w:rsidRDefault="00443D14" w:rsidP="0055106E">
            <w:pPr>
              <w:bidi/>
              <w:spacing w:line="37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شرح اقدام</w:t>
            </w:r>
          </w:p>
        </w:tc>
        <w:tc>
          <w:tcPr>
            <w:tcW w:w="0" w:type="auto"/>
            <w:vAlign w:val="center"/>
            <w:hideMark/>
          </w:tcPr>
          <w:p w14:paraId="4919C3EE" w14:textId="77777777" w:rsidR="00443D14" w:rsidRPr="00443D14" w:rsidRDefault="00443D14" w:rsidP="0055106E">
            <w:pPr>
              <w:bidi/>
              <w:spacing w:line="37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اثرگذاری مورد انتظار</w:t>
            </w:r>
          </w:p>
        </w:tc>
      </w:tr>
      <w:tr w:rsidR="00443D14" w:rsidRPr="00443D14" w14:paraId="78177348" w14:textId="77777777" w:rsidTr="0055106E">
        <w:trPr>
          <w:trHeight w:val="2756"/>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9642969" w14:textId="77777777" w:rsidR="00443D14" w:rsidRPr="00443D14" w:rsidRDefault="00443D14" w:rsidP="0055106E">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تغییر الگوی کشت اجباری و هوشمند</w:t>
            </w:r>
          </w:p>
        </w:tc>
        <w:tc>
          <w:tcPr>
            <w:tcW w:w="0" w:type="auto"/>
            <w:vAlign w:val="center"/>
            <w:hideMark/>
          </w:tcPr>
          <w:p w14:paraId="3295634F"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تدوین "سند الگوی کشت ملی" مبتنی بر مزیت نسبی هر منطقه و میزان آب در دسترس</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ارائه "بسته‌های تشویقی تغییر کشت" (پرداخت نقدی به ازای هر هکتار تغییر از کشت آب‌بر به کم‌آب‌بر مانند زعفران، پسته، انار)</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ممنوعیت کشت محصولات بسیار آب‌بر (مانند هندوانه و برنج) در مناطق با تنش آبی شدید</w:t>
            </w:r>
            <w:r w:rsidRPr="00443D14">
              <w:rPr>
                <w:rFonts w:ascii="Times New Roman" w:eastAsia="Times New Roman" w:hAnsi="Times New Roman" w:cs="B Nazanin"/>
                <w:kern w:val="0"/>
                <w:sz w:val="24"/>
                <w:szCs w:val="23"/>
                <w14:ligatures w14:val="none"/>
              </w:rPr>
              <w:t>.</w:t>
            </w:r>
          </w:p>
        </w:tc>
        <w:tc>
          <w:tcPr>
            <w:tcW w:w="0" w:type="auto"/>
            <w:vAlign w:val="center"/>
            <w:hideMark/>
          </w:tcPr>
          <w:p w14:paraId="280F9016"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 xml:space="preserve">کاهش </w:t>
            </w:r>
            <w:r w:rsidRPr="00443D14">
              <w:rPr>
                <w:rFonts w:ascii="Times New Roman" w:eastAsia="Times New Roman" w:hAnsi="Times New Roman" w:cs="B Nazanin"/>
                <w:kern w:val="0"/>
                <w:sz w:val="24"/>
                <w:szCs w:val="23"/>
                <w:rtl/>
                <w:lang w:bidi="fa-IR"/>
                <w14:ligatures w14:val="none"/>
              </w:rPr>
              <w:t>۲۰-۳۰</w:t>
            </w:r>
            <w:r w:rsidRPr="00443D14">
              <w:rPr>
                <w:rFonts w:ascii="Times New Roman" w:eastAsia="Times New Roman" w:hAnsi="Times New Roman" w:cs="B Nazanin"/>
                <w:kern w:val="0"/>
                <w:sz w:val="24"/>
                <w:szCs w:val="23"/>
                <w:rtl/>
                <w14:ligatures w14:val="none"/>
              </w:rPr>
              <w:t xml:space="preserve"> درصدی مصرف آب در بخش کشاورزی در یک بازه </w:t>
            </w:r>
            <w:r w:rsidRPr="00443D14">
              <w:rPr>
                <w:rFonts w:ascii="Times New Roman" w:eastAsia="Times New Roman" w:hAnsi="Times New Roman" w:cs="B Nazanin"/>
                <w:kern w:val="0"/>
                <w:sz w:val="24"/>
                <w:szCs w:val="23"/>
                <w:rtl/>
                <w:lang w:bidi="fa-IR"/>
                <w14:ligatures w14:val="none"/>
              </w:rPr>
              <w:t>۵</w:t>
            </w:r>
            <w:r w:rsidRPr="00443D14">
              <w:rPr>
                <w:rFonts w:ascii="Times New Roman" w:eastAsia="Times New Roman" w:hAnsi="Times New Roman" w:cs="B Nazanin"/>
                <w:kern w:val="0"/>
                <w:sz w:val="24"/>
                <w:szCs w:val="23"/>
                <w:rtl/>
                <w14:ligatures w14:val="none"/>
              </w:rPr>
              <w:t xml:space="preserve"> ساله</w:t>
            </w:r>
            <w:r w:rsidRPr="00443D14">
              <w:rPr>
                <w:rFonts w:ascii="Times New Roman" w:eastAsia="Times New Roman" w:hAnsi="Times New Roman" w:cs="B Nazanin"/>
                <w:kern w:val="0"/>
                <w:sz w:val="24"/>
                <w:szCs w:val="23"/>
                <w14:ligatures w14:val="none"/>
              </w:rPr>
              <w:t>.</w:t>
            </w:r>
          </w:p>
        </w:tc>
      </w:tr>
      <w:tr w:rsidR="00443D14" w:rsidRPr="00443D14" w14:paraId="57A79A0C" w14:textId="77777777" w:rsidTr="0055106E">
        <w:trPr>
          <w:trHeight w:val="1814"/>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AE8273" w14:textId="77777777" w:rsidR="00443D14" w:rsidRPr="00443D14" w:rsidRDefault="00443D14" w:rsidP="0055106E">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توسعه سیستم‌های آبیاری مدرن و هوشمند</w:t>
            </w:r>
          </w:p>
        </w:tc>
        <w:tc>
          <w:tcPr>
            <w:tcW w:w="0" w:type="auto"/>
            <w:vAlign w:val="center"/>
            <w:hideMark/>
          </w:tcPr>
          <w:p w14:paraId="5FCF41D4"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تخصیص تسهیلات ارزان‌قیمت برای نصب سیستم‌های آبیاری قطره‌ای زیرسطحی که تلفات تبخیر را به حداقل می‌رسانند</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ادغام این سیستم‌ها با سامانه‌های هوشمند که بر اساس رطوبت‌سنجی خاک و پیش‌بینی هوا، آبیاری را کنترل می‌کنند</w:t>
            </w:r>
            <w:r w:rsidRPr="00443D14">
              <w:rPr>
                <w:rFonts w:ascii="Times New Roman" w:eastAsia="Times New Roman" w:hAnsi="Times New Roman" w:cs="B Nazanin"/>
                <w:kern w:val="0"/>
                <w:sz w:val="24"/>
                <w:szCs w:val="23"/>
                <w14:ligatures w14:val="none"/>
              </w:rPr>
              <w:t>.</w:t>
            </w:r>
          </w:p>
        </w:tc>
        <w:tc>
          <w:tcPr>
            <w:tcW w:w="0" w:type="auto"/>
            <w:vAlign w:val="center"/>
            <w:hideMark/>
          </w:tcPr>
          <w:p w14:paraId="2D1D49DE"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 xml:space="preserve">افزایش راندمان آبیاری از </w:t>
            </w:r>
            <w:r w:rsidRPr="00443D14">
              <w:rPr>
                <w:rFonts w:ascii="Times New Roman" w:eastAsia="Times New Roman" w:hAnsi="Times New Roman" w:cs="B Nazanin"/>
                <w:kern w:val="0"/>
                <w:sz w:val="24"/>
                <w:szCs w:val="23"/>
                <w:rtl/>
                <w:lang w:bidi="fa-IR"/>
                <w14:ligatures w14:val="none"/>
              </w:rPr>
              <w:t>۴۵</w:t>
            </w:r>
            <w:r w:rsidRPr="00443D14">
              <w:rPr>
                <w:rFonts w:ascii="Times New Roman" w:eastAsia="Times New Roman" w:hAnsi="Times New Roman" w:cs="Arial" w:hint="cs"/>
                <w:kern w:val="0"/>
                <w:sz w:val="24"/>
                <w:szCs w:val="23"/>
                <w:rtl/>
                <w:lang w:bidi="fa-IR"/>
                <w14:ligatures w14:val="none"/>
              </w:rPr>
              <w:t>٪</w:t>
            </w:r>
            <w:r w:rsidRPr="00443D14">
              <w:rPr>
                <w:rFonts w:ascii="Times New Roman" w:eastAsia="Times New Roman" w:hAnsi="Times New Roman" w:cs="B Nazanin"/>
                <w:kern w:val="0"/>
                <w:sz w:val="24"/>
                <w:szCs w:val="23"/>
                <w:rtl/>
                <w14:ligatures w14:val="none"/>
              </w:rPr>
              <w:t xml:space="preserve"> به بیش از </w:t>
            </w:r>
            <w:r w:rsidRPr="00443D14">
              <w:rPr>
                <w:rFonts w:ascii="Times New Roman" w:eastAsia="Times New Roman" w:hAnsi="Times New Roman" w:cs="B Nazanin"/>
                <w:kern w:val="0"/>
                <w:sz w:val="24"/>
                <w:szCs w:val="23"/>
                <w:rtl/>
                <w:lang w:bidi="fa-IR"/>
                <w14:ligatures w14:val="none"/>
              </w:rPr>
              <w:t>۸۵</w:t>
            </w:r>
            <w:r w:rsidRPr="00443D14">
              <w:rPr>
                <w:rFonts w:ascii="Times New Roman" w:eastAsia="Times New Roman" w:hAnsi="Times New Roman" w:cs="Arial" w:hint="cs"/>
                <w:kern w:val="0"/>
                <w:sz w:val="24"/>
                <w:szCs w:val="23"/>
                <w:rtl/>
                <w:lang w:bidi="fa-IR"/>
                <w14:ligatures w14:val="none"/>
              </w:rPr>
              <w:t>٪</w:t>
            </w:r>
            <w:r w:rsidRPr="00443D14">
              <w:rPr>
                <w:rFonts w:ascii="Times New Roman" w:eastAsia="Times New Roman" w:hAnsi="Times New Roman" w:cs="B Nazanin"/>
                <w:kern w:val="0"/>
                <w:sz w:val="24"/>
                <w:szCs w:val="23"/>
                <w14:ligatures w14:val="none"/>
              </w:rPr>
              <w:t>.</w:t>
            </w:r>
          </w:p>
        </w:tc>
      </w:tr>
      <w:tr w:rsidR="00443D14" w:rsidRPr="00443D14" w14:paraId="45EE1241" w14:textId="77777777" w:rsidTr="0055106E">
        <w:trPr>
          <w:trHeight w:val="229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3CD9460" w14:textId="77777777" w:rsidR="00443D14" w:rsidRPr="00443D14" w:rsidRDefault="00443D14" w:rsidP="0055106E">
            <w:pPr>
              <w:bidi/>
              <w:spacing w:line="375" w:lineRule="atLeast"/>
              <w:jc w:val="center"/>
              <w:rPr>
                <w:rFonts w:ascii="Times New Roman" w:eastAsia="Times New Roman" w:hAnsi="Times New Roman" w:cs="B Nazanin"/>
                <w:b w:val="0"/>
                <w:kern w:val="0"/>
                <w:sz w:val="24"/>
                <w:szCs w:val="23"/>
                <w14:ligatures w14:val="none"/>
              </w:rPr>
            </w:pPr>
            <w:r w:rsidRPr="00443D14">
              <w:rPr>
                <w:rFonts w:ascii="Times New Roman" w:eastAsia="Times New Roman" w:hAnsi="Times New Roman" w:cs="B Nazanin"/>
                <w:b w:val="0"/>
                <w:kern w:val="0"/>
                <w:sz w:val="24"/>
                <w:szCs w:val="23"/>
                <w:rtl/>
                <w14:ligatures w14:val="none"/>
              </w:rPr>
              <w:t>اصلاح قیمت‌گذاری آب و انرژی</w:t>
            </w:r>
          </w:p>
        </w:tc>
        <w:tc>
          <w:tcPr>
            <w:tcW w:w="0" w:type="auto"/>
            <w:vAlign w:val="center"/>
            <w:hideMark/>
          </w:tcPr>
          <w:p w14:paraId="10C214CC"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14:ligatures w14:val="none"/>
              </w:rPr>
              <w:t xml:space="preserve">- </w:t>
            </w:r>
            <w:r w:rsidRPr="00443D14">
              <w:rPr>
                <w:rFonts w:ascii="Times New Roman" w:eastAsia="Times New Roman" w:hAnsi="Times New Roman" w:cs="B Nazanin"/>
                <w:kern w:val="0"/>
                <w:sz w:val="24"/>
                <w:szCs w:val="23"/>
                <w:rtl/>
                <w14:ligatures w14:val="none"/>
              </w:rPr>
              <w:t>تعیین قیمت واقعی آب با در نظر گرفتن هزینه‌های بلندمدت احیا و نگهداری</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اجرای "طرح کاپ" (تخصیص و تجارت آب) که به کشاورزان اجازه می‌دهد سهمیه آب خود را معامله کنند و انگیزه برای صرفه‌جویی ایجاد شود</w:t>
            </w:r>
            <w:r w:rsidRPr="00443D14">
              <w:rPr>
                <w:rFonts w:ascii="Times New Roman" w:eastAsia="Times New Roman" w:hAnsi="Times New Roman" w:cs="B Nazanin"/>
                <w:kern w:val="0"/>
                <w:sz w:val="24"/>
                <w:szCs w:val="23"/>
                <w14:ligatures w14:val="none"/>
              </w:rPr>
              <w:t>.</w:t>
            </w:r>
            <w:r w:rsidRPr="00443D14">
              <w:rPr>
                <w:rFonts w:ascii="Times New Roman" w:eastAsia="Times New Roman" w:hAnsi="Times New Roman" w:cs="B Nazanin"/>
                <w:kern w:val="0"/>
                <w:sz w:val="24"/>
                <w:szCs w:val="23"/>
                <w14:ligatures w14:val="none"/>
              </w:rPr>
              <w:br/>
              <w:t xml:space="preserve">- </w:t>
            </w:r>
            <w:r w:rsidRPr="00443D14">
              <w:rPr>
                <w:rFonts w:ascii="Times New Roman" w:eastAsia="Times New Roman" w:hAnsi="Times New Roman" w:cs="B Nazanin"/>
                <w:kern w:val="0"/>
                <w:sz w:val="24"/>
                <w:szCs w:val="23"/>
                <w:rtl/>
                <w14:ligatures w14:val="none"/>
              </w:rPr>
              <w:t>هدفمند کردن یارانه برق کشاورزی و ارتباط آن با رعایت الگوی کشت و حجم برداشت</w:t>
            </w:r>
            <w:r w:rsidRPr="00443D14">
              <w:rPr>
                <w:rFonts w:ascii="Times New Roman" w:eastAsia="Times New Roman" w:hAnsi="Times New Roman" w:cs="B Nazanin"/>
                <w:kern w:val="0"/>
                <w:sz w:val="24"/>
                <w:szCs w:val="23"/>
                <w14:ligatures w14:val="none"/>
              </w:rPr>
              <w:t>.</w:t>
            </w:r>
          </w:p>
        </w:tc>
        <w:tc>
          <w:tcPr>
            <w:tcW w:w="0" w:type="auto"/>
            <w:vAlign w:val="center"/>
            <w:hideMark/>
          </w:tcPr>
          <w:p w14:paraId="00A49B7F" w14:textId="77777777" w:rsidR="00443D14" w:rsidRPr="00443D14" w:rsidRDefault="00443D14" w:rsidP="0055106E">
            <w:pPr>
              <w:bidi/>
              <w:spacing w:line="37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kern w:val="0"/>
                <w:sz w:val="24"/>
                <w:szCs w:val="23"/>
                <w14:ligatures w14:val="none"/>
              </w:rPr>
            </w:pPr>
            <w:r w:rsidRPr="00443D14">
              <w:rPr>
                <w:rFonts w:ascii="Times New Roman" w:eastAsia="Times New Roman" w:hAnsi="Times New Roman" w:cs="B Nazanin"/>
                <w:kern w:val="0"/>
                <w:sz w:val="24"/>
                <w:szCs w:val="23"/>
                <w:rtl/>
                <w14:ligatures w14:val="none"/>
              </w:rPr>
              <w:t>ایجاد انگیزه اقتصادی قوی برای بهینه‌سازی مصرف و کاهش هدررفت</w:t>
            </w:r>
            <w:r w:rsidRPr="00443D14">
              <w:rPr>
                <w:rFonts w:ascii="Times New Roman" w:eastAsia="Times New Roman" w:hAnsi="Times New Roman" w:cs="B Nazanin"/>
                <w:kern w:val="0"/>
                <w:sz w:val="24"/>
                <w:szCs w:val="23"/>
                <w14:ligatures w14:val="none"/>
              </w:rPr>
              <w:t>.</w:t>
            </w:r>
          </w:p>
        </w:tc>
      </w:tr>
    </w:tbl>
    <w:p w14:paraId="521A21DB" w14:textId="71E52EE4" w:rsidR="004D759B" w:rsidRPr="005151EC" w:rsidRDefault="005151EC" w:rsidP="004D759B">
      <w:pPr>
        <w:shd w:val="clear" w:color="auto" w:fill="FFFFFF"/>
        <w:bidi/>
        <w:spacing w:before="240" w:after="240" w:line="240" w:lineRule="auto"/>
        <w:jc w:val="center"/>
        <w:rPr>
          <w:rFonts w:ascii="Times New Roman" w:eastAsia="Times New Roman" w:hAnsi="Times New Roman" w:cs="B Nazanin"/>
          <w:bCs/>
          <w:color w:val="0F1115"/>
          <w:kern w:val="0"/>
          <w:sz w:val="24"/>
          <w:szCs w:val="24"/>
          <w:rtl/>
          <w14:ligatures w14:val="none"/>
        </w:rPr>
      </w:pPr>
      <w:r w:rsidRPr="005151EC">
        <w:rPr>
          <w:rFonts w:ascii="Times New Roman" w:eastAsia="Times New Roman" w:hAnsi="Times New Roman" w:cs="B Nazanin"/>
          <w:noProof/>
          <w:color w:val="0F1115"/>
          <w:kern w:val="0"/>
          <w:sz w:val="24"/>
          <w:szCs w:val="24"/>
        </w:rPr>
        <w:lastRenderedPageBreak/>
        <w:drawing>
          <wp:inline distT="0" distB="0" distL="0" distR="0" wp14:anchorId="0044D472" wp14:editId="6B96D761">
            <wp:extent cx="5602013" cy="3111062"/>
            <wp:effectExtent l="0" t="0" r="17780" b="13335"/>
            <wp:docPr id="138978337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6BFD6D" w14:textId="5C825DDF" w:rsidR="004D759B" w:rsidRPr="00443D14" w:rsidRDefault="005151EC" w:rsidP="005151EC">
      <w:pPr>
        <w:shd w:val="clear" w:color="auto" w:fill="FFFFFF"/>
        <w:bidi/>
        <w:spacing w:before="240" w:after="240" w:line="240" w:lineRule="auto"/>
        <w:jc w:val="center"/>
        <w:rPr>
          <w:rFonts w:ascii="Times New Roman" w:eastAsia="Times New Roman" w:hAnsi="Times New Roman" w:cs="B Nazanin"/>
          <w:iCs/>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 xml:space="preserve">نمودار </w:t>
      </w:r>
      <w:r w:rsidRPr="00443D14">
        <w:rPr>
          <w:rFonts w:ascii="Times New Roman" w:eastAsia="Times New Roman" w:hAnsi="Times New Roman" w:cs="B Nazanin"/>
          <w:bCs/>
          <w:color w:val="0F1115"/>
          <w:kern w:val="0"/>
          <w:sz w:val="24"/>
          <w:szCs w:val="24"/>
          <w:rtl/>
          <w:lang w:bidi="fa-IR"/>
          <w14:ligatures w14:val="none"/>
        </w:rPr>
        <w:t>۲</w:t>
      </w:r>
      <w:r w:rsidRPr="005151EC">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lang w:bidi="fa-IR"/>
          <w14:ligatures w14:val="none"/>
        </w:rPr>
        <w:t xml:space="preserve"> </w:t>
      </w:r>
      <w:r w:rsidRPr="00443D14">
        <w:rPr>
          <w:rFonts w:ascii="Times New Roman" w:eastAsia="Times New Roman" w:hAnsi="Times New Roman" w:cs="B Nazanin"/>
          <w:bCs/>
          <w:color w:val="0F1115"/>
          <w:kern w:val="0"/>
          <w:sz w:val="24"/>
          <w:szCs w:val="24"/>
          <w:rtl/>
          <w14:ligatures w14:val="none"/>
        </w:rPr>
        <w:t>مقایسه راندمان آبیاری در روش‌های مختلف</w:t>
      </w:r>
    </w:p>
    <w:p w14:paraId="67C20774" w14:textId="104E72E2" w:rsidR="00443D14" w:rsidRPr="00443D14" w:rsidRDefault="00443D14" w:rsidP="00443D14">
      <w:pPr>
        <w:shd w:val="clear" w:color="auto" w:fill="FFFFFF"/>
        <w:bidi/>
        <w:spacing w:before="240" w:after="240" w:line="420" w:lineRule="atLeast"/>
        <w:jc w:val="both"/>
        <w:outlineLvl w:val="3"/>
        <w:rPr>
          <w:rFonts w:ascii="Times New Roman" w:eastAsia="Times New Roman" w:hAnsi="Times New Roman" w:cs="B Nazanin"/>
          <w:bCs/>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محور سوم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bCs/>
          <w:color w:val="0F1115"/>
          <w:kern w:val="0"/>
          <w:sz w:val="24"/>
          <w:szCs w:val="24"/>
          <w:rtl/>
          <w14:ligatures w14:val="none"/>
        </w:rPr>
        <w:t xml:space="preserve"> احیای محیط زیست و مدیریت یکپارچه منابع</w:t>
      </w:r>
    </w:p>
    <w:p w14:paraId="19A4D991" w14:textId="293CEB0C"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۱</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طرح ملی تغذیه مصنوعی سفره‌های زیرزمینی</w:t>
      </w:r>
      <w:r w:rsidRPr="00443D14">
        <w:rPr>
          <w:rFonts w:ascii="Times New Roman" w:eastAsia="Times New Roman" w:hAnsi="Times New Roman" w:cs="B Nazanin"/>
          <w:bCs/>
          <w:color w:val="0F1115"/>
          <w:kern w:val="0"/>
          <w:sz w:val="24"/>
          <w:szCs w:val="24"/>
          <w14:ligatures w14:val="none"/>
        </w:rPr>
        <w:t xml:space="preserve"> (Managed Aquifer Recharge - MAR)</w:t>
      </w:r>
      <w:r w:rsidR="004D759B" w:rsidRPr="005151EC">
        <w:rPr>
          <w:rFonts w:ascii="Times New Roman" w:eastAsia="Times New Roman" w:hAnsi="Times New Roman" w:cs="B Nazanin"/>
          <w:bCs/>
          <w:color w:val="0F1115"/>
          <w:kern w:val="0"/>
          <w:sz w:val="24"/>
          <w:szCs w:val="24"/>
          <w:rtl/>
          <w14:ligatures w14:val="none"/>
        </w:rPr>
        <w:t xml:space="preserve">: </w:t>
      </w:r>
    </w:p>
    <w:p w14:paraId="643B3CC8" w14:textId="4B2639B8" w:rsidR="00443D14" w:rsidRPr="00443D14" w:rsidRDefault="00443D14" w:rsidP="00443D14">
      <w:pPr>
        <w:numPr>
          <w:ilvl w:val="0"/>
          <w:numId w:val="5"/>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اجرای گسترده پروژه‌های مدیریت سیلاب و تغذیه مصنوعی. این پروژه‌ها شامل احداث بندهای خاکی، شبکه‌های هدایت سیلاب و حوضچه‌های نفوذ برای هدایت آب‌های سطحی به داخل آبخوان‌ها است</w:t>
      </w:r>
      <w:r w:rsidRPr="00443D14">
        <w:rPr>
          <w:rFonts w:ascii="Times New Roman" w:eastAsia="Times New Roman" w:hAnsi="Times New Roman" w:cs="B Nazanin"/>
          <w:color w:val="0F1115"/>
          <w:kern w:val="0"/>
          <w:sz w:val="24"/>
          <w:szCs w:val="24"/>
          <w14:ligatures w14:val="none"/>
        </w:rPr>
        <w:t>.</w:t>
      </w:r>
    </w:p>
    <w:p w14:paraId="4F97ABD5" w14:textId="3C50119B" w:rsidR="00443D14" w:rsidRPr="00443D14" w:rsidRDefault="00443D14" w:rsidP="00443D14">
      <w:pPr>
        <w:numPr>
          <w:ilvl w:val="0"/>
          <w:numId w:val="5"/>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الگوی بین‌المللی</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شهر فرزنو در ایالت کالیفرنیای آمریکا با استفاده از این فناوری توانسته است در سال‌های پرباران، میلیون‌ها مترمکعب آب را در سفره‌های خود ذخیره کند و خشکسالی‌ها را پشت سر بگذارد</w:t>
      </w:r>
      <w:r w:rsidRPr="00443D14">
        <w:rPr>
          <w:rFonts w:ascii="Times New Roman" w:eastAsia="Times New Roman" w:hAnsi="Times New Roman" w:cs="B Nazanin"/>
          <w:color w:val="0F1115"/>
          <w:kern w:val="0"/>
          <w:sz w:val="24"/>
          <w:szCs w:val="24"/>
          <w14:ligatures w14:val="none"/>
        </w:rPr>
        <w:t xml:space="preserve"> (Dillon, 2009).</w:t>
      </w:r>
    </w:p>
    <w:p w14:paraId="08A7E8CB" w14:textId="7798EB98"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۲</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پایش و مسدودسازی چاه‌های غیرمجاز با قوت قانونی</w:t>
      </w:r>
      <w:r w:rsidR="004D759B" w:rsidRPr="005151EC">
        <w:rPr>
          <w:rFonts w:ascii="Times New Roman" w:eastAsia="Times New Roman" w:hAnsi="Times New Roman" w:cs="B Nazanin"/>
          <w:bCs/>
          <w:color w:val="0F1115"/>
          <w:kern w:val="0"/>
          <w:sz w:val="24"/>
          <w:szCs w:val="24"/>
          <w:rtl/>
          <w14:ligatures w14:val="none"/>
        </w:rPr>
        <w:t xml:space="preserve">: </w:t>
      </w:r>
    </w:p>
    <w:p w14:paraId="2C9A6221" w14:textId="69833FFA" w:rsidR="00443D14" w:rsidRPr="00443D14" w:rsidRDefault="00443D14" w:rsidP="00443D14">
      <w:pPr>
        <w:numPr>
          <w:ilvl w:val="0"/>
          <w:numId w:val="6"/>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تشکیل "یگان حفاظت از منابع آب" با همکاری وزارت نیرو، قوه قضائیه و نیروی انتظامی</w:t>
      </w:r>
      <w:r w:rsidRPr="00443D14">
        <w:rPr>
          <w:rFonts w:ascii="Times New Roman" w:eastAsia="Times New Roman" w:hAnsi="Times New Roman" w:cs="B Nazanin"/>
          <w:color w:val="0F1115"/>
          <w:kern w:val="0"/>
          <w:sz w:val="24"/>
          <w:szCs w:val="24"/>
          <w14:ligatures w14:val="none"/>
        </w:rPr>
        <w:t>.</w:t>
      </w:r>
    </w:p>
    <w:p w14:paraId="39B3502C" w14:textId="36F01D1F" w:rsidR="00443D14" w:rsidRPr="00443D14" w:rsidRDefault="00443D14" w:rsidP="00443D14">
      <w:pPr>
        <w:numPr>
          <w:ilvl w:val="0"/>
          <w:numId w:val="6"/>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کارکرد</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این یگان با اختیارات تام، مسئول پایش ماهواره‌ای و میدانی، پلمب چاه‌های غیرمجاز و برخورد قاطع با متخلفان خواهد بود. باید این موضوع به عنوان یک "تخلف امنیت ملی" تعریف شود</w:t>
      </w:r>
      <w:r w:rsidRPr="00443D14">
        <w:rPr>
          <w:rFonts w:ascii="Times New Roman" w:eastAsia="Times New Roman" w:hAnsi="Times New Roman" w:cs="B Nazanin"/>
          <w:color w:val="0F1115"/>
          <w:kern w:val="0"/>
          <w:sz w:val="24"/>
          <w:szCs w:val="24"/>
          <w14:ligatures w14:val="none"/>
        </w:rPr>
        <w:t>.</w:t>
      </w:r>
    </w:p>
    <w:p w14:paraId="2F178D10" w14:textId="142FDF61"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lang w:bidi="fa-IR"/>
          <w14:ligatures w14:val="none"/>
        </w:rPr>
        <w:t>۳</w:t>
      </w:r>
      <w:r w:rsidRPr="00443D14">
        <w:rPr>
          <w:rFonts w:ascii="Times New Roman" w:eastAsia="Times New Roman" w:hAnsi="Times New Roman" w:cs="B Nazanin"/>
          <w:bCs/>
          <w:color w:val="0F1115"/>
          <w:kern w:val="0"/>
          <w:sz w:val="24"/>
          <w:szCs w:val="24"/>
          <w14:ligatures w14:val="none"/>
        </w:rPr>
        <w:t xml:space="preserve">. </w:t>
      </w:r>
      <w:r w:rsidRPr="00443D14">
        <w:rPr>
          <w:rFonts w:ascii="Times New Roman" w:eastAsia="Times New Roman" w:hAnsi="Times New Roman" w:cs="B Nazanin"/>
          <w:bCs/>
          <w:color w:val="0F1115"/>
          <w:kern w:val="0"/>
          <w:sz w:val="24"/>
          <w:szCs w:val="24"/>
          <w:rtl/>
          <w14:ligatures w14:val="none"/>
        </w:rPr>
        <w:t>بازچرخانی و استفاده از آب‌های نامتعارف</w:t>
      </w:r>
      <w:r w:rsidR="004D759B" w:rsidRPr="005151EC">
        <w:rPr>
          <w:rFonts w:ascii="Times New Roman" w:eastAsia="Times New Roman" w:hAnsi="Times New Roman" w:cs="B Nazanin"/>
          <w:bCs/>
          <w:color w:val="0F1115"/>
          <w:kern w:val="0"/>
          <w:sz w:val="24"/>
          <w:szCs w:val="24"/>
          <w:rtl/>
          <w14:ligatures w14:val="none"/>
        </w:rPr>
        <w:t xml:space="preserve">: </w:t>
      </w:r>
    </w:p>
    <w:p w14:paraId="358B79ED" w14:textId="125913B5" w:rsidR="00443D14" w:rsidRPr="00443D14" w:rsidRDefault="00443D14" w:rsidP="00443D14">
      <w:pPr>
        <w:numPr>
          <w:ilvl w:val="0"/>
          <w:numId w:val="7"/>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اقدام</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سرمایه‌گذاری کلان در احداث تصفیه‌خانه‌های پیشرفته برای فاضلاب‌های شهری و صنعتی</w:t>
      </w:r>
      <w:r w:rsidRPr="00443D14">
        <w:rPr>
          <w:rFonts w:ascii="Times New Roman" w:eastAsia="Times New Roman" w:hAnsi="Times New Roman" w:cs="B Nazanin"/>
          <w:color w:val="0F1115"/>
          <w:kern w:val="0"/>
          <w:sz w:val="24"/>
          <w:szCs w:val="24"/>
          <w14:ligatures w14:val="none"/>
        </w:rPr>
        <w:t>.</w:t>
      </w:r>
    </w:p>
    <w:p w14:paraId="42D14E24" w14:textId="38C80743" w:rsidR="00443D14" w:rsidRPr="00443D14" w:rsidRDefault="00443D14" w:rsidP="00443D14">
      <w:pPr>
        <w:numPr>
          <w:ilvl w:val="0"/>
          <w:numId w:val="7"/>
        </w:numPr>
        <w:shd w:val="clear" w:color="auto" w:fill="FFFFFF"/>
        <w:bidi/>
        <w:spacing w:after="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کارکرد</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پساب تصفیه شده با کیفیت مناسب می‌تواند برای آبیاری فضای سبز، کشاورزی در حاشیه شهرها و حتی مصارف صنعتی مورد استفاده قرار گیرد و فشار بر منابع آب شیرین را کاهش دهد</w:t>
      </w:r>
      <w:r w:rsidRPr="00443D14">
        <w:rPr>
          <w:rFonts w:ascii="Times New Roman" w:eastAsia="Times New Roman" w:hAnsi="Times New Roman" w:cs="B Nazanin"/>
          <w:color w:val="0F1115"/>
          <w:kern w:val="0"/>
          <w:sz w:val="24"/>
          <w:szCs w:val="24"/>
          <w14:ligatures w14:val="none"/>
        </w:rPr>
        <w:t>.</w:t>
      </w:r>
    </w:p>
    <w:p w14:paraId="72AF9B22" w14:textId="1E54183C" w:rsidR="00443D14" w:rsidRPr="00443D14" w:rsidRDefault="00443D14" w:rsidP="00443D14">
      <w:pPr>
        <w:bidi/>
        <w:spacing w:before="480" w:after="480" w:line="240" w:lineRule="auto"/>
        <w:jc w:val="both"/>
        <w:rPr>
          <w:rFonts w:ascii="Times New Roman" w:eastAsia="Times New Roman" w:hAnsi="Times New Roman" w:cs="B Nazanin"/>
          <w:kern w:val="0"/>
          <w:sz w:val="24"/>
          <w:szCs w:val="24"/>
          <w14:ligatures w14:val="none"/>
        </w:rPr>
      </w:pPr>
    </w:p>
    <w:p w14:paraId="55DF624F" w14:textId="3282F0EF" w:rsidR="00443D14" w:rsidRPr="00443D14" w:rsidRDefault="00443D14" w:rsidP="00443D14">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28"/>
          <w14:ligatures w14:val="none"/>
        </w:rPr>
      </w:pPr>
      <w:r w:rsidRPr="00443D14">
        <w:rPr>
          <w:rFonts w:ascii="Times New Roman" w:eastAsia="Times New Roman" w:hAnsi="Times New Roman" w:cs="B Nazanin"/>
          <w:bCs/>
          <w:color w:val="0F1115"/>
          <w:kern w:val="0"/>
          <w:sz w:val="24"/>
          <w:szCs w:val="28"/>
          <w:rtl/>
          <w:lang w:bidi="fa-IR"/>
          <w14:ligatures w14:val="none"/>
        </w:rPr>
        <w:t>۴</w:t>
      </w:r>
      <w:r w:rsidRPr="00443D14">
        <w:rPr>
          <w:rFonts w:ascii="Times New Roman" w:eastAsia="Times New Roman" w:hAnsi="Times New Roman" w:cs="B Nazanin"/>
          <w:bCs/>
          <w:color w:val="0F1115"/>
          <w:kern w:val="0"/>
          <w:sz w:val="24"/>
          <w:szCs w:val="28"/>
          <w14:ligatures w14:val="none"/>
        </w:rPr>
        <w:t xml:space="preserve">. </w:t>
      </w:r>
      <w:r w:rsidRPr="00443D14">
        <w:rPr>
          <w:rFonts w:ascii="Times New Roman" w:eastAsia="Times New Roman" w:hAnsi="Times New Roman" w:cs="B Nazanin"/>
          <w:bCs/>
          <w:color w:val="0F1115"/>
          <w:kern w:val="0"/>
          <w:sz w:val="24"/>
          <w:szCs w:val="28"/>
          <w:rtl/>
          <w14:ligatures w14:val="none"/>
        </w:rPr>
        <w:t xml:space="preserve">نتیجه‌گیری </w:t>
      </w:r>
    </w:p>
    <w:p w14:paraId="75CB4D62" w14:textId="77777777"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14:ligatures w14:val="none"/>
        </w:rPr>
        <w:t>بحران آب ایران، یک بحران مدیریت و حکمرانی است. راه نجات، نه در فناوری‌های پیچیده و پرهزینه به تنهایی، که در اراده سیاسی برای اجرای "اصلاحات ساختاری رادیکال" نهفته است. ما باید از مدل متمرکز و شکست‌خورده گذشته فاصله گرفته و به سمت یک نظام حکمرانی مشارکتی، شفاف و تاب‌آور حرکت کنیم. این گذار، اگرچه دشوار است، اما تنها راه جلوگیری از یک فاجعه انسانی و زیست‌محیطی است</w:t>
      </w:r>
      <w:r w:rsidRPr="00443D14">
        <w:rPr>
          <w:rFonts w:ascii="Times New Roman" w:eastAsia="Times New Roman" w:hAnsi="Times New Roman" w:cs="B Nazanin"/>
          <w:color w:val="0F1115"/>
          <w:kern w:val="0"/>
          <w:sz w:val="24"/>
          <w:szCs w:val="24"/>
          <w14:ligatures w14:val="none"/>
        </w:rPr>
        <w:t>.</w:t>
      </w:r>
    </w:p>
    <w:p w14:paraId="13649CE5" w14:textId="410FE029"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فراخوان نهایی و اقدامات فوری</w:t>
      </w:r>
      <w:r w:rsidR="004D759B" w:rsidRPr="005151EC">
        <w:rPr>
          <w:rFonts w:ascii="Times New Roman" w:eastAsia="Times New Roman" w:hAnsi="Times New Roman" w:cs="B Nazanin"/>
          <w:bCs/>
          <w:color w:val="0F1115"/>
          <w:kern w:val="0"/>
          <w:sz w:val="24"/>
          <w:szCs w:val="24"/>
          <w:rtl/>
          <w14:ligatures w14:val="none"/>
        </w:rPr>
        <w:t xml:space="preserve">: </w:t>
      </w:r>
    </w:p>
    <w:p w14:paraId="5A736800" w14:textId="7A6DBC9B"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lang w:bidi="fa-IR"/>
          <w14:ligatures w14:val="none"/>
        </w:rPr>
        <w:t>۱</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bCs/>
          <w:color w:val="0F1115"/>
          <w:kern w:val="0"/>
          <w:sz w:val="24"/>
          <w:szCs w:val="24"/>
          <w:rtl/>
          <w14:ligatures w14:val="none"/>
        </w:rPr>
        <w:t>تشکیل کارگروه ملی نجات آب</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برای تشکیل "کارگروه ملی نجات آب" با حضور همه صاحب‌نظران بی‌طرف، نمایندگان واقعی کشاورزان، صنعتگران، سازمان‌های مردم‌نهاد محیط زیستی و مقامات بلندپایه دولت و قوه قضائیه اقدام کنند. مأموریت این کارگروه، نظارت بر تدوین و اجرای نقشه راه ملی آب خواهد بود</w:t>
      </w:r>
      <w:r w:rsidRPr="00443D14">
        <w:rPr>
          <w:rFonts w:ascii="Times New Roman" w:eastAsia="Times New Roman" w:hAnsi="Times New Roman" w:cs="B Nazanin"/>
          <w:color w:val="0F1115"/>
          <w:kern w:val="0"/>
          <w:sz w:val="24"/>
          <w:szCs w:val="24"/>
          <w14:ligatures w14:val="none"/>
        </w:rPr>
        <w:t>.</w:t>
      </w:r>
    </w:p>
    <w:p w14:paraId="1869A763" w14:textId="3ED76CFA"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lang w:bidi="fa-IR"/>
          <w14:ligatures w14:val="none"/>
        </w:rPr>
        <w:t>۲</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bCs/>
          <w:color w:val="0F1115"/>
          <w:kern w:val="0"/>
          <w:sz w:val="24"/>
          <w:szCs w:val="24"/>
          <w:rtl/>
          <w14:ligatures w14:val="none"/>
        </w:rPr>
        <w:t>تصویب قانون حفاظت یکپارچه از منابع آب</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قانون حفاظت یکپارچه از منابع آب و احیای حوضه‌های آبریز" را به عنوان یک قانون فرادستی و با اولویت بسیار بالا در مجلس شورای اسلامی به تصویب برسانند. این قانون باید چارچوب حقوقی لازم برای ایجاد نهادهای حوضه‌آبریز، اجرای طرح کاپ و برخورد با متخلفان را فراهم کند</w:t>
      </w:r>
      <w:r w:rsidRPr="00443D14">
        <w:rPr>
          <w:rFonts w:ascii="Times New Roman" w:eastAsia="Times New Roman" w:hAnsi="Times New Roman" w:cs="B Nazanin"/>
          <w:color w:val="0F1115"/>
          <w:kern w:val="0"/>
          <w:sz w:val="24"/>
          <w:szCs w:val="24"/>
          <w14:ligatures w14:val="none"/>
        </w:rPr>
        <w:t>.</w:t>
      </w:r>
    </w:p>
    <w:p w14:paraId="28473D35" w14:textId="693E6BCC"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color w:val="0F1115"/>
          <w:kern w:val="0"/>
          <w:sz w:val="24"/>
          <w:szCs w:val="24"/>
          <w:rtl/>
          <w:lang w:bidi="fa-IR"/>
          <w14:ligatures w14:val="none"/>
        </w:rPr>
        <w:t>۳</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bCs/>
          <w:color w:val="0F1115"/>
          <w:kern w:val="0"/>
          <w:sz w:val="24"/>
          <w:szCs w:val="24"/>
          <w:rtl/>
          <w14:ligatures w14:val="none"/>
        </w:rPr>
        <w:t>تأمین بودجه فوری</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بودجه لازم برای اجرای فوری "طرح ملی تغذیه سفره‌ها" و "سامانه شفافیت ملی آب" را در لایحه بودجه سال آینده پیش‌بینی کنند</w:t>
      </w:r>
      <w:r w:rsidRPr="00443D14">
        <w:rPr>
          <w:rFonts w:ascii="Times New Roman" w:eastAsia="Times New Roman" w:hAnsi="Times New Roman" w:cs="B Nazanin"/>
          <w:color w:val="0F1115"/>
          <w:kern w:val="0"/>
          <w:sz w:val="24"/>
          <w:szCs w:val="24"/>
          <w14:ligatures w14:val="none"/>
        </w:rPr>
        <w:t>.</w:t>
      </w:r>
    </w:p>
    <w:p w14:paraId="5003F597" w14:textId="7D0D0211" w:rsidR="00443D14" w:rsidRPr="00443D14" w:rsidRDefault="00443D14" w:rsidP="00443D14">
      <w:pPr>
        <w:shd w:val="clear" w:color="auto" w:fill="FFFFFF"/>
        <w:bidi/>
        <w:spacing w:before="240" w:after="240" w:line="240" w:lineRule="auto"/>
        <w:jc w:val="both"/>
        <w:rPr>
          <w:rFonts w:ascii="Times New Roman" w:eastAsia="Times New Roman" w:hAnsi="Times New Roman" w:cs="B Nazanin"/>
          <w:color w:val="0F1115"/>
          <w:kern w:val="0"/>
          <w:sz w:val="24"/>
          <w:szCs w:val="24"/>
          <w14:ligatures w14:val="none"/>
        </w:rPr>
      </w:pPr>
      <w:r w:rsidRPr="00443D14">
        <w:rPr>
          <w:rFonts w:ascii="Times New Roman" w:eastAsia="Times New Roman" w:hAnsi="Times New Roman" w:cs="B Nazanin"/>
          <w:bCs/>
          <w:color w:val="0F1115"/>
          <w:kern w:val="0"/>
          <w:sz w:val="24"/>
          <w:szCs w:val="24"/>
          <w:rtl/>
          <w14:ligatures w14:val="none"/>
        </w:rPr>
        <w:t>هشدار نهایی</w:t>
      </w:r>
      <w:r w:rsidR="004D759B" w:rsidRPr="005151EC">
        <w:rPr>
          <w:rFonts w:ascii="Times New Roman" w:eastAsia="Times New Roman" w:hAnsi="Times New Roman" w:cs="B Nazanin"/>
          <w:bCs/>
          <w:color w:val="0F1115"/>
          <w:kern w:val="0"/>
          <w:sz w:val="24"/>
          <w:szCs w:val="24"/>
          <w:rtl/>
          <w14:ligatures w14:val="none"/>
        </w:rPr>
        <w:t xml:space="preserve">: </w:t>
      </w:r>
      <w:r w:rsidRPr="00443D14">
        <w:rPr>
          <w:rFonts w:ascii="Times New Roman" w:eastAsia="Times New Roman" w:hAnsi="Times New Roman" w:cs="B Nazanin"/>
          <w:color w:val="0F1115"/>
          <w:kern w:val="0"/>
          <w:sz w:val="24"/>
          <w:szCs w:val="24"/>
          <w14:ligatures w14:val="none"/>
        </w:rPr>
        <w:t> </w:t>
      </w:r>
      <w:r w:rsidRPr="00443D14">
        <w:rPr>
          <w:rFonts w:ascii="Times New Roman" w:eastAsia="Times New Roman" w:hAnsi="Times New Roman" w:cs="B Nazanin"/>
          <w:color w:val="0F1115"/>
          <w:kern w:val="0"/>
          <w:sz w:val="24"/>
          <w:szCs w:val="24"/>
          <w:rtl/>
          <w14:ligatures w14:val="none"/>
        </w:rPr>
        <w:t>اگر امروز با جسارت و عزمی ملی عمل نکنیم، فردا بسیار دیر خواهد بود. ادامه روند فعلی، منجر به ناامنی غذایی، مهاجرت‌های اجباری گسترده، تشدید منازعات محلی و در نهایت، تهدید جدی برای امنیت ملی و قلمرو سرزمینی ایران اسلامی خواهد شد. آینده ایران در گرو مدیریت خردمندانه آب است. بیایید این میراث گرانبها را برای نسل‌های آینده حفظ کنیم</w:t>
      </w:r>
      <w:r w:rsidRPr="00443D14">
        <w:rPr>
          <w:rFonts w:ascii="Times New Roman" w:eastAsia="Times New Roman" w:hAnsi="Times New Roman" w:cs="B Nazanin"/>
          <w:color w:val="0F1115"/>
          <w:kern w:val="0"/>
          <w:sz w:val="24"/>
          <w:szCs w:val="24"/>
          <w14:ligatures w14:val="none"/>
        </w:rPr>
        <w:t>.</w:t>
      </w:r>
    </w:p>
    <w:p w14:paraId="42F18BCE" w14:textId="1B327590" w:rsidR="00443D14" w:rsidRPr="00443D14" w:rsidRDefault="00443D14" w:rsidP="00443D14">
      <w:pPr>
        <w:bidi/>
        <w:spacing w:before="480" w:after="480" w:line="240" w:lineRule="auto"/>
        <w:jc w:val="both"/>
        <w:rPr>
          <w:rFonts w:ascii="Times New Roman" w:eastAsia="Times New Roman" w:hAnsi="Times New Roman" w:cs="B Nazanin"/>
          <w:kern w:val="0"/>
          <w:sz w:val="24"/>
          <w:szCs w:val="24"/>
          <w14:ligatures w14:val="none"/>
        </w:rPr>
      </w:pPr>
    </w:p>
    <w:p w14:paraId="478D3188" w14:textId="79D4DEE4" w:rsidR="00443D14" w:rsidRPr="00443D14" w:rsidRDefault="00443D14" w:rsidP="00443D14">
      <w:pPr>
        <w:shd w:val="clear" w:color="auto" w:fill="FFFFFF"/>
        <w:bidi/>
        <w:spacing w:before="480" w:after="240" w:line="450" w:lineRule="atLeast"/>
        <w:jc w:val="both"/>
        <w:outlineLvl w:val="2"/>
        <w:rPr>
          <w:rFonts w:ascii="Times New Roman" w:eastAsia="Times New Roman" w:hAnsi="Times New Roman" w:cs="B Nazanin"/>
          <w:bCs/>
          <w:color w:val="0F1115"/>
          <w:kern w:val="0"/>
          <w:sz w:val="24"/>
          <w:szCs w:val="30"/>
          <w14:ligatures w14:val="none"/>
        </w:rPr>
      </w:pPr>
      <w:r w:rsidRPr="00443D14">
        <w:rPr>
          <w:rFonts w:ascii="Times New Roman" w:eastAsia="Times New Roman" w:hAnsi="Times New Roman" w:cs="B Nazanin"/>
          <w:bCs/>
          <w:color w:val="0F1115"/>
          <w:kern w:val="0"/>
          <w:sz w:val="24"/>
          <w:szCs w:val="30"/>
          <w:rtl/>
          <w:lang w:bidi="fa-IR"/>
          <w14:ligatures w14:val="none"/>
        </w:rPr>
        <w:t>۵</w:t>
      </w:r>
      <w:r w:rsidRPr="00443D14">
        <w:rPr>
          <w:rFonts w:ascii="Times New Roman" w:eastAsia="Times New Roman" w:hAnsi="Times New Roman" w:cs="B Nazanin"/>
          <w:bCs/>
          <w:color w:val="0F1115"/>
          <w:kern w:val="0"/>
          <w:sz w:val="24"/>
          <w:szCs w:val="30"/>
          <w14:ligatures w14:val="none"/>
        </w:rPr>
        <w:t xml:space="preserve">. </w:t>
      </w:r>
      <w:r w:rsidRPr="00443D14">
        <w:rPr>
          <w:rFonts w:ascii="Times New Roman" w:eastAsia="Times New Roman" w:hAnsi="Times New Roman" w:cs="B Nazanin"/>
          <w:bCs/>
          <w:color w:val="0F1115"/>
          <w:kern w:val="0"/>
          <w:sz w:val="24"/>
          <w:szCs w:val="30"/>
          <w:rtl/>
          <w14:ligatures w14:val="none"/>
        </w:rPr>
        <w:t>فهرست منابع</w:t>
      </w:r>
      <w:r w:rsidRPr="00443D14">
        <w:rPr>
          <w:rFonts w:ascii="Times New Roman" w:eastAsia="Times New Roman" w:hAnsi="Times New Roman" w:cs="B Nazanin"/>
          <w:bCs/>
          <w:color w:val="0F1115"/>
          <w:kern w:val="0"/>
          <w:sz w:val="24"/>
          <w:szCs w:val="30"/>
          <w14:ligatures w14:val="none"/>
        </w:rPr>
        <w:t xml:space="preserve"> </w:t>
      </w:r>
    </w:p>
    <w:p w14:paraId="79DA0A33"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 xml:space="preserve">Alizadeh, A., &amp; </w:t>
      </w:r>
      <w:proofErr w:type="spellStart"/>
      <w:r w:rsidRPr="005151EC">
        <w:rPr>
          <w:rFonts w:cs="Segoe UI"/>
          <w:color w:val="0F1115"/>
        </w:rPr>
        <w:t>Aminnejad</w:t>
      </w:r>
      <w:proofErr w:type="spellEnd"/>
      <w:r w:rsidRPr="005151EC">
        <w:rPr>
          <w:rFonts w:cs="Segoe UI"/>
          <w:color w:val="0F1115"/>
        </w:rPr>
        <w:t>, B. (2020). Water governance in Iran: A critical review. </w:t>
      </w:r>
      <w:r w:rsidRPr="005151EC">
        <w:rPr>
          <w:rStyle w:val="Emphasis"/>
          <w:rFonts w:cs="Segoe UI"/>
          <w:i w:val="0"/>
          <w:color w:val="0F1115"/>
        </w:rPr>
        <w:t>Journal of Environmental Management, 265</w:t>
      </w:r>
      <w:r w:rsidRPr="005151EC">
        <w:rPr>
          <w:rFonts w:cs="Segoe UI"/>
          <w:color w:val="0F1115"/>
        </w:rPr>
        <w:t>, 110567. </w:t>
      </w:r>
      <w:hyperlink r:id="rId9" w:tgtFrame="_blank" w:history="1">
        <w:r w:rsidRPr="005151EC">
          <w:rPr>
            <w:rStyle w:val="Hyperlink"/>
            <w:rFonts w:cs="Segoe UI"/>
            <w:color w:val="3964FE"/>
            <w:bdr w:val="single" w:sz="12" w:space="0" w:color="auto" w:frame="1"/>
          </w:rPr>
          <w:t>https://doi.org/10.1016/j.jenvman.2020.110567</w:t>
        </w:r>
      </w:hyperlink>
    </w:p>
    <w:p w14:paraId="3CC64934"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Dillon, P. (2009). </w:t>
      </w:r>
      <w:r w:rsidRPr="005151EC">
        <w:rPr>
          <w:rStyle w:val="Emphasis"/>
          <w:rFonts w:cs="Segoe UI"/>
          <w:i w:val="0"/>
          <w:color w:val="0F1115"/>
        </w:rPr>
        <w:t>Managed aquifer recharge: An introduction</w:t>
      </w:r>
      <w:r w:rsidRPr="005151EC">
        <w:rPr>
          <w:rFonts w:cs="Segoe UI"/>
          <w:color w:val="0F1115"/>
        </w:rPr>
        <w:t>. IHP-VI, Series on Groundwater No. 13. UNESCO.</w:t>
      </w:r>
    </w:p>
    <w:p w14:paraId="1DF32157"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 xml:space="preserve">Grafton, R. Q., Williams, J., Perry, C. J., </w:t>
      </w:r>
      <w:proofErr w:type="spellStart"/>
      <w:r w:rsidRPr="005151EC">
        <w:rPr>
          <w:rFonts w:cs="Segoe UI"/>
          <w:color w:val="0F1115"/>
        </w:rPr>
        <w:t>Molle</w:t>
      </w:r>
      <w:proofErr w:type="spellEnd"/>
      <w:r w:rsidRPr="005151EC">
        <w:rPr>
          <w:rFonts w:cs="Segoe UI"/>
          <w:color w:val="0F1115"/>
        </w:rPr>
        <w:t xml:space="preserve">, F., Ringler, C., </w:t>
      </w:r>
      <w:proofErr w:type="spellStart"/>
      <w:r w:rsidRPr="005151EC">
        <w:rPr>
          <w:rFonts w:cs="Segoe UI"/>
          <w:color w:val="0F1115"/>
        </w:rPr>
        <w:t>Steduto</w:t>
      </w:r>
      <w:proofErr w:type="spellEnd"/>
      <w:r w:rsidRPr="005151EC">
        <w:rPr>
          <w:rFonts w:cs="Segoe UI"/>
          <w:color w:val="0F1115"/>
        </w:rPr>
        <w:t xml:space="preserve">, P., Udall, B., Wheeler, S. A., Wang, Y., Garrick, D., &amp; Allen, R. G. (2018). The water governance </w:t>
      </w:r>
      <w:r w:rsidRPr="005151EC">
        <w:rPr>
          <w:rFonts w:cs="Segoe UI"/>
          <w:color w:val="0F1115"/>
        </w:rPr>
        <w:lastRenderedPageBreak/>
        <w:t>reform framework: Overview and applications. </w:t>
      </w:r>
      <w:r w:rsidRPr="005151EC">
        <w:rPr>
          <w:rStyle w:val="Emphasis"/>
          <w:rFonts w:cs="Segoe UI"/>
          <w:i w:val="0"/>
          <w:color w:val="0F1115"/>
        </w:rPr>
        <w:t>Water Resources Research, 54</w:t>
      </w:r>
      <w:r w:rsidRPr="005151EC">
        <w:rPr>
          <w:rFonts w:cs="Segoe UI"/>
          <w:color w:val="0F1115"/>
        </w:rPr>
        <w:t>(5), 3456–3475. </w:t>
      </w:r>
      <w:hyperlink r:id="rId10" w:tgtFrame="_blank" w:history="1">
        <w:r w:rsidRPr="005151EC">
          <w:rPr>
            <w:rStyle w:val="Hyperlink"/>
            <w:rFonts w:cs="Segoe UI"/>
            <w:color w:val="3964FE"/>
            <w:bdr w:val="single" w:sz="12" w:space="0" w:color="auto" w:frame="1"/>
          </w:rPr>
          <w:t>https://doi.org/10.1029/2017WR021675</w:t>
        </w:r>
      </w:hyperlink>
    </w:p>
    <w:p w14:paraId="1352CB18"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Hardin, G. (1968). The tragedy of the commons. </w:t>
      </w:r>
      <w:r w:rsidRPr="005151EC">
        <w:rPr>
          <w:rStyle w:val="Emphasis"/>
          <w:rFonts w:cs="Segoe UI"/>
          <w:i w:val="0"/>
          <w:color w:val="0F1115"/>
        </w:rPr>
        <w:t>Science, 162</w:t>
      </w:r>
      <w:r w:rsidRPr="005151EC">
        <w:rPr>
          <w:rFonts w:cs="Segoe UI"/>
          <w:color w:val="0F1115"/>
        </w:rPr>
        <w:t>(3859), 1243–1248.</w:t>
      </w:r>
    </w:p>
    <w:p w14:paraId="6A460BF1"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Madani, K. (2021). </w:t>
      </w:r>
      <w:r w:rsidRPr="005151EC">
        <w:rPr>
          <w:rStyle w:val="Emphasis"/>
          <w:rFonts w:cs="Segoe UI"/>
          <w:i w:val="0"/>
          <w:color w:val="0F1115"/>
        </w:rPr>
        <w:t>Iran's water bankruptcy</w:t>
      </w:r>
      <w:r w:rsidRPr="005151EC">
        <w:rPr>
          <w:rFonts w:cs="Segoe UI"/>
          <w:color w:val="0F1115"/>
        </w:rPr>
        <w:t>. Cornell University Press.</w:t>
      </w:r>
    </w:p>
    <w:p w14:paraId="1C450D8C"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Ostrom, E. (1990). </w:t>
      </w:r>
      <w:r w:rsidRPr="005151EC">
        <w:rPr>
          <w:rStyle w:val="Emphasis"/>
          <w:rFonts w:cs="Segoe UI"/>
          <w:i w:val="0"/>
          <w:color w:val="0F1115"/>
        </w:rPr>
        <w:t>Governing the commons: The evolution of institutions for collective action</w:t>
      </w:r>
      <w:r w:rsidRPr="005151EC">
        <w:rPr>
          <w:rFonts w:cs="Segoe UI"/>
          <w:color w:val="0F1115"/>
        </w:rPr>
        <w:t>. Cambridge University Press.</w:t>
      </w:r>
    </w:p>
    <w:p w14:paraId="2025640A"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World Bank. (2021). </w:t>
      </w:r>
      <w:r w:rsidRPr="005151EC">
        <w:rPr>
          <w:rStyle w:val="Emphasis"/>
          <w:rFonts w:cs="Segoe UI"/>
          <w:i w:val="0"/>
          <w:color w:val="0F1115"/>
        </w:rPr>
        <w:t>Beyond scarcity: Water security in the Middle East and North Africa</w:t>
      </w:r>
      <w:r w:rsidRPr="005151EC">
        <w:rPr>
          <w:rFonts w:cs="Segoe UI"/>
          <w:color w:val="0F1115"/>
        </w:rPr>
        <w:t>. World Bank. </w:t>
      </w:r>
      <w:hyperlink r:id="rId11" w:tgtFrame="_blank" w:history="1">
        <w:r w:rsidRPr="005151EC">
          <w:rPr>
            <w:rStyle w:val="Hyperlink"/>
            <w:rFonts w:cs="Segoe UI"/>
            <w:color w:val="3964FE"/>
            <w:bdr w:val="single" w:sz="12" w:space="0" w:color="auto" w:frame="1"/>
          </w:rPr>
          <w:t>https://openknowledge.worldbank.org/handle/10986/35819</w:t>
        </w:r>
      </w:hyperlink>
    </w:p>
    <w:p w14:paraId="557BA59A"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Hosseini, S. M. (2020). [Analysis of the structure of water governance in Iran and its challenges]. </w:t>
      </w:r>
      <w:r w:rsidRPr="005151EC">
        <w:rPr>
          <w:rStyle w:val="Emphasis"/>
          <w:rFonts w:cs="Segoe UI"/>
          <w:i w:val="0"/>
          <w:color w:val="0F1115"/>
        </w:rPr>
        <w:t>Journal of Water and Sustainable Development, 7</w:t>
      </w:r>
      <w:r w:rsidRPr="005151EC">
        <w:rPr>
          <w:rFonts w:cs="Segoe UI"/>
          <w:color w:val="0F1115"/>
        </w:rPr>
        <w:t>(2), 1–18. (Original work published in Persian)</w:t>
      </w:r>
    </w:p>
    <w:p w14:paraId="038CFA36"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Iran Water Resources Management Company. (2023). </w:t>
      </w:r>
      <w:r w:rsidRPr="005151EC">
        <w:rPr>
          <w:rStyle w:val="Emphasis"/>
          <w:rFonts w:cs="Segoe UI"/>
          <w:i w:val="0"/>
          <w:color w:val="0F1115"/>
        </w:rPr>
        <w:t>[Report on the status of the country's dam reservoirs]</w:t>
      </w:r>
      <w:r w:rsidRPr="005151EC">
        <w:rPr>
          <w:rFonts w:cs="Segoe UI"/>
          <w:color w:val="0F1115"/>
        </w:rPr>
        <w:t>. Ministry of Energy. (Original work published in Persian)</w:t>
      </w:r>
    </w:p>
    <w:p w14:paraId="5267A75B"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 xml:space="preserve">Fattahi </w:t>
      </w:r>
      <w:proofErr w:type="spellStart"/>
      <w:r w:rsidRPr="005151EC">
        <w:rPr>
          <w:rFonts w:cs="Segoe UI"/>
          <w:color w:val="0F1115"/>
        </w:rPr>
        <w:t>Aghdam</w:t>
      </w:r>
      <w:proofErr w:type="spellEnd"/>
      <w:r w:rsidRPr="005151EC">
        <w:rPr>
          <w:rFonts w:cs="Segoe UI"/>
          <w:color w:val="0F1115"/>
        </w:rPr>
        <w:t>, F., Mousavi, S. F., &amp; Abbasi, F. (2021). [Investigation of the qualitative changes trend in groundwater resources of Tehran-Karaj plain]. </w:t>
      </w:r>
      <w:r w:rsidRPr="005151EC">
        <w:rPr>
          <w:rStyle w:val="Emphasis"/>
          <w:rFonts w:cs="Segoe UI"/>
          <w:i w:val="0"/>
          <w:color w:val="0F1115"/>
        </w:rPr>
        <w:t>Journal of Water and Wastewater, 32</w:t>
      </w:r>
      <w:r w:rsidRPr="005151EC">
        <w:rPr>
          <w:rFonts w:cs="Segoe UI"/>
          <w:color w:val="0F1115"/>
        </w:rPr>
        <w:t>(1), 1–14. (Original work published in Persian)</w:t>
      </w:r>
    </w:p>
    <w:p w14:paraId="6D8C41AC" w14:textId="77777777" w:rsidR="005151EC" w:rsidRPr="005151EC" w:rsidRDefault="005151EC" w:rsidP="005151EC">
      <w:pPr>
        <w:pStyle w:val="ds-markdown-paragraph"/>
        <w:numPr>
          <w:ilvl w:val="0"/>
          <w:numId w:val="12"/>
        </w:numPr>
        <w:shd w:val="clear" w:color="auto" w:fill="FFFFFF"/>
        <w:spacing w:before="240" w:beforeAutospacing="0" w:after="240" w:afterAutospacing="0"/>
        <w:rPr>
          <w:rFonts w:cs="Segoe UI"/>
          <w:color w:val="0F1115"/>
        </w:rPr>
      </w:pPr>
      <w:r w:rsidRPr="005151EC">
        <w:rPr>
          <w:rFonts w:cs="Segoe UI"/>
          <w:color w:val="0F1115"/>
        </w:rPr>
        <w:t>Kaviani Rad, M. (2022). [Socio-environmental impacts of inter-basin water transfer projects in Iran]. </w:t>
      </w:r>
      <w:r w:rsidRPr="005151EC">
        <w:rPr>
          <w:rStyle w:val="Emphasis"/>
          <w:rFonts w:cs="Segoe UI"/>
          <w:i w:val="0"/>
          <w:color w:val="0F1115"/>
        </w:rPr>
        <w:t>Human Geography Research, 54</w:t>
      </w:r>
      <w:r w:rsidRPr="005151EC">
        <w:rPr>
          <w:rFonts w:cs="Segoe UI"/>
          <w:color w:val="0F1115"/>
        </w:rPr>
        <w:t>(3), 857–874. (Original work published in Persian)</w:t>
      </w:r>
    </w:p>
    <w:p w14:paraId="38C047BD" w14:textId="77777777" w:rsidR="005151EC" w:rsidRPr="005151EC" w:rsidRDefault="005151EC" w:rsidP="005151EC">
      <w:pPr>
        <w:pStyle w:val="ds-markdown-paragraph"/>
        <w:numPr>
          <w:ilvl w:val="0"/>
          <w:numId w:val="12"/>
        </w:numPr>
        <w:shd w:val="clear" w:color="auto" w:fill="FFFFFF"/>
        <w:spacing w:before="240" w:beforeAutospacing="0" w:after="0" w:afterAutospacing="0"/>
        <w:rPr>
          <w:rFonts w:cs="Segoe UI"/>
          <w:color w:val="0F1115"/>
        </w:rPr>
      </w:pPr>
      <w:r w:rsidRPr="005151EC">
        <w:rPr>
          <w:rFonts w:cs="Segoe UI"/>
          <w:color w:val="0F1115"/>
        </w:rPr>
        <w:t>Statistical Center of Iran. (2022). </w:t>
      </w:r>
      <w:r w:rsidRPr="005151EC">
        <w:rPr>
          <w:rStyle w:val="Emphasis"/>
          <w:rFonts w:cs="Segoe UI"/>
          <w:i w:val="0"/>
          <w:color w:val="0F1115"/>
        </w:rPr>
        <w:t>[Agricultural statistical yearbook]</w:t>
      </w:r>
      <w:r w:rsidRPr="005151EC">
        <w:rPr>
          <w:rFonts w:cs="Segoe UI"/>
          <w:color w:val="0F1115"/>
        </w:rPr>
        <w:t>. (Original work published in Persian)</w:t>
      </w:r>
    </w:p>
    <w:p w14:paraId="657986FD" w14:textId="54731AAE" w:rsidR="00443D14" w:rsidRPr="00443D14" w:rsidRDefault="00443D14" w:rsidP="005151EC">
      <w:pPr>
        <w:spacing w:before="480" w:after="480" w:line="240" w:lineRule="auto"/>
        <w:jc w:val="both"/>
        <w:rPr>
          <w:rFonts w:ascii="Times New Roman" w:eastAsia="Times New Roman" w:hAnsi="Times New Roman" w:cs="B Nazanin"/>
          <w:kern w:val="0"/>
          <w:sz w:val="24"/>
          <w:szCs w:val="24"/>
          <w14:ligatures w14:val="none"/>
        </w:rPr>
      </w:pPr>
    </w:p>
    <w:p w14:paraId="41F740DF" w14:textId="77777777" w:rsidR="00443D14" w:rsidRPr="005151EC" w:rsidRDefault="00443D14" w:rsidP="00443D14">
      <w:pPr>
        <w:bidi/>
        <w:jc w:val="both"/>
        <w:rPr>
          <w:rFonts w:ascii="Times New Roman" w:hAnsi="Times New Roman" w:cs="B Nazanin"/>
          <w:sz w:val="24"/>
          <w:lang w:bidi="fa-IR"/>
        </w:rPr>
      </w:pPr>
    </w:p>
    <w:sectPr w:rsidR="00443D14" w:rsidRPr="005151EC">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F4A74" w14:textId="77777777" w:rsidR="00A11DAA" w:rsidRDefault="00A11DAA" w:rsidP="0055106E">
      <w:pPr>
        <w:spacing w:after="0" w:line="240" w:lineRule="auto"/>
      </w:pPr>
      <w:r>
        <w:separator/>
      </w:r>
    </w:p>
  </w:endnote>
  <w:endnote w:type="continuationSeparator" w:id="0">
    <w:p w14:paraId="26163927" w14:textId="77777777" w:rsidR="00A11DAA" w:rsidRDefault="00A11DAA" w:rsidP="00551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A55BB" w14:textId="77777777" w:rsidR="00A11DAA" w:rsidRDefault="00A11DAA" w:rsidP="0055106E">
      <w:pPr>
        <w:spacing w:after="0" w:line="240" w:lineRule="auto"/>
      </w:pPr>
      <w:r>
        <w:separator/>
      </w:r>
    </w:p>
  </w:footnote>
  <w:footnote w:type="continuationSeparator" w:id="0">
    <w:p w14:paraId="20932AED" w14:textId="77777777" w:rsidR="00A11DAA" w:rsidRDefault="00A11DAA" w:rsidP="005510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DF913" w14:textId="5A65EDBC" w:rsidR="0055106E" w:rsidRDefault="0055106E" w:rsidP="0055106E">
    <w:pPr>
      <w:pStyle w:val="Header"/>
      <w:jc w:val="right"/>
    </w:pPr>
    <w:r>
      <w:rPr>
        <w:noProof/>
      </w:rPr>
      <w:drawing>
        <wp:anchor distT="0" distB="0" distL="114300" distR="114300" simplePos="0" relativeHeight="251658240" behindDoc="1" locked="0" layoutInCell="1" allowOverlap="1" wp14:anchorId="135E19AB" wp14:editId="4E226738">
          <wp:simplePos x="0" y="0"/>
          <wp:positionH relativeFrom="column">
            <wp:posOffset>843148</wp:posOffset>
          </wp:positionH>
          <wp:positionV relativeFrom="paragraph">
            <wp:posOffset>-354989</wp:posOffset>
          </wp:positionV>
          <wp:extent cx="5943600" cy="771525"/>
          <wp:effectExtent l="0" t="0" r="0" b="9525"/>
          <wp:wrapTight wrapText="bothSides">
            <wp:wrapPolygon edited="0">
              <wp:start x="0" y="0"/>
              <wp:lineTo x="0" y="21333"/>
              <wp:lineTo x="21531" y="21333"/>
              <wp:lineTo x="21531" y="0"/>
              <wp:lineTo x="0" y="0"/>
            </wp:wrapPolygon>
          </wp:wrapTight>
          <wp:docPr id="125980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800565" name="Picture 1259800565"/>
                  <pic:cNvPicPr/>
                </pic:nvPicPr>
                <pic:blipFill>
                  <a:blip r:embed="rId1">
                    <a:extLst>
                      <a:ext uri="{28A0092B-C50C-407E-A947-70E740481C1C}">
                        <a14:useLocalDpi xmlns:a14="http://schemas.microsoft.com/office/drawing/2010/main" val="0"/>
                      </a:ext>
                    </a:extLst>
                  </a:blip>
                  <a:stretch>
                    <a:fillRect/>
                  </a:stretch>
                </pic:blipFill>
                <pic:spPr>
                  <a:xfrm>
                    <a:off x="0" y="0"/>
                    <a:ext cx="5943600"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6443C"/>
    <w:multiLevelType w:val="hybridMultilevel"/>
    <w:tmpl w:val="0C60325E"/>
    <w:lvl w:ilvl="0" w:tplc="A8B6E4E6">
      <w:start w:val="1"/>
      <w:numFmt w:val="decimal"/>
      <w:lvlText w:val="%1-"/>
      <w:lvlJc w:val="left"/>
      <w:pPr>
        <w:ind w:left="720" w:hanging="360"/>
      </w:pPr>
      <w:rPr>
        <w:rFonts w:ascii="Segoe UI" w:hAnsi="Segoe UI" w:cs="Times New Roman" w:hint="default"/>
        <w:color w:val="0F1115"/>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D17CE4"/>
    <w:multiLevelType w:val="multilevel"/>
    <w:tmpl w:val="3954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E8221C"/>
    <w:multiLevelType w:val="multilevel"/>
    <w:tmpl w:val="805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9E4BBD"/>
    <w:multiLevelType w:val="hybridMultilevel"/>
    <w:tmpl w:val="CE646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9150C"/>
    <w:multiLevelType w:val="multilevel"/>
    <w:tmpl w:val="5D72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93D"/>
    <w:multiLevelType w:val="multilevel"/>
    <w:tmpl w:val="94CE1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3477A2"/>
    <w:multiLevelType w:val="multilevel"/>
    <w:tmpl w:val="92BE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185EC9"/>
    <w:multiLevelType w:val="multilevel"/>
    <w:tmpl w:val="1874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5735C4"/>
    <w:multiLevelType w:val="multilevel"/>
    <w:tmpl w:val="A0C4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3A3C57"/>
    <w:multiLevelType w:val="multilevel"/>
    <w:tmpl w:val="48FC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162034"/>
    <w:multiLevelType w:val="multilevel"/>
    <w:tmpl w:val="6560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4862634">
    <w:abstractNumId w:val="8"/>
  </w:num>
  <w:num w:numId="2" w16cid:durableId="1155999520">
    <w:abstractNumId w:val="6"/>
  </w:num>
  <w:num w:numId="3" w16cid:durableId="533620587">
    <w:abstractNumId w:val="10"/>
  </w:num>
  <w:num w:numId="4" w16cid:durableId="989938510">
    <w:abstractNumId w:val="1"/>
  </w:num>
  <w:num w:numId="5" w16cid:durableId="1240214193">
    <w:abstractNumId w:val="4"/>
  </w:num>
  <w:num w:numId="6" w16cid:durableId="2097242303">
    <w:abstractNumId w:val="9"/>
  </w:num>
  <w:num w:numId="7" w16cid:durableId="1204252704">
    <w:abstractNumId w:val="2"/>
  </w:num>
  <w:num w:numId="8" w16cid:durableId="1490828473">
    <w:abstractNumId w:val="7"/>
  </w:num>
  <w:num w:numId="9" w16cid:durableId="1079256837">
    <w:abstractNumId w:val="5"/>
  </w:num>
  <w:num w:numId="10" w16cid:durableId="405539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0848793">
    <w:abstractNumId w:val="0"/>
  </w:num>
  <w:num w:numId="12" w16cid:durableId="274562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D14"/>
    <w:rsid w:val="00060079"/>
    <w:rsid w:val="00443D14"/>
    <w:rsid w:val="004D759B"/>
    <w:rsid w:val="005151EC"/>
    <w:rsid w:val="0055106E"/>
    <w:rsid w:val="00682C91"/>
    <w:rsid w:val="00A11D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2F6DE"/>
  <w15:chartTrackingRefBased/>
  <w15:docId w15:val="{D3307A66-B816-4C4A-96B8-465D19B3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43D14"/>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443D14"/>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43D14"/>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443D14"/>
    <w:rPr>
      <w:rFonts w:ascii="Times New Roman" w:eastAsia="Times New Roman" w:hAnsi="Times New Roman" w:cs="Times New Roman"/>
      <w:b/>
      <w:bCs/>
      <w:kern w:val="0"/>
      <w:sz w:val="24"/>
      <w:szCs w:val="24"/>
      <w14:ligatures w14:val="none"/>
    </w:rPr>
  </w:style>
  <w:style w:type="character" w:styleId="Strong">
    <w:name w:val="Strong"/>
    <w:basedOn w:val="DefaultParagraphFont"/>
    <w:uiPriority w:val="22"/>
    <w:qFormat/>
    <w:rsid w:val="00443D14"/>
    <w:rPr>
      <w:b/>
      <w:bCs/>
    </w:rPr>
  </w:style>
  <w:style w:type="paragraph" w:customStyle="1" w:styleId="ds-markdown-paragraph">
    <w:name w:val="ds-markdown-paragraph"/>
    <w:basedOn w:val="Normal"/>
    <w:rsid w:val="00443D1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443D14"/>
    <w:rPr>
      <w:i/>
      <w:iCs/>
    </w:rPr>
  </w:style>
  <w:style w:type="paragraph" w:styleId="ListParagraph">
    <w:name w:val="List Paragraph"/>
    <w:basedOn w:val="Normal"/>
    <w:uiPriority w:val="34"/>
    <w:qFormat/>
    <w:rsid w:val="00443D14"/>
    <w:pPr>
      <w:spacing w:line="256" w:lineRule="auto"/>
      <w:ind w:left="720"/>
      <w:contextualSpacing/>
    </w:pPr>
  </w:style>
  <w:style w:type="table" w:styleId="GridTable1Light">
    <w:name w:val="Grid Table 1 Light"/>
    <w:basedOn w:val="TableNormal"/>
    <w:uiPriority w:val="46"/>
    <w:rsid w:val="00443D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semiHidden/>
    <w:unhideWhenUsed/>
    <w:rsid w:val="005151EC"/>
    <w:rPr>
      <w:color w:val="0000FF"/>
      <w:u w:val="single"/>
    </w:rPr>
  </w:style>
  <w:style w:type="paragraph" w:styleId="Header">
    <w:name w:val="header"/>
    <w:basedOn w:val="Normal"/>
    <w:link w:val="HeaderChar"/>
    <w:uiPriority w:val="99"/>
    <w:unhideWhenUsed/>
    <w:rsid w:val="00551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06E"/>
  </w:style>
  <w:style w:type="paragraph" w:styleId="Footer">
    <w:name w:val="footer"/>
    <w:basedOn w:val="Normal"/>
    <w:link w:val="FooterChar"/>
    <w:uiPriority w:val="99"/>
    <w:unhideWhenUsed/>
    <w:rsid w:val="00551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791905">
      <w:bodyDiv w:val="1"/>
      <w:marLeft w:val="0"/>
      <w:marRight w:val="0"/>
      <w:marTop w:val="0"/>
      <w:marBottom w:val="0"/>
      <w:divBdr>
        <w:top w:val="none" w:sz="0" w:space="0" w:color="auto"/>
        <w:left w:val="none" w:sz="0" w:space="0" w:color="auto"/>
        <w:bottom w:val="none" w:sz="0" w:space="0" w:color="auto"/>
        <w:right w:val="none" w:sz="0" w:space="0" w:color="auto"/>
      </w:divBdr>
      <w:divsChild>
        <w:div w:id="1310861974">
          <w:marLeft w:val="0"/>
          <w:marRight w:val="0"/>
          <w:marTop w:val="0"/>
          <w:marBottom w:val="0"/>
          <w:divBdr>
            <w:top w:val="none" w:sz="0" w:space="0" w:color="auto"/>
            <w:left w:val="none" w:sz="0" w:space="0" w:color="auto"/>
            <w:bottom w:val="none" w:sz="0" w:space="0" w:color="auto"/>
            <w:right w:val="none" w:sz="0" w:space="0" w:color="auto"/>
          </w:divBdr>
        </w:div>
        <w:div w:id="1258320972">
          <w:marLeft w:val="0"/>
          <w:marRight w:val="0"/>
          <w:marTop w:val="0"/>
          <w:marBottom w:val="0"/>
          <w:divBdr>
            <w:top w:val="none" w:sz="0" w:space="0" w:color="auto"/>
            <w:left w:val="none" w:sz="0" w:space="0" w:color="auto"/>
            <w:bottom w:val="none" w:sz="0" w:space="0" w:color="auto"/>
            <w:right w:val="none" w:sz="0" w:space="0" w:color="auto"/>
          </w:divBdr>
        </w:div>
      </w:divsChild>
    </w:div>
    <w:div w:id="2073041201">
      <w:bodyDiv w:val="1"/>
      <w:marLeft w:val="0"/>
      <w:marRight w:val="0"/>
      <w:marTop w:val="0"/>
      <w:marBottom w:val="0"/>
      <w:divBdr>
        <w:top w:val="none" w:sz="0" w:space="0" w:color="auto"/>
        <w:left w:val="none" w:sz="0" w:space="0" w:color="auto"/>
        <w:bottom w:val="none" w:sz="0" w:space="0" w:color="auto"/>
        <w:right w:val="none" w:sz="0" w:space="0" w:color="auto"/>
      </w:divBdr>
    </w:div>
    <w:div w:id="208930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knowledge.worldbank.org/handle/10986/35819" TargetMode="External"/><Relationship Id="rId5" Type="http://schemas.openxmlformats.org/officeDocument/2006/relationships/footnotes" Target="footnotes.xml"/><Relationship Id="rId10" Type="http://schemas.openxmlformats.org/officeDocument/2006/relationships/hyperlink" Target="https://doi.org/10.1029/2017WR021675" TargetMode="External"/><Relationship Id="rId4" Type="http://schemas.openxmlformats.org/officeDocument/2006/relationships/webSettings" Target="webSettings.xml"/><Relationship Id="rId9" Type="http://schemas.openxmlformats.org/officeDocument/2006/relationships/hyperlink" Target="https://doi.org/10.1016/j.jenvman.2020.11056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ar-SA"/>
              <a:t>مقایسه راندمان آبیاری در روش‌های مختلف</a:t>
            </a:r>
            <a:endParaRPr lang="en-US"/>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Sheet1!$B$1</c:f>
              <c:strCache>
                <c:ptCount val="1"/>
                <c:pt idx="0">
                  <c:v>راندمان</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روش غرقابی</c:v>
                </c:pt>
                <c:pt idx="1">
                  <c:v>روش بارانی</c:v>
                </c:pt>
                <c:pt idx="2">
                  <c:v>روش قطره ای زیر سطحی</c:v>
                </c:pt>
              </c:strCache>
            </c:strRef>
          </c:cat>
          <c:val>
            <c:numRef>
              <c:f>Sheet1!$B$2:$B$4</c:f>
              <c:numCache>
                <c:formatCode>0%</c:formatCode>
                <c:ptCount val="3"/>
                <c:pt idx="0">
                  <c:v>0.45</c:v>
                </c:pt>
                <c:pt idx="1">
                  <c:v>0.75</c:v>
                </c:pt>
                <c:pt idx="2">
                  <c:v>0.95</c:v>
                </c:pt>
              </c:numCache>
            </c:numRef>
          </c:val>
          <c:extLst>
            <c:ext xmlns:c16="http://schemas.microsoft.com/office/drawing/2014/chart" uri="{C3380CC4-5D6E-409C-BE32-E72D297353CC}">
              <c16:uniqueId val="{00000000-B09D-431F-827C-F743323FFA6B}"/>
            </c:ext>
          </c:extLst>
        </c:ser>
        <c:dLbls>
          <c:showLegendKey val="0"/>
          <c:showVal val="0"/>
          <c:showCatName val="0"/>
          <c:showSerName val="0"/>
          <c:showPercent val="0"/>
          <c:showBubbleSize val="0"/>
        </c:dLbls>
        <c:gapWidth val="115"/>
        <c:overlap val="-20"/>
        <c:axId val="449609199"/>
        <c:axId val="449609679"/>
      </c:barChart>
      <c:valAx>
        <c:axId val="449609679"/>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609199"/>
        <c:crosses val="autoZero"/>
        <c:crossBetween val="between"/>
      </c:valAx>
      <c:catAx>
        <c:axId val="449609199"/>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9609679"/>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davidibrahimi1373@gmail.com</dc:creator>
  <cp:keywords/>
  <dc:description/>
  <cp:lastModifiedBy>davidibrahimi1373@gmail.com</cp:lastModifiedBy>
  <cp:revision>3</cp:revision>
  <dcterms:created xsi:type="dcterms:W3CDTF">2025-11-13T15:40:00Z</dcterms:created>
  <dcterms:modified xsi:type="dcterms:W3CDTF">2025-12-04T11:36:00Z</dcterms:modified>
</cp:coreProperties>
</file>