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3E5D" w:rsidRPr="002C4011" w:rsidRDefault="00C7419E" w:rsidP="002C4011">
      <w:pPr>
        <w:bidi/>
        <w:spacing w:after="0" w:line="240" w:lineRule="auto"/>
        <w:rPr>
          <w:rFonts w:ascii="Times New Roman" w:eastAsia="Times New Roman" w:hAnsi="Times New Roman" w:cs="B Titr"/>
          <w:b/>
          <w:bCs/>
          <w:sz w:val="24"/>
          <w:szCs w:val="24"/>
          <w:lang w:eastAsia="en-US"/>
        </w:rPr>
      </w:pPr>
      <w:r w:rsidRPr="002C4011">
        <w:rPr>
          <w:rFonts w:ascii="Times New Roman" w:eastAsia="Times New Roman" w:hAnsi="Times New Roman" w:cs="B Titr"/>
          <w:b/>
          <w:bCs/>
          <w:sz w:val="24"/>
          <w:szCs w:val="24"/>
          <w:rtl/>
          <w:lang w:eastAsia="en-US"/>
        </w:rPr>
        <w:t>ت</w:t>
      </w:r>
      <w:r w:rsidRPr="002C4011">
        <w:rPr>
          <w:rFonts w:ascii="Times New Roman" w:eastAsia="Times New Roman" w:hAnsi="Times New Roman" w:cs="B Titr"/>
          <w:b/>
          <w:bCs/>
          <w:sz w:val="24"/>
          <w:szCs w:val="24"/>
          <w:rtl/>
          <w:lang w:eastAsia="en-US"/>
        </w:rPr>
        <w:t>جربیات بیماران و پزشکان از حریم خصوصی بیمار و تأثیر آن در مراقبت‌های بهداشتی اولیه</w:t>
      </w:r>
      <w:r w:rsidRPr="002C4011">
        <w:rPr>
          <w:rFonts w:ascii="Times New Roman" w:eastAsia="Times New Roman" w:hAnsi="Times New Roman" w:cs="B Titr"/>
          <w:b/>
          <w:bCs/>
          <w:sz w:val="24"/>
          <w:szCs w:val="24"/>
          <w:rtl/>
          <w:lang w:eastAsia="en-US"/>
        </w:rPr>
        <w:t xml:space="preserve">: </w:t>
      </w:r>
      <w:r w:rsidRPr="002C4011">
        <w:rPr>
          <w:rFonts w:ascii="Times New Roman" w:eastAsia="Times New Roman" w:hAnsi="Times New Roman" w:cs="B Titr"/>
          <w:b/>
          <w:bCs/>
          <w:sz w:val="24"/>
          <w:szCs w:val="24"/>
          <w:rtl/>
          <w:lang w:eastAsia="en-US"/>
        </w:rPr>
        <w:t>یک مطالعه کیفی</w:t>
      </w:r>
      <w:r w:rsidRPr="002C4011">
        <w:rPr>
          <w:rFonts w:ascii="Times New Roman" w:eastAsia="Times New Roman" w:hAnsi="Times New Roman" w:cs="B Titr"/>
          <w:b/>
          <w:bCs/>
          <w:sz w:val="24"/>
          <w:szCs w:val="24"/>
          <w:rtl/>
          <w:lang w:eastAsia="en-US"/>
        </w:rPr>
        <w:t xml:space="preserve">                                                                                                                 </w:t>
      </w:r>
      <w:r w:rsidR="002C4011">
        <w:rPr>
          <w:rFonts w:ascii="Times New Roman" w:eastAsia="Times New Roman" w:hAnsi="Times New Roman" w:cs="B Titr" w:hint="cs"/>
          <w:b/>
          <w:bCs/>
          <w:sz w:val="24"/>
          <w:szCs w:val="24"/>
          <w:rtl/>
          <w:lang w:eastAsia="en-US"/>
        </w:rPr>
        <w:t xml:space="preserve">فاطمه صادقی مرشت </w:t>
      </w:r>
      <w:r w:rsidRPr="002C4011">
        <w:rPr>
          <w:rFonts w:ascii="Times New Roman" w:eastAsia="Times New Roman" w:hAnsi="Times New Roman" w:cs="B Titr"/>
          <w:b/>
          <w:bCs/>
          <w:sz w:val="24"/>
          <w:szCs w:val="24"/>
          <w:rtl/>
          <w:lang w:eastAsia="en-US"/>
        </w:rPr>
        <w:t>کارشناس ار</w:t>
      </w:r>
      <w:r w:rsidRPr="002C4011">
        <w:rPr>
          <w:rFonts w:ascii="Times New Roman" w:eastAsia="Times New Roman" w:hAnsi="Times New Roman" w:cs="B Titr"/>
          <w:b/>
          <w:bCs/>
          <w:sz w:val="24"/>
          <w:szCs w:val="24"/>
          <w:rtl/>
          <w:lang w:eastAsia="en-US"/>
        </w:rPr>
        <w:t xml:space="preserve">شد پرستاری </w:t>
      </w:r>
    </w:p>
    <w:p w:rsidR="00BF3E5D" w:rsidRDefault="00BF3E5D" w:rsidP="00BF3E5D">
      <w:pPr>
        <w:bidi/>
        <w:spacing w:after="0" w:line="240" w:lineRule="auto"/>
        <w:jc w:val="lowKashida"/>
        <w:rPr>
          <w:rFonts w:ascii="Times New Roman" w:eastAsia="Times New Roman" w:hAnsi="Times New Roman" w:cs="B Nazanin"/>
          <w:b/>
          <w:bCs/>
          <w:sz w:val="24"/>
          <w:szCs w:val="24"/>
          <w:rtl/>
          <w:lang w:eastAsia="en-US"/>
        </w:rPr>
      </w:pPr>
      <w:r w:rsidRPr="00BF3E5D">
        <w:rPr>
          <w:rFonts w:ascii="Times New Roman" w:eastAsia="Times New Roman" w:hAnsi="Times New Roman" w:cs="B Titr" w:hint="cs"/>
          <w:sz w:val="24"/>
          <w:szCs w:val="24"/>
          <w:rtl/>
          <w:lang w:eastAsia="en-US" w:bidi="fa-IR"/>
        </w:rPr>
        <w:t>مقدمه و اهمیت :</w:t>
      </w:r>
      <w:r w:rsidR="00C7419E">
        <w:rPr>
          <w:rFonts w:ascii="Times New Roman" w:eastAsia="Times New Roman" w:hAnsi="Times New Roman" w:cs="Times New Roman"/>
          <w:sz w:val="24"/>
          <w:szCs w:val="24"/>
          <w:rtl/>
          <w:lang w:eastAsia="en-US"/>
        </w:rPr>
        <w:t xml:space="preserve"> </w:t>
      </w:r>
      <w:r w:rsidR="00C7419E" w:rsidRPr="00BF3E5D">
        <w:rPr>
          <w:rFonts w:ascii="Times New Roman" w:eastAsia="Times New Roman" w:hAnsi="Times New Roman" w:cs="B Nazanin"/>
          <w:b/>
          <w:bCs/>
          <w:sz w:val="24"/>
          <w:szCs w:val="24"/>
          <w:rtl/>
          <w:lang w:eastAsia="en-US"/>
        </w:rPr>
        <w:t>توجه به حریم خصوصی بیمار در دهه‌های اخیر عمدتاً بر محافظت از داده‌های پزشکی به صورت الکترونیکی متمرکز شده است</w:t>
      </w:r>
      <w:r w:rsidR="00C7419E" w:rsidRPr="00BF3E5D">
        <w:rPr>
          <w:rFonts w:ascii="Times New Roman" w:eastAsia="Times New Roman" w:hAnsi="Times New Roman" w:cs="B Nazanin"/>
          <w:b/>
          <w:bCs/>
          <w:sz w:val="24"/>
          <w:szCs w:val="24"/>
          <w:rtl/>
          <w:lang w:eastAsia="en-US"/>
        </w:rPr>
        <w:t xml:space="preserve">. </w:t>
      </w:r>
      <w:r w:rsidR="00C7419E" w:rsidRPr="00BF3E5D">
        <w:rPr>
          <w:rFonts w:ascii="Times New Roman" w:eastAsia="Times New Roman" w:hAnsi="Times New Roman" w:cs="B Nazanin"/>
          <w:b/>
          <w:bCs/>
          <w:sz w:val="24"/>
          <w:szCs w:val="24"/>
          <w:rtl/>
          <w:lang w:eastAsia="en-US"/>
        </w:rPr>
        <w:t>در نتیجه، سای</w:t>
      </w:r>
      <w:r w:rsidR="00C7419E" w:rsidRPr="00BF3E5D">
        <w:rPr>
          <w:rFonts w:ascii="Times New Roman" w:eastAsia="Times New Roman" w:hAnsi="Times New Roman" w:cs="B Nazanin"/>
          <w:b/>
          <w:bCs/>
          <w:sz w:val="24"/>
          <w:szCs w:val="24"/>
          <w:rtl/>
          <w:lang w:eastAsia="en-US"/>
        </w:rPr>
        <w:t xml:space="preserve">ر جنبه‌های حریم خصوصی بیماران، به‌ویژه در سطح مراقبت‌های اولیه سلامت </w:t>
      </w:r>
      <w:r w:rsidR="00C7419E" w:rsidRPr="00BF3E5D">
        <w:rPr>
          <w:rFonts w:ascii="Times New Roman" w:eastAsia="Times New Roman" w:hAnsi="Times New Roman" w:cs="B Nazanin"/>
          <w:b/>
          <w:bCs/>
          <w:sz w:val="24"/>
          <w:szCs w:val="24"/>
          <w:rtl/>
          <w:lang w:eastAsia="en-US"/>
        </w:rPr>
        <w:t>(</w:t>
      </w:r>
      <w:r w:rsidR="00C7419E" w:rsidRPr="00BF3E5D">
        <w:rPr>
          <w:rFonts w:ascii="Times New Roman" w:eastAsia="Times New Roman" w:hAnsi="Times New Roman" w:cs="B Nazanin"/>
          <w:b/>
          <w:bCs/>
          <w:sz w:val="24"/>
          <w:szCs w:val="24"/>
          <w:lang w:eastAsia="en-US"/>
        </w:rPr>
        <w:t>PHC</w:t>
      </w:r>
      <w:r w:rsidR="00C7419E" w:rsidRPr="00BF3E5D">
        <w:rPr>
          <w:rFonts w:ascii="Times New Roman" w:eastAsia="Times New Roman" w:hAnsi="Times New Roman" w:cs="B Nazanin"/>
          <w:b/>
          <w:bCs/>
          <w:sz w:val="24"/>
          <w:szCs w:val="24"/>
          <w:rtl/>
          <w:lang w:eastAsia="en-US"/>
        </w:rPr>
        <w:t>)</w:t>
      </w:r>
      <w:r w:rsidR="00C7419E" w:rsidRPr="00BF3E5D">
        <w:rPr>
          <w:rFonts w:ascii="Times New Roman" w:eastAsia="Times New Roman" w:hAnsi="Times New Roman" w:cs="B Nazanin"/>
          <w:b/>
          <w:bCs/>
          <w:sz w:val="24"/>
          <w:szCs w:val="24"/>
          <w:rtl/>
          <w:lang w:eastAsia="en-US"/>
        </w:rPr>
        <w:t>، نادیده گرفته شده‌اند</w:t>
      </w:r>
      <w:r w:rsidR="00C7419E" w:rsidRPr="00BF3E5D">
        <w:rPr>
          <w:rFonts w:ascii="Times New Roman" w:eastAsia="Times New Roman" w:hAnsi="Times New Roman" w:cs="B Nazanin"/>
          <w:b/>
          <w:bCs/>
          <w:sz w:val="24"/>
          <w:szCs w:val="24"/>
          <w:rtl/>
          <w:lang w:eastAsia="en-US"/>
        </w:rPr>
        <w:t xml:space="preserve">. </w:t>
      </w:r>
      <w:r w:rsidR="00C7419E" w:rsidRPr="00BF3E5D">
        <w:rPr>
          <w:rFonts w:ascii="Times New Roman" w:eastAsia="Times New Roman" w:hAnsi="Times New Roman" w:cs="B Nazanin"/>
          <w:b/>
          <w:bCs/>
          <w:sz w:val="24"/>
          <w:szCs w:val="24"/>
          <w:rtl/>
          <w:lang w:eastAsia="en-US"/>
        </w:rPr>
        <w:t xml:space="preserve">در تلاش بسیاری از کشورها، از جمله ایران، برای دستیابی به پوشش همگانی سلامت، وجود یک سیستم </w:t>
      </w:r>
      <w:r w:rsidR="00C7419E" w:rsidRPr="00BF3E5D">
        <w:rPr>
          <w:rFonts w:ascii="Times New Roman" w:eastAsia="Times New Roman" w:hAnsi="Times New Roman" w:cs="B Nazanin"/>
          <w:b/>
          <w:bCs/>
          <w:sz w:val="24"/>
          <w:szCs w:val="24"/>
          <w:lang w:eastAsia="en-US"/>
        </w:rPr>
        <w:t>PHC</w:t>
      </w:r>
      <w:r w:rsidR="00C7419E" w:rsidRPr="00BF3E5D">
        <w:rPr>
          <w:rFonts w:ascii="Times New Roman" w:eastAsia="Times New Roman" w:hAnsi="Times New Roman" w:cs="B Nazanin"/>
          <w:b/>
          <w:bCs/>
          <w:sz w:val="24"/>
          <w:szCs w:val="24"/>
          <w:rtl/>
          <w:lang w:eastAsia="en-US"/>
        </w:rPr>
        <w:t xml:space="preserve"> </w:t>
      </w:r>
      <w:r w:rsidR="00C7419E" w:rsidRPr="00BF3E5D">
        <w:rPr>
          <w:rFonts w:ascii="Times New Roman" w:eastAsia="Times New Roman" w:hAnsi="Times New Roman" w:cs="B Nazanin"/>
          <w:b/>
          <w:bCs/>
          <w:sz w:val="24"/>
          <w:szCs w:val="24"/>
          <w:rtl/>
          <w:lang w:eastAsia="en-US"/>
        </w:rPr>
        <w:t>قوی و در دسترس ضروری است</w:t>
      </w:r>
      <w:r w:rsidR="00C7419E" w:rsidRPr="00BF3E5D">
        <w:rPr>
          <w:rFonts w:ascii="Times New Roman" w:eastAsia="Times New Roman" w:hAnsi="Times New Roman" w:cs="B Nazanin"/>
          <w:b/>
          <w:bCs/>
          <w:sz w:val="24"/>
          <w:szCs w:val="24"/>
          <w:rtl/>
          <w:lang w:eastAsia="en-US"/>
        </w:rPr>
        <w:t xml:space="preserve">. </w:t>
      </w:r>
      <w:r w:rsidR="00C7419E" w:rsidRPr="00BF3E5D">
        <w:rPr>
          <w:rFonts w:ascii="Times New Roman" w:eastAsia="Times New Roman" w:hAnsi="Times New Roman" w:cs="B Nazanin"/>
          <w:b/>
          <w:bCs/>
          <w:sz w:val="24"/>
          <w:szCs w:val="24"/>
          <w:rtl/>
          <w:lang w:eastAsia="en-US"/>
        </w:rPr>
        <w:t xml:space="preserve">این وضعیت ممکن است تنشی در تأمین حریم </w:t>
      </w:r>
      <w:r w:rsidR="00C7419E" w:rsidRPr="00BF3E5D">
        <w:rPr>
          <w:rFonts w:ascii="Times New Roman" w:eastAsia="Times New Roman" w:hAnsi="Times New Roman" w:cs="B Nazanin"/>
          <w:b/>
          <w:bCs/>
          <w:sz w:val="24"/>
          <w:szCs w:val="24"/>
          <w:rtl/>
          <w:lang w:eastAsia="en-US"/>
        </w:rPr>
        <w:t>خصوصی ایجاد کند، به‌طوری که بیمارانی که نیاز به افشای اسرار دارند، ممکن است به امکانات دیگری مانند بیمارستان‌ها مراجعه کنند</w:t>
      </w:r>
      <w:r w:rsidR="00C7419E" w:rsidRPr="00BF3E5D">
        <w:rPr>
          <w:rFonts w:ascii="Times New Roman" w:eastAsia="Times New Roman" w:hAnsi="Times New Roman" w:cs="B Nazanin"/>
          <w:b/>
          <w:bCs/>
          <w:sz w:val="24"/>
          <w:szCs w:val="24"/>
          <w:rtl/>
          <w:lang w:eastAsia="en-US"/>
        </w:rPr>
        <w:t xml:space="preserve">. </w:t>
      </w:r>
      <w:r w:rsidR="00C7419E" w:rsidRPr="00BF3E5D">
        <w:rPr>
          <w:rFonts w:ascii="Times New Roman" w:eastAsia="Times New Roman" w:hAnsi="Times New Roman" w:cs="B Nazanin"/>
          <w:b/>
          <w:bCs/>
          <w:sz w:val="24"/>
          <w:szCs w:val="24"/>
          <w:rtl/>
          <w:lang w:eastAsia="en-US"/>
        </w:rPr>
        <w:t xml:space="preserve">این مطالعه با هدف توصیف و بررسی دیدگاه‌ها و تجربیات بیماران و پزشکان درباره حریم خصوصی در </w:t>
      </w:r>
      <w:r w:rsidR="00C7419E" w:rsidRPr="00BF3E5D">
        <w:rPr>
          <w:rFonts w:ascii="Times New Roman" w:eastAsia="Times New Roman" w:hAnsi="Times New Roman" w:cs="B Nazanin"/>
          <w:b/>
          <w:bCs/>
          <w:sz w:val="24"/>
          <w:szCs w:val="24"/>
          <w:lang w:eastAsia="en-US"/>
        </w:rPr>
        <w:t>PHC</w:t>
      </w:r>
      <w:r w:rsidR="00C7419E" w:rsidRPr="00BF3E5D">
        <w:rPr>
          <w:rFonts w:ascii="Times New Roman" w:eastAsia="Times New Roman" w:hAnsi="Times New Roman" w:cs="B Nazanin"/>
          <w:b/>
          <w:bCs/>
          <w:sz w:val="24"/>
          <w:szCs w:val="24"/>
          <w:rtl/>
          <w:lang w:eastAsia="en-US"/>
        </w:rPr>
        <w:t xml:space="preserve"> </w:t>
      </w:r>
      <w:r w:rsidR="00C7419E" w:rsidRPr="00BF3E5D">
        <w:rPr>
          <w:rFonts w:ascii="Times New Roman" w:eastAsia="Times New Roman" w:hAnsi="Times New Roman" w:cs="B Nazanin"/>
          <w:b/>
          <w:bCs/>
          <w:sz w:val="24"/>
          <w:szCs w:val="24"/>
          <w:rtl/>
          <w:lang w:eastAsia="en-US"/>
        </w:rPr>
        <w:t>در ایران انجام شده است</w:t>
      </w:r>
      <w:r w:rsidR="00C7419E" w:rsidRPr="00BF3E5D">
        <w:rPr>
          <w:rFonts w:ascii="Times New Roman" w:eastAsia="Times New Roman" w:hAnsi="Times New Roman" w:cs="B Nazanin"/>
          <w:b/>
          <w:bCs/>
          <w:sz w:val="24"/>
          <w:szCs w:val="24"/>
          <w:rtl/>
          <w:lang w:eastAsia="en-US"/>
        </w:rPr>
        <w:t>.</w:t>
      </w:r>
    </w:p>
    <w:p w:rsidR="00BF3E5D" w:rsidRDefault="00C7419E" w:rsidP="00BF3E5D">
      <w:pPr>
        <w:bidi/>
        <w:spacing w:after="0" w:line="240" w:lineRule="auto"/>
        <w:jc w:val="lowKashida"/>
        <w:rPr>
          <w:rFonts w:ascii="Times New Roman" w:eastAsia="Times New Roman" w:hAnsi="Times New Roman" w:cs="B Nazanin"/>
          <w:b/>
          <w:bCs/>
          <w:sz w:val="24"/>
          <w:szCs w:val="24"/>
          <w:rtl/>
          <w:lang w:eastAsia="en-US"/>
        </w:rPr>
      </w:pPr>
      <w:r w:rsidRPr="00BF3E5D">
        <w:rPr>
          <w:rFonts w:ascii="Times New Roman" w:eastAsia="Times New Roman" w:hAnsi="Times New Roman" w:cs="B Titr"/>
          <w:b/>
          <w:bCs/>
          <w:sz w:val="24"/>
          <w:szCs w:val="24"/>
          <w:rtl/>
          <w:lang w:eastAsia="en-US"/>
        </w:rPr>
        <w:t>طرح و روش‌ها</w:t>
      </w:r>
      <w:r w:rsidRPr="00BF3E5D">
        <w:rPr>
          <w:rFonts w:ascii="Times New Roman" w:eastAsia="Times New Roman" w:hAnsi="Times New Roman" w:cs="B Titr"/>
          <w:b/>
          <w:bCs/>
          <w:sz w:val="24"/>
          <w:szCs w:val="24"/>
          <w:rtl/>
          <w:lang w:eastAsia="en-US"/>
        </w:rPr>
        <w:t>:</w:t>
      </w:r>
      <w:r w:rsidR="00BF3E5D">
        <w:rPr>
          <w:rFonts w:ascii="Times New Roman" w:eastAsia="Times New Roman" w:hAnsi="Times New Roman" w:cs="B Nazanin" w:hint="cs"/>
          <w:b/>
          <w:bCs/>
          <w:sz w:val="24"/>
          <w:szCs w:val="24"/>
          <w:rtl/>
          <w:lang w:eastAsia="en-US"/>
        </w:rPr>
        <w:t xml:space="preserve"> </w:t>
      </w:r>
      <w:r w:rsidRPr="00BF3E5D">
        <w:rPr>
          <w:rFonts w:ascii="Times New Roman" w:eastAsia="Times New Roman" w:hAnsi="Times New Roman" w:cs="B Nazanin"/>
          <w:b/>
          <w:bCs/>
          <w:sz w:val="24"/>
          <w:szCs w:val="24"/>
          <w:rtl/>
          <w:lang w:eastAsia="en-US"/>
        </w:rPr>
        <w:t>ب</w:t>
      </w:r>
      <w:r w:rsidRPr="00BF3E5D">
        <w:rPr>
          <w:rFonts w:ascii="Times New Roman" w:eastAsia="Times New Roman" w:hAnsi="Times New Roman" w:cs="B Nazanin"/>
          <w:b/>
          <w:bCs/>
          <w:sz w:val="24"/>
          <w:szCs w:val="24"/>
          <w:rtl/>
          <w:lang w:eastAsia="en-US"/>
        </w:rPr>
        <w:t>رای جمع‌آوری اطلاعات از مصاحبه‌های عمیق و مشاهدات استفاده شد</w:t>
      </w:r>
      <w:r w:rsidRPr="00BF3E5D">
        <w:rPr>
          <w:rFonts w:ascii="Times New Roman" w:eastAsia="Times New Roman" w:hAnsi="Times New Roman" w:cs="B Nazanin"/>
          <w:b/>
          <w:bCs/>
          <w:sz w:val="24"/>
          <w:szCs w:val="24"/>
          <w:rtl/>
          <w:lang w:eastAsia="en-US"/>
        </w:rPr>
        <w:t xml:space="preserve">. </w:t>
      </w:r>
      <w:r w:rsidRPr="00BF3E5D">
        <w:rPr>
          <w:rFonts w:ascii="Times New Roman" w:eastAsia="Times New Roman" w:hAnsi="Times New Roman" w:cs="B Nazanin"/>
          <w:b/>
          <w:bCs/>
          <w:sz w:val="24"/>
          <w:szCs w:val="24"/>
          <w:rtl/>
          <w:lang w:eastAsia="en-US"/>
        </w:rPr>
        <w:t>تحلیل داده‌ها به روش استقرایی و موضوعی انجام گرفت</w:t>
      </w:r>
      <w:r w:rsidRPr="00BF3E5D">
        <w:rPr>
          <w:rFonts w:ascii="Times New Roman" w:eastAsia="Times New Roman" w:hAnsi="Times New Roman" w:cs="B Nazanin"/>
          <w:b/>
          <w:bCs/>
          <w:sz w:val="24"/>
          <w:szCs w:val="24"/>
          <w:rtl/>
          <w:lang w:eastAsia="en-US"/>
        </w:rPr>
        <w:t xml:space="preserve">. </w:t>
      </w:r>
      <w:r w:rsidRPr="00BF3E5D">
        <w:rPr>
          <w:rFonts w:ascii="Times New Roman" w:eastAsia="Times New Roman" w:hAnsi="Times New Roman" w:cs="B Nazanin"/>
          <w:b/>
          <w:bCs/>
          <w:sz w:val="24"/>
          <w:szCs w:val="24"/>
          <w:rtl/>
          <w:lang w:eastAsia="en-US"/>
        </w:rPr>
        <w:t xml:space="preserve">با کاربران </w:t>
      </w:r>
      <w:r w:rsidRPr="00BF3E5D">
        <w:rPr>
          <w:rFonts w:ascii="Times New Roman" w:eastAsia="Times New Roman" w:hAnsi="Times New Roman" w:cs="B Nazanin"/>
          <w:b/>
          <w:bCs/>
          <w:sz w:val="24"/>
          <w:szCs w:val="24"/>
          <w:lang w:eastAsia="en-US"/>
        </w:rPr>
        <w:t>PHC</w:t>
      </w:r>
      <w:r w:rsidRPr="00BF3E5D">
        <w:rPr>
          <w:rFonts w:ascii="Times New Roman" w:eastAsia="Times New Roman" w:hAnsi="Times New Roman" w:cs="B Nazanin"/>
          <w:b/>
          <w:bCs/>
          <w:sz w:val="24"/>
          <w:szCs w:val="24"/>
          <w:rtl/>
          <w:lang w:eastAsia="en-US"/>
        </w:rPr>
        <w:t xml:space="preserve"> (</w:t>
      </w:r>
      <w:r w:rsidRPr="00BF3E5D">
        <w:rPr>
          <w:rFonts w:ascii="Times New Roman" w:eastAsia="Times New Roman" w:hAnsi="Times New Roman" w:cs="B Nazanin"/>
          <w:b/>
          <w:bCs/>
          <w:sz w:val="24"/>
          <w:szCs w:val="24"/>
          <w:rtl/>
          <w:lang w:eastAsia="en-US"/>
        </w:rPr>
        <w:t>۱۷</w:t>
      </w:r>
      <w:r w:rsidRPr="00BF3E5D">
        <w:rPr>
          <w:rFonts w:ascii="Times New Roman" w:eastAsia="Times New Roman" w:hAnsi="Times New Roman" w:cs="B Nazanin"/>
          <w:b/>
          <w:bCs/>
          <w:sz w:val="24"/>
          <w:szCs w:val="24"/>
          <w:rtl/>
          <w:lang w:eastAsia="en-US"/>
        </w:rPr>
        <w:t xml:space="preserve"> نفر</w:t>
      </w:r>
      <w:r w:rsidRPr="00BF3E5D">
        <w:rPr>
          <w:rFonts w:ascii="Times New Roman" w:eastAsia="Times New Roman" w:hAnsi="Times New Roman" w:cs="B Nazanin"/>
          <w:b/>
          <w:bCs/>
          <w:sz w:val="24"/>
          <w:szCs w:val="24"/>
          <w:rtl/>
          <w:lang w:eastAsia="en-US"/>
        </w:rPr>
        <w:t>)</w:t>
      </w:r>
      <w:r w:rsidRPr="00BF3E5D">
        <w:rPr>
          <w:rFonts w:ascii="Times New Roman" w:eastAsia="Times New Roman" w:hAnsi="Times New Roman" w:cs="B Nazanin"/>
          <w:b/>
          <w:bCs/>
          <w:sz w:val="24"/>
          <w:szCs w:val="24"/>
          <w:rtl/>
          <w:lang w:eastAsia="en-US"/>
        </w:rPr>
        <w:t xml:space="preserve">، پزشکان </w:t>
      </w:r>
      <w:r w:rsidRPr="00BF3E5D">
        <w:rPr>
          <w:rFonts w:ascii="Times New Roman" w:eastAsia="Times New Roman" w:hAnsi="Times New Roman" w:cs="B Nazanin"/>
          <w:b/>
          <w:bCs/>
          <w:sz w:val="24"/>
          <w:szCs w:val="24"/>
          <w:rtl/>
          <w:lang w:eastAsia="en-US"/>
        </w:rPr>
        <w:t>(</w:t>
      </w:r>
      <w:r w:rsidRPr="00BF3E5D">
        <w:rPr>
          <w:rFonts w:ascii="Times New Roman" w:eastAsia="Times New Roman" w:hAnsi="Times New Roman" w:cs="B Nazanin"/>
          <w:b/>
          <w:bCs/>
          <w:sz w:val="24"/>
          <w:szCs w:val="24"/>
          <w:rtl/>
          <w:lang w:eastAsia="en-US"/>
        </w:rPr>
        <w:t>۱۷</w:t>
      </w:r>
      <w:r w:rsidRPr="00BF3E5D">
        <w:rPr>
          <w:rFonts w:ascii="Times New Roman" w:eastAsia="Times New Roman" w:hAnsi="Times New Roman" w:cs="B Nazanin"/>
          <w:b/>
          <w:bCs/>
          <w:sz w:val="24"/>
          <w:szCs w:val="24"/>
          <w:rtl/>
          <w:lang w:eastAsia="en-US"/>
        </w:rPr>
        <w:t xml:space="preserve"> نفر</w:t>
      </w:r>
      <w:r w:rsidRPr="00BF3E5D">
        <w:rPr>
          <w:rFonts w:ascii="Times New Roman" w:eastAsia="Times New Roman" w:hAnsi="Times New Roman" w:cs="B Nazanin"/>
          <w:b/>
          <w:bCs/>
          <w:sz w:val="24"/>
          <w:szCs w:val="24"/>
          <w:rtl/>
          <w:lang w:eastAsia="en-US"/>
        </w:rPr>
        <w:t>)</w:t>
      </w:r>
      <w:r w:rsidRPr="00BF3E5D">
        <w:rPr>
          <w:rFonts w:ascii="Times New Roman" w:eastAsia="Times New Roman" w:hAnsi="Times New Roman" w:cs="B Nazanin"/>
          <w:b/>
          <w:bCs/>
          <w:sz w:val="24"/>
          <w:szCs w:val="24"/>
          <w:rtl/>
          <w:lang w:eastAsia="en-US"/>
        </w:rPr>
        <w:t xml:space="preserve">، سایر کارکنان </w:t>
      </w:r>
      <w:r w:rsidRPr="00BF3E5D">
        <w:rPr>
          <w:rFonts w:ascii="Times New Roman" w:eastAsia="Times New Roman" w:hAnsi="Times New Roman" w:cs="B Nazanin"/>
          <w:b/>
          <w:bCs/>
          <w:sz w:val="24"/>
          <w:szCs w:val="24"/>
          <w:lang w:eastAsia="en-US"/>
        </w:rPr>
        <w:t>PHC</w:t>
      </w:r>
      <w:r w:rsidRPr="00BF3E5D">
        <w:rPr>
          <w:rFonts w:ascii="Times New Roman" w:eastAsia="Times New Roman" w:hAnsi="Times New Roman" w:cs="B Nazanin"/>
          <w:b/>
          <w:bCs/>
          <w:sz w:val="24"/>
          <w:szCs w:val="24"/>
          <w:rtl/>
          <w:lang w:eastAsia="en-US"/>
        </w:rPr>
        <w:t xml:space="preserve"> (</w:t>
      </w:r>
      <w:r w:rsidRPr="00BF3E5D">
        <w:rPr>
          <w:rFonts w:ascii="Times New Roman" w:eastAsia="Times New Roman" w:hAnsi="Times New Roman" w:cs="B Nazanin"/>
          <w:b/>
          <w:bCs/>
          <w:sz w:val="24"/>
          <w:szCs w:val="24"/>
          <w:rtl/>
          <w:lang w:eastAsia="en-US"/>
        </w:rPr>
        <w:t>۷</w:t>
      </w:r>
      <w:r w:rsidRPr="00BF3E5D">
        <w:rPr>
          <w:rFonts w:ascii="Times New Roman" w:eastAsia="Times New Roman" w:hAnsi="Times New Roman" w:cs="B Nazanin"/>
          <w:b/>
          <w:bCs/>
          <w:sz w:val="24"/>
          <w:szCs w:val="24"/>
          <w:rtl/>
          <w:lang w:eastAsia="en-US"/>
        </w:rPr>
        <w:t xml:space="preserve"> نفر</w:t>
      </w:r>
      <w:r w:rsidRPr="00BF3E5D">
        <w:rPr>
          <w:rFonts w:ascii="Times New Roman" w:eastAsia="Times New Roman" w:hAnsi="Times New Roman" w:cs="B Nazanin"/>
          <w:b/>
          <w:bCs/>
          <w:sz w:val="24"/>
          <w:szCs w:val="24"/>
          <w:rtl/>
          <w:lang w:eastAsia="en-US"/>
        </w:rPr>
        <w:t xml:space="preserve">) </w:t>
      </w:r>
      <w:r w:rsidRPr="00BF3E5D">
        <w:rPr>
          <w:rFonts w:ascii="Times New Roman" w:eastAsia="Times New Roman" w:hAnsi="Times New Roman" w:cs="B Nazanin"/>
          <w:b/>
          <w:bCs/>
          <w:sz w:val="24"/>
          <w:szCs w:val="24"/>
          <w:rtl/>
          <w:lang w:eastAsia="en-US"/>
        </w:rPr>
        <w:t xml:space="preserve">و افراد غیر استفاده‌کننده از </w:t>
      </w:r>
      <w:r w:rsidRPr="00BF3E5D">
        <w:rPr>
          <w:rFonts w:ascii="Times New Roman" w:eastAsia="Times New Roman" w:hAnsi="Times New Roman" w:cs="B Nazanin"/>
          <w:b/>
          <w:bCs/>
          <w:sz w:val="24"/>
          <w:szCs w:val="24"/>
          <w:lang w:eastAsia="en-US"/>
        </w:rPr>
        <w:t>PHC</w:t>
      </w:r>
      <w:r w:rsidRPr="00BF3E5D">
        <w:rPr>
          <w:rFonts w:ascii="Times New Roman" w:eastAsia="Times New Roman" w:hAnsi="Times New Roman" w:cs="B Nazanin"/>
          <w:b/>
          <w:bCs/>
          <w:sz w:val="24"/>
          <w:szCs w:val="24"/>
          <w:rtl/>
          <w:lang w:eastAsia="en-US"/>
        </w:rPr>
        <w:t xml:space="preserve"> (</w:t>
      </w:r>
      <w:r w:rsidRPr="00BF3E5D">
        <w:rPr>
          <w:rFonts w:ascii="Times New Roman" w:eastAsia="Times New Roman" w:hAnsi="Times New Roman" w:cs="B Nazanin"/>
          <w:b/>
          <w:bCs/>
          <w:sz w:val="24"/>
          <w:szCs w:val="24"/>
          <w:rtl/>
          <w:lang w:eastAsia="en-US"/>
        </w:rPr>
        <w:t>۴</w:t>
      </w:r>
      <w:r w:rsidRPr="00BF3E5D">
        <w:rPr>
          <w:rFonts w:ascii="Times New Roman" w:eastAsia="Times New Roman" w:hAnsi="Times New Roman" w:cs="B Nazanin"/>
          <w:b/>
          <w:bCs/>
          <w:sz w:val="24"/>
          <w:szCs w:val="24"/>
          <w:rtl/>
          <w:lang w:eastAsia="en-US"/>
        </w:rPr>
        <w:t xml:space="preserve"> نفر</w:t>
      </w:r>
      <w:r w:rsidRPr="00BF3E5D">
        <w:rPr>
          <w:rFonts w:ascii="Times New Roman" w:eastAsia="Times New Roman" w:hAnsi="Times New Roman" w:cs="B Nazanin"/>
          <w:b/>
          <w:bCs/>
          <w:sz w:val="24"/>
          <w:szCs w:val="24"/>
          <w:rtl/>
          <w:lang w:eastAsia="en-US"/>
        </w:rPr>
        <w:t xml:space="preserve">) </w:t>
      </w:r>
      <w:r w:rsidRPr="00BF3E5D">
        <w:rPr>
          <w:rFonts w:ascii="Times New Roman" w:eastAsia="Times New Roman" w:hAnsi="Times New Roman" w:cs="B Nazanin"/>
          <w:b/>
          <w:bCs/>
          <w:sz w:val="24"/>
          <w:szCs w:val="24"/>
          <w:rtl/>
          <w:lang w:eastAsia="en-US"/>
        </w:rPr>
        <w:t>مصاحبه شد</w:t>
      </w:r>
      <w:r w:rsidRPr="00BF3E5D">
        <w:rPr>
          <w:rFonts w:ascii="Times New Roman" w:eastAsia="Times New Roman" w:hAnsi="Times New Roman" w:cs="B Nazanin"/>
          <w:b/>
          <w:bCs/>
          <w:sz w:val="24"/>
          <w:szCs w:val="24"/>
          <w:rtl/>
          <w:lang w:eastAsia="en-US"/>
        </w:rPr>
        <w:t xml:space="preserve">. </w:t>
      </w:r>
      <w:r w:rsidRPr="00BF3E5D">
        <w:rPr>
          <w:rFonts w:ascii="Times New Roman" w:eastAsia="Times New Roman" w:hAnsi="Times New Roman" w:cs="B Nazanin"/>
          <w:b/>
          <w:bCs/>
          <w:sz w:val="24"/>
          <w:szCs w:val="24"/>
          <w:rtl/>
          <w:lang w:eastAsia="en-US"/>
        </w:rPr>
        <w:t xml:space="preserve">همچنین فعالیت‌های </w:t>
      </w:r>
      <w:r w:rsidRPr="00BF3E5D">
        <w:rPr>
          <w:rFonts w:ascii="Times New Roman" w:eastAsia="Times New Roman" w:hAnsi="Times New Roman" w:cs="B Nazanin"/>
          <w:b/>
          <w:bCs/>
          <w:sz w:val="24"/>
          <w:szCs w:val="24"/>
          <w:lang w:eastAsia="en-US"/>
        </w:rPr>
        <w:t>PHC</w:t>
      </w:r>
      <w:r w:rsidRPr="00BF3E5D">
        <w:rPr>
          <w:rFonts w:ascii="Times New Roman" w:eastAsia="Times New Roman" w:hAnsi="Times New Roman" w:cs="B Nazanin"/>
          <w:b/>
          <w:bCs/>
          <w:sz w:val="24"/>
          <w:szCs w:val="24"/>
          <w:rtl/>
          <w:lang w:eastAsia="en-US"/>
        </w:rPr>
        <w:t xml:space="preserve"> </w:t>
      </w:r>
      <w:r w:rsidRPr="00BF3E5D">
        <w:rPr>
          <w:rFonts w:ascii="Times New Roman" w:eastAsia="Times New Roman" w:hAnsi="Times New Roman" w:cs="B Nazanin"/>
          <w:b/>
          <w:bCs/>
          <w:sz w:val="24"/>
          <w:szCs w:val="24"/>
          <w:rtl/>
          <w:lang w:eastAsia="en-US"/>
        </w:rPr>
        <w:t>مورد مشاهده قرار گرفت</w:t>
      </w:r>
      <w:r w:rsidRPr="00BF3E5D">
        <w:rPr>
          <w:rFonts w:ascii="Times New Roman" w:eastAsia="Times New Roman" w:hAnsi="Times New Roman" w:cs="B Nazanin"/>
          <w:b/>
          <w:bCs/>
          <w:sz w:val="24"/>
          <w:szCs w:val="24"/>
          <w:rtl/>
          <w:lang w:eastAsia="en-US"/>
        </w:rPr>
        <w:t>.</w:t>
      </w:r>
      <w:r w:rsidRPr="00BF3E5D">
        <w:rPr>
          <w:rFonts w:ascii="Times New Roman" w:eastAsia="Times New Roman" w:hAnsi="Times New Roman" w:cs="B Nazanin"/>
          <w:b/>
          <w:bCs/>
          <w:sz w:val="24"/>
          <w:szCs w:val="24"/>
          <w:rtl/>
          <w:lang w:eastAsia="en-US"/>
        </w:rPr>
        <w:t>نتایج</w:t>
      </w:r>
      <w:r w:rsidRPr="00BF3E5D">
        <w:rPr>
          <w:rFonts w:ascii="Times New Roman" w:eastAsia="Times New Roman" w:hAnsi="Times New Roman" w:cs="B Nazanin"/>
          <w:b/>
          <w:bCs/>
          <w:sz w:val="24"/>
          <w:szCs w:val="24"/>
          <w:rtl/>
          <w:lang w:eastAsia="en-US"/>
        </w:rPr>
        <w:t>:</w:t>
      </w:r>
      <w:r w:rsidRPr="00BF3E5D">
        <w:rPr>
          <w:rFonts w:ascii="Times New Roman" w:eastAsia="Times New Roman" w:hAnsi="Times New Roman" w:cs="B Nazanin"/>
          <w:b/>
          <w:bCs/>
          <w:sz w:val="24"/>
          <w:szCs w:val="24"/>
          <w:rtl/>
          <w:lang w:eastAsia="en-US"/>
        </w:rPr>
        <w:t>حریم خصوصی برای هر دو گروه بیماران و پزشکان یک موضوع ضروری و مهم تلقی شد</w:t>
      </w:r>
      <w:r w:rsidRPr="00BF3E5D">
        <w:rPr>
          <w:rFonts w:ascii="Times New Roman" w:eastAsia="Times New Roman" w:hAnsi="Times New Roman" w:cs="B Nazanin"/>
          <w:b/>
          <w:bCs/>
          <w:sz w:val="24"/>
          <w:szCs w:val="24"/>
          <w:rtl/>
          <w:lang w:eastAsia="en-US"/>
        </w:rPr>
        <w:t xml:space="preserve">. </w:t>
      </w:r>
      <w:r w:rsidRPr="00BF3E5D">
        <w:rPr>
          <w:rFonts w:ascii="Times New Roman" w:eastAsia="Times New Roman" w:hAnsi="Times New Roman" w:cs="B Nazanin"/>
          <w:b/>
          <w:bCs/>
          <w:sz w:val="24"/>
          <w:szCs w:val="24"/>
          <w:rtl/>
          <w:lang w:eastAsia="en-US"/>
        </w:rPr>
        <w:t xml:space="preserve">طراحی و شرایط مراکز </w:t>
      </w:r>
      <w:r w:rsidRPr="00BF3E5D">
        <w:rPr>
          <w:rFonts w:ascii="Times New Roman" w:eastAsia="Times New Roman" w:hAnsi="Times New Roman" w:cs="B Nazanin"/>
          <w:b/>
          <w:bCs/>
          <w:sz w:val="24"/>
          <w:szCs w:val="24"/>
          <w:lang w:eastAsia="en-US"/>
        </w:rPr>
        <w:t>PHC</w:t>
      </w:r>
      <w:r w:rsidRPr="00BF3E5D">
        <w:rPr>
          <w:rFonts w:ascii="Times New Roman" w:eastAsia="Times New Roman" w:hAnsi="Times New Roman" w:cs="B Nazanin"/>
          <w:b/>
          <w:bCs/>
          <w:sz w:val="24"/>
          <w:szCs w:val="24"/>
          <w:rtl/>
          <w:lang w:eastAsia="en-US"/>
        </w:rPr>
        <w:t xml:space="preserve">، از جمله باز بودن درهای اتاق مشاوره، جدانبودن مناسب اتاق‌های درمان، و پرسش در مورد علائم بیماران توسط کارکنان در فضاهای مشترک، از </w:t>
      </w:r>
      <w:r w:rsidRPr="00BF3E5D">
        <w:rPr>
          <w:rFonts w:ascii="Times New Roman" w:eastAsia="Times New Roman" w:hAnsi="Times New Roman" w:cs="B Nazanin"/>
          <w:b/>
          <w:bCs/>
          <w:sz w:val="24"/>
          <w:szCs w:val="24"/>
          <w:rtl/>
          <w:lang w:eastAsia="en-US"/>
        </w:rPr>
        <w:t>عواملی بودند که حریم خصوصی را تضعیف می‌کردند</w:t>
      </w:r>
      <w:r w:rsidRPr="00BF3E5D">
        <w:rPr>
          <w:rFonts w:ascii="Times New Roman" w:eastAsia="Times New Roman" w:hAnsi="Times New Roman" w:cs="B Nazanin"/>
          <w:b/>
          <w:bCs/>
          <w:sz w:val="24"/>
          <w:szCs w:val="24"/>
          <w:rtl/>
          <w:lang w:eastAsia="en-US"/>
        </w:rPr>
        <w:t xml:space="preserve">. </w:t>
      </w:r>
      <w:r w:rsidRPr="00BF3E5D">
        <w:rPr>
          <w:rFonts w:ascii="Times New Roman" w:eastAsia="Times New Roman" w:hAnsi="Times New Roman" w:cs="B Nazanin"/>
          <w:b/>
          <w:bCs/>
          <w:sz w:val="24"/>
          <w:szCs w:val="24"/>
          <w:rtl/>
          <w:lang w:eastAsia="en-US"/>
        </w:rPr>
        <w:t>محافظت ناکافی از حریم فیزیکی و اطلاعاتی بیماران در طول مراجعه، به روش‌های مختلفی مانند جلوگیری از اخذ شرح حال دقیق و محدود شدن معاینه فیزیکی مناسب، بر کیفیت مراقبت تأثیر منفی گذاشته است</w:t>
      </w:r>
      <w:r w:rsidRPr="00BF3E5D">
        <w:rPr>
          <w:rFonts w:ascii="Times New Roman" w:eastAsia="Times New Roman" w:hAnsi="Times New Roman" w:cs="B Nazanin"/>
          <w:b/>
          <w:bCs/>
          <w:sz w:val="24"/>
          <w:szCs w:val="24"/>
          <w:rtl/>
          <w:lang w:eastAsia="en-US"/>
        </w:rPr>
        <w:t>.</w:t>
      </w:r>
    </w:p>
    <w:p w:rsidR="00BF3E5D" w:rsidRDefault="00C7419E" w:rsidP="00BF3E5D">
      <w:pPr>
        <w:bidi/>
        <w:spacing w:after="0" w:line="240" w:lineRule="auto"/>
        <w:jc w:val="lowKashida"/>
        <w:rPr>
          <w:rFonts w:ascii="Times New Roman" w:eastAsia="Times New Roman" w:hAnsi="Times New Roman" w:cs="B Nazanin"/>
          <w:b/>
          <w:bCs/>
          <w:sz w:val="24"/>
          <w:szCs w:val="24"/>
          <w:lang w:eastAsia="en-US"/>
        </w:rPr>
      </w:pPr>
      <w:r w:rsidRPr="00BF3E5D">
        <w:rPr>
          <w:rFonts w:ascii="Times New Roman" w:eastAsia="Times New Roman" w:hAnsi="Times New Roman" w:cs="B Titr"/>
          <w:b/>
          <w:bCs/>
          <w:sz w:val="24"/>
          <w:szCs w:val="24"/>
          <w:rtl/>
          <w:lang w:eastAsia="en-US"/>
        </w:rPr>
        <w:t>نتیجه‌گیری</w:t>
      </w:r>
      <w:r w:rsidRPr="00BF3E5D">
        <w:rPr>
          <w:rFonts w:ascii="Times New Roman" w:eastAsia="Times New Roman" w:hAnsi="Times New Roman" w:cs="B Titr"/>
          <w:b/>
          <w:bCs/>
          <w:sz w:val="24"/>
          <w:szCs w:val="24"/>
          <w:rtl/>
          <w:lang w:eastAsia="en-US"/>
        </w:rPr>
        <w:t>:</w:t>
      </w:r>
      <w:r w:rsidRPr="00BF3E5D">
        <w:rPr>
          <w:rFonts w:ascii="Times New Roman" w:eastAsia="Times New Roman" w:hAnsi="Times New Roman" w:cs="B Nazanin"/>
          <w:b/>
          <w:bCs/>
          <w:sz w:val="24"/>
          <w:szCs w:val="24"/>
          <w:rtl/>
          <w:lang w:eastAsia="en-US"/>
        </w:rPr>
        <w:t>تأمین حریم خص</w:t>
      </w:r>
      <w:r w:rsidRPr="00BF3E5D">
        <w:rPr>
          <w:rFonts w:ascii="Times New Roman" w:eastAsia="Times New Roman" w:hAnsi="Times New Roman" w:cs="B Nazanin"/>
          <w:b/>
          <w:bCs/>
          <w:sz w:val="24"/>
          <w:szCs w:val="24"/>
          <w:rtl/>
          <w:lang w:eastAsia="en-US"/>
        </w:rPr>
        <w:t xml:space="preserve">وصی فیزیکی و اطلاعاتی بیماران و پزشکان برای تبدیل </w:t>
      </w:r>
      <w:r w:rsidRPr="00BF3E5D">
        <w:rPr>
          <w:rFonts w:ascii="Times New Roman" w:eastAsia="Times New Roman" w:hAnsi="Times New Roman" w:cs="B Nazanin"/>
          <w:b/>
          <w:bCs/>
          <w:sz w:val="24"/>
          <w:szCs w:val="24"/>
          <w:lang w:eastAsia="en-US"/>
        </w:rPr>
        <w:t>PHC</w:t>
      </w:r>
      <w:r w:rsidRPr="00BF3E5D">
        <w:rPr>
          <w:rFonts w:ascii="Times New Roman" w:eastAsia="Times New Roman" w:hAnsi="Times New Roman" w:cs="B Nazanin"/>
          <w:b/>
          <w:bCs/>
          <w:sz w:val="24"/>
          <w:szCs w:val="24"/>
          <w:rtl/>
          <w:lang w:eastAsia="en-US"/>
        </w:rPr>
        <w:t xml:space="preserve"> </w:t>
      </w:r>
      <w:r w:rsidRPr="00BF3E5D">
        <w:rPr>
          <w:rFonts w:ascii="Times New Roman" w:eastAsia="Times New Roman" w:hAnsi="Times New Roman" w:cs="B Nazanin"/>
          <w:b/>
          <w:bCs/>
          <w:sz w:val="24"/>
          <w:szCs w:val="24"/>
          <w:rtl/>
          <w:lang w:eastAsia="en-US"/>
        </w:rPr>
        <w:t>به منبع اصلی و قابل اعتماد مراقبت که با ارزش‌های حریم خصوصی کاربران سازگار باشد ضروری است، اما این موضوع نادیده گرفته شده است</w:t>
      </w:r>
      <w:r w:rsidRPr="00BF3E5D">
        <w:rPr>
          <w:rFonts w:ascii="Times New Roman" w:eastAsia="Times New Roman" w:hAnsi="Times New Roman" w:cs="B Nazanin"/>
          <w:b/>
          <w:bCs/>
          <w:sz w:val="24"/>
          <w:szCs w:val="24"/>
          <w:rtl/>
          <w:lang w:eastAsia="en-US"/>
        </w:rPr>
        <w:t xml:space="preserve">. </w:t>
      </w:r>
      <w:r w:rsidRPr="00BF3E5D">
        <w:rPr>
          <w:rFonts w:ascii="Times New Roman" w:eastAsia="Times New Roman" w:hAnsi="Times New Roman" w:cs="B Nazanin"/>
          <w:b/>
          <w:bCs/>
          <w:sz w:val="24"/>
          <w:szCs w:val="24"/>
          <w:rtl/>
          <w:lang w:eastAsia="en-US"/>
        </w:rPr>
        <w:t xml:space="preserve">طراحی ساختمان‌های </w:t>
      </w:r>
      <w:r w:rsidRPr="00BF3E5D">
        <w:rPr>
          <w:rFonts w:ascii="Times New Roman" w:eastAsia="Times New Roman" w:hAnsi="Times New Roman" w:cs="B Nazanin"/>
          <w:b/>
          <w:bCs/>
          <w:sz w:val="24"/>
          <w:szCs w:val="24"/>
          <w:lang w:eastAsia="en-US"/>
        </w:rPr>
        <w:t>PHC</w:t>
      </w:r>
      <w:r w:rsidRPr="00BF3E5D">
        <w:rPr>
          <w:rFonts w:ascii="Times New Roman" w:eastAsia="Times New Roman" w:hAnsi="Times New Roman" w:cs="B Nazanin"/>
          <w:b/>
          <w:bCs/>
          <w:sz w:val="24"/>
          <w:szCs w:val="24"/>
          <w:rtl/>
          <w:lang w:eastAsia="en-US"/>
        </w:rPr>
        <w:t xml:space="preserve"> </w:t>
      </w:r>
      <w:r w:rsidRPr="00BF3E5D">
        <w:rPr>
          <w:rFonts w:ascii="Times New Roman" w:eastAsia="Times New Roman" w:hAnsi="Times New Roman" w:cs="B Nazanin"/>
          <w:b/>
          <w:bCs/>
          <w:sz w:val="24"/>
          <w:szCs w:val="24"/>
          <w:rtl/>
          <w:lang w:eastAsia="en-US"/>
        </w:rPr>
        <w:t>و دستورالعمل‌های ارائه مراقبت باید نیازهای حریم خصوصی</w:t>
      </w:r>
      <w:r w:rsidRPr="00BF3E5D">
        <w:rPr>
          <w:rFonts w:ascii="Times New Roman" w:eastAsia="Times New Roman" w:hAnsi="Times New Roman" w:cs="B Nazanin"/>
          <w:b/>
          <w:bCs/>
          <w:sz w:val="24"/>
          <w:szCs w:val="24"/>
          <w:rtl/>
          <w:lang w:eastAsia="en-US"/>
        </w:rPr>
        <w:t xml:space="preserve"> بیماران و پزشکان را در نظر بگیرند</w:t>
      </w:r>
      <w:r w:rsidRPr="00BF3E5D">
        <w:rPr>
          <w:rFonts w:ascii="Times New Roman" w:eastAsia="Times New Roman" w:hAnsi="Times New Roman" w:cs="B Nazanin"/>
          <w:b/>
          <w:bCs/>
          <w:sz w:val="24"/>
          <w:szCs w:val="24"/>
          <w:rtl/>
          <w:lang w:eastAsia="en-US"/>
        </w:rPr>
        <w:t>.</w:t>
      </w:r>
    </w:p>
    <w:p w:rsidR="008057EE" w:rsidRPr="00BF3E5D" w:rsidRDefault="00C7419E" w:rsidP="00BF3E5D">
      <w:pPr>
        <w:bidi/>
        <w:spacing w:after="0" w:line="240" w:lineRule="auto"/>
        <w:jc w:val="lowKashida"/>
        <w:rPr>
          <w:rFonts w:cs="B Nazanin"/>
          <w:b/>
          <w:bCs/>
        </w:rPr>
      </w:pPr>
      <w:r w:rsidRPr="00BF3E5D">
        <w:rPr>
          <w:rFonts w:ascii="Times New Roman" w:eastAsia="Times New Roman" w:hAnsi="Times New Roman" w:cs="B Titr"/>
          <w:b/>
          <w:bCs/>
          <w:sz w:val="24"/>
          <w:szCs w:val="24"/>
          <w:rtl/>
          <w:lang w:eastAsia="en-US"/>
        </w:rPr>
        <w:t>واژگان کلیدی</w:t>
      </w:r>
      <w:r w:rsidRPr="00BF3E5D">
        <w:rPr>
          <w:rFonts w:ascii="Times New Roman" w:eastAsia="Times New Roman" w:hAnsi="Times New Roman" w:cs="B Titr"/>
          <w:b/>
          <w:bCs/>
          <w:sz w:val="24"/>
          <w:szCs w:val="24"/>
          <w:rtl/>
          <w:lang w:eastAsia="en-US"/>
        </w:rPr>
        <w:t>:</w:t>
      </w:r>
      <w:r w:rsidRPr="00BF3E5D">
        <w:rPr>
          <w:rFonts w:ascii="Times New Roman" w:eastAsia="Times New Roman" w:hAnsi="Times New Roman" w:cs="B Nazanin"/>
          <w:b/>
          <w:bCs/>
          <w:sz w:val="24"/>
          <w:szCs w:val="24"/>
          <w:rtl/>
          <w:lang w:eastAsia="en-US"/>
        </w:rPr>
        <w:t>حریم خصوصی، مراقبت‌های اولیه سلامت، پوشش همگانی سلامت، کیفیت مراقبت‌های بهداشتی</w:t>
      </w:r>
    </w:p>
    <w:p w:rsidR="002C4011" w:rsidRDefault="002C4011" w:rsidP="00BF3E5D">
      <w:pPr>
        <w:tabs>
          <w:tab w:val="left" w:pos="3497"/>
          <w:tab w:val="left" w:pos="6474"/>
        </w:tabs>
        <w:spacing w:after="0" w:line="240" w:lineRule="auto"/>
        <w:jc w:val="lowKashida"/>
        <w:rPr>
          <w:rFonts w:cs="B Nazanin"/>
          <w:b/>
          <w:bCs/>
          <w:rtl/>
        </w:rPr>
      </w:pPr>
    </w:p>
    <w:p w:rsidR="002C4011" w:rsidRDefault="002C4011" w:rsidP="00BF3E5D">
      <w:pPr>
        <w:tabs>
          <w:tab w:val="left" w:pos="3497"/>
          <w:tab w:val="left" w:pos="6474"/>
        </w:tabs>
        <w:spacing w:after="0" w:line="240" w:lineRule="auto"/>
        <w:jc w:val="lowKashida"/>
        <w:rPr>
          <w:rFonts w:cs="B Nazanin"/>
          <w:b/>
          <w:bCs/>
          <w:rtl/>
        </w:rPr>
      </w:pPr>
    </w:p>
    <w:p w:rsidR="002C4011" w:rsidRDefault="002C4011" w:rsidP="00BF3E5D">
      <w:pPr>
        <w:tabs>
          <w:tab w:val="left" w:pos="3497"/>
          <w:tab w:val="left" w:pos="6474"/>
        </w:tabs>
        <w:spacing w:after="0" w:line="240" w:lineRule="auto"/>
        <w:jc w:val="lowKashida"/>
        <w:rPr>
          <w:rFonts w:cs="B Nazanin"/>
          <w:b/>
          <w:bCs/>
          <w:rtl/>
        </w:rPr>
      </w:pPr>
    </w:p>
    <w:p w:rsidR="002C4011" w:rsidRDefault="002C4011" w:rsidP="00BF3E5D">
      <w:pPr>
        <w:tabs>
          <w:tab w:val="left" w:pos="3497"/>
          <w:tab w:val="left" w:pos="6474"/>
        </w:tabs>
        <w:spacing w:after="0" w:line="240" w:lineRule="auto"/>
        <w:jc w:val="lowKashida"/>
        <w:rPr>
          <w:rFonts w:cs="B Nazanin"/>
          <w:b/>
          <w:bCs/>
          <w:rtl/>
        </w:rPr>
      </w:pPr>
    </w:p>
    <w:p w:rsidR="008057EE" w:rsidRDefault="002C4011" w:rsidP="00BF3E5D">
      <w:pPr>
        <w:tabs>
          <w:tab w:val="left" w:pos="3497"/>
          <w:tab w:val="left" w:pos="6474"/>
        </w:tabs>
        <w:spacing w:after="0" w:line="240" w:lineRule="auto"/>
        <w:jc w:val="lowKashida"/>
        <w:rPr>
          <w:rFonts w:ascii="Times New Roman" w:eastAsia="Times New Roman" w:hAnsi="Times New Roman" w:cs="Times New Roman"/>
          <w:sz w:val="28"/>
          <w:szCs w:val="28"/>
          <w:lang w:eastAsia="en-US"/>
        </w:rPr>
      </w:pPr>
      <w:r>
        <w:rPr>
          <w:rFonts w:cs="Nazanin;Arial"/>
          <w:sz w:val="24"/>
          <w:szCs w:val="32"/>
        </w:rPr>
        <w:t xml:space="preserve">Author </w:t>
      </w:r>
      <w:r>
        <w:rPr>
          <w:rFonts w:cs="Nazanin;Arial" w:hint="cs"/>
          <w:sz w:val="24"/>
          <w:szCs w:val="32"/>
          <w:rtl/>
        </w:rPr>
        <w:t>:</w:t>
      </w:r>
      <w:r>
        <w:rPr>
          <w:rFonts w:ascii="Vazirmatn" w:hAnsi="Vazirmatn"/>
          <w:color w:val="000000"/>
          <w:shd w:val="clear" w:color="auto" w:fill="EEFFDE"/>
        </w:rPr>
        <w:t>Fatemeh Sadeghi Meresht Master of Nursing, Imam Khomeini Hospital, Mazandaran University of Medical Sciences, Fereydoonkar, Iran</w:t>
      </w:r>
      <w:r w:rsidR="00C7419E" w:rsidRPr="00BF3E5D">
        <w:rPr>
          <w:rFonts w:cs="B Nazanin"/>
          <w:b/>
          <w:bCs/>
        </w:rPr>
        <w:br w:type="page"/>
      </w:r>
    </w:p>
    <w:p w:rsidR="008057EE" w:rsidRDefault="008057EE">
      <w:pPr>
        <w:pStyle w:val="Heading"/>
        <w:rPr>
          <w:rFonts w:cs="Nazanin;Arial"/>
          <w:b w:val="0"/>
          <w:bCs w:val="0"/>
          <w:sz w:val="28"/>
          <w:szCs w:val="28"/>
        </w:rPr>
      </w:pPr>
      <w:bookmarkStart w:id="0" w:name="OLE_LINK11"/>
      <w:bookmarkStart w:id="1" w:name="OLE_LINK14"/>
    </w:p>
    <w:bookmarkEnd w:id="0"/>
    <w:bookmarkEnd w:id="1"/>
    <w:p w:rsidR="008057EE" w:rsidRDefault="008E0EE0" w:rsidP="008E0EE0">
      <w:pPr>
        <w:pStyle w:val="Heading"/>
        <w:bidi w:val="0"/>
        <w:jc w:val="left"/>
      </w:pPr>
      <w:r>
        <w:t>Experiences of Patients and Physicians Regarding Patient Privacy and Its Impact on Primary Health Care: A Qualitative Study</w:t>
      </w:r>
      <w:r w:rsidR="00C7419E">
        <w:rPr>
          <w:rFonts w:cs="Nazanin;Arial"/>
          <w:b w:val="0"/>
          <w:bCs w:val="0"/>
          <w:sz w:val="28"/>
          <w:rtl/>
        </w:rPr>
        <w:br/>
        <w:t xml:space="preserve"> </w:t>
      </w:r>
    </w:p>
    <w:p w:rsidR="008E0EE0" w:rsidRDefault="00C7419E" w:rsidP="008E0EE0">
      <w:pPr>
        <w:tabs>
          <w:tab w:val="left" w:pos="3497"/>
          <w:tab w:val="left" w:pos="6474"/>
        </w:tabs>
        <w:spacing w:after="0" w:line="240" w:lineRule="auto"/>
        <w:jc w:val="lowKashida"/>
        <w:rPr>
          <w:rFonts w:ascii="Vazirmatn" w:hAnsi="Vazirmatn"/>
          <w:color w:val="000000"/>
          <w:shd w:val="clear" w:color="auto" w:fill="EEFFDE"/>
          <w:rtl/>
        </w:rPr>
      </w:pPr>
      <w:r>
        <w:t> </w:t>
      </w:r>
      <w:r w:rsidR="008E0EE0">
        <w:rPr>
          <w:rFonts w:cs="Nazanin;Arial"/>
          <w:sz w:val="24"/>
          <w:szCs w:val="32"/>
        </w:rPr>
        <w:t xml:space="preserve">Author </w:t>
      </w:r>
      <w:r w:rsidR="008E0EE0">
        <w:rPr>
          <w:rFonts w:cs="Nazanin;Arial" w:hint="cs"/>
          <w:sz w:val="24"/>
          <w:szCs w:val="32"/>
          <w:rtl/>
        </w:rPr>
        <w:t>:</w:t>
      </w:r>
      <w:r w:rsidR="008E0EE0">
        <w:rPr>
          <w:rFonts w:ascii="Vazirmatn" w:hAnsi="Vazirmatn"/>
          <w:color w:val="000000"/>
          <w:shd w:val="clear" w:color="auto" w:fill="EEFFDE"/>
        </w:rPr>
        <w:t>Fatemeh Sadeghi Meresht Master of Nursing, Imam Khomeini Hospital, Mazandaran University of Medical Sciences, Fereydoonkar, Iran</w:t>
      </w:r>
    </w:p>
    <w:p w:rsidR="008E0EE0" w:rsidRPr="008E0EE0" w:rsidRDefault="008E0EE0" w:rsidP="008E0EE0">
      <w:pPr>
        <w:tabs>
          <w:tab w:val="left" w:pos="3497"/>
          <w:tab w:val="left" w:pos="6474"/>
        </w:tabs>
        <w:spacing w:after="0" w:line="240" w:lineRule="auto"/>
        <w:rPr>
          <w:rFonts w:cs="B Nazanin"/>
          <w:b/>
          <w:bCs/>
        </w:rPr>
      </w:pPr>
      <w:bookmarkStart w:id="2" w:name="_GoBack"/>
    </w:p>
    <w:p w:rsidR="008E0EE0" w:rsidRPr="008E0EE0" w:rsidRDefault="00C7419E" w:rsidP="008E0EE0">
      <w:pPr>
        <w:pStyle w:val="Heading"/>
        <w:bidi w:val="0"/>
        <w:jc w:val="left"/>
        <w:rPr>
          <w:rFonts w:cs="Nazanin;Arial"/>
          <w:b w:val="0"/>
          <w:bCs w:val="0"/>
          <w:sz w:val="28"/>
          <w:rtl/>
        </w:rPr>
      </w:pPr>
      <w:r>
        <w:rPr>
          <w:rFonts w:cs="Nazanin;Arial"/>
          <w:b w:val="0"/>
          <w:bCs w:val="0"/>
          <w:sz w:val="28"/>
        </w:rPr>
        <w:t>Abstract</w:t>
      </w:r>
    </w:p>
    <w:bookmarkEnd w:id="2"/>
    <w:p w:rsidR="008E0EE0" w:rsidRPr="008E0EE0" w:rsidRDefault="008E0EE0" w:rsidP="008E0EE0">
      <w:pPr>
        <w:pStyle w:val="Heading"/>
        <w:bidi w:val="0"/>
        <w:jc w:val="lowKashida"/>
        <w:rPr>
          <w:rFonts w:cs="Nazanin;Arial"/>
          <w:b w:val="0"/>
          <w:bCs w:val="0"/>
          <w:sz w:val="28"/>
        </w:rPr>
      </w:pPr>
      <w:r w:rsidRPr="008E0EE0">
        <w:rPr>
          <w:rFonts w:cs="Nazanin;Arial"/>
          <w:b w:val="0"/>
          <w:bCs w:val="0"/>
          <w:sz w:val="28"/>
        </w:rPr>
        <w:t>Introduction and Significance</w:t>
      </w:r>
      <w:r>
        <w:rPr>
          <w:rFonts w:cs="Nazanin;Arial" w:hint="cs"/>
          <w:b w:val="0"/>
          <w:bCs w:val="0"/>
          <w:sz w:val="28"/>
          <w:rtl/>
        </w:rPr>
        <w:t>:</w:t>
      </w:r>
    </w:p>
    <w:p w:rsidR="008E0EE0" w:rsidRPr="008E0EE0" w:rsidRDefault="008E0EE0" w:rsidP="008E0EE0">
      <w:pPr>
        <w:pStyle w:val="Heading"/>
        <w:bidi w:val="0"/>
        <w:jc w:val="lowKashida"/>
        <w:rPr>
          <w:rFonts w:cs="Nazanin;Arial"/>
          <w:b w:val="0"/>
          <w:bCs w:val="0"/>
          <w:sz w:val="28"/>
        </w:rPr>
      </w:pPr>
      <w:r w:rsidRPr="008E0EE0">
        <w:rPr>
          <w:rFonts w:cs="Nazanin;Arial"/>
          <w:b w:val="0"/>
          <w:bCs w:val="0"/>
          <w:sz w:val="28"/>
        </w:rPr>
        <w:t>In recent decades, discussions on patient privacy have primarily centered on safeguarding electronic medical data. Consequently, other dimensions of patient privacy—particularly within primary health care (PHC) settings—have received limited attention. As many countries, including Iran, advance toward achieving universal health coverage, the need for a strong and accessible PHC system becomes increasingly critical. However, this expansion may generate challenges in maintaining adequate privacy. Patients who need to disclose sensitive personal information may avoid PHC centers and instead seek care in facilities such as hospitals. This study therefore aimed to explore and analyze the perspectives and lived experiences of patients and physicians concerning privacy in PHC settings in Iran</w:t>
      </w:r>
      <w:r w:rsidRPr="008E0EE0">
        <w:rPr>
          <w:rFonts w:cs="Nazanin;Arial"/>
          <w:b w:val="0"/>
          <w:bCs w:val="0"/>
          <w:sz w:val="28"/>
          <w:rtl/>
        </w:rPr>
        <w:t>.</w:t>
      </w:r>
    </w:p>
    <w:p w:rsidR="008E0EE0" w:rsidRPr="008E0EE0" w:rsidRDefault="008E0EE0" w:rsidP="008E0EE0">
      <w:pPr>
        <w:pStyle w:val="Heading"/>
        <w:bidi w:val="0"/>
        <w:jc w:val="lowKashida"/>
        <w:rPr>
          <w:rFonts w:cs="Nazanin;Arial"/>
          <w:b w:val="0"/>
          <w:bCs w:val="0"/>
          <w:sz w:val="28"/>
          <w:rtl/>
        </w:rPr>
      </w:pPr>
    </w:p>
    <w:p w:rsidR="008E0EE0" w:rsidRPr="008E0EE0" w:rsidRDefault="008E0EE0" w:rsidP="008E0EE0">
      <w:pPr>
        <w:pStyle w:val="Heading"/>
        <w:bidi w:val="0"/>
        <w:jc w:val="lowKashida"/>
        <w:rPr>
          <w:rFonts w:cs="Nazanin;Arial"/>
          <w:b w:val="0"/>
          <w:bCs w:val="0"/>
          <w:sz w:val="28"/>
        </w:rPr>
      </w:pPr>
      <w:r w:rsidRPr="008E0EE0">
        <w:rPr>
          <w:rFonts w:cs="Nazanin;Arial"/>
          <w:b w:val="0"/>
          <w:bCs w:val="0"/>
          <w:sz w:val="28"/>
        </w:rPr>
        <w:t>Methods</w:t>
      </w:r>
      <w:r w:rsidRPr="008E0EE0">
        <w:rPr>
          <w:rFonts w:cs="Nazanin;Arial"/>
          <w:b w:val="0"/>
          <w:bCs w:val="0"/>
          <w:sz w:val="28"/>
          <w:rtl/>
        </w:rPr>
        <w:t>:</w:t>
      </w:r>
    </w:p>
    <w:p w:rsidR="008E0EE0" w:rsidRPr="008E0EE0" w:rsidRDefault="008E0EE0" w:rsidP="008E0EE0">
      <w:pPr>
        <w:pStyle w:val="Heading"/>
        <w:bidi w:val="0"/>
        <w:jc w:val="lowKashida"/>
        <w:rPr>
          <w:rFonts w:cs="Nazanin;Arial"/>
          <w:b w:val="0"/>
          <w:bCs w:val="0"/>
          <w:sz w:val="28"/>
        </w:rPr>
      </w:pPr>
      <w:r w:rsidRPr="008E0EE0">
        <w:rPr>
          <w:rFonts w:cs="Nazanin;Arial"/>
          <w:b w:val="0"/>
          <w:bCs w:val="0"/>
          <w:sz w:val="28"/>
        </w:rPr>
        <w:t>A qualitative approach was employed using in-depth, semi-structured interviews and direct observations. Data were analyzed inductively following a thematic analysis framework. Participants included PHC users (n = 17), physicians (n = 17), other PHC staff members (n = 7), and individuals who did not utilize PHC services (n = 4). Observations of daily PHC activities were also conducted to complement and enrich the interview data</w:t>
      </w:r>
      <w:r w:rsidRPr="008E0EE0">
        <w:rPr>
          <w:rFonts w:cs="Nazanin;Arial"/>
          <w:b w:val="0"/>
          <w:bCs w:val="0"/>
          <w:sz w:val="28"/>
          <w:rtl/>
        </w:rPr>
        <w:t>.</w:t>
      </w:r>
    </w:p>
    <w:p w:rsidR="008E0EE0" w:rsidRPr="008E0EE0" w:rsidRDefault="008E0EE0" w:rsidP="008E0EE0">
      <w:pPr>
        <w:pStyle w:val="Heading"/>
        <w:bidi w:val="0"/>
        <w:jc w:val="lowKashida"/>
        <w:rPr>
          <w:rFonts w:cs="Nazanin;Arial"/>
          <w:b w:val="0"/>
          <w:bCs w:val="0"/>
          <w:sz w:val="28"/>
          <w:rtl/>
        </w:rPr>
      </w:pPr>
    </w:p>
    <w:p w:rsidR="008E0EE0" w:rsidRPr="008E0EE0" w:rsidRDefault="008E0EE0" w:rsidP="008E0EE0">
      <w:pPr>
        <w:pStyle w:val="Heading"/>
        <w:bidi w:val="0"/>
        <w:jc w:val="lowKashida"/>
        <w:rPr>
          <w:rFonts w:cs="Nazanin;Arial"/>
          <w:b w:val="0"/>
          <w:bCs w:val="0"/>
          <w:sz w:val="28"/>
        </w:rPr>
      </w:pPr>
      <w:r w:rsidRPr="008E0EE0">
        <w:rPr>
          <w:rFonts w:cs="Nazanin;Arial"/>
          <w:b w:val="0"/>
          <w:bCs w:val="0"/>
          <w:sz w:val="28"/>
        </w:rPr>
        <w:t>Results</w:t>
      </w:r>
      <w:r w:rsidRPr="008E0EE0">
        <w:rPr>
          <w:rFonts w:cs="Nazanin;Arial"/>
          <w:b w:val="0"/>
          <w:bCs w:val="0"/>
          <w:sz w:val="28"/>
          <w:rtl/>
        </w:rPr>
        <w:t>:</w:t>
      </w:r>
    </w:p>
    <w:p w:rsidR="008E0EE0" w:rsidRPr="008E0EE0" w:rsidRDefault="008E0EE0" w:rsidP="008E0EE0">
      <w:pPr>
        <w:pStyle w:val="Heading"/>
        <w:bidi w:val="0"/>
        <w:jc w:val="lowKashida"/>
        <w:rPr>
          <w:rFonts w:cs="Nazanin;Arial"/>
          <w:b w:val="0"/>
          <w:bCs w:val="0"/>
          <w:sz w:val="28"/>
        </w:rPr>
      </w:pPr>
      <w:r w:rsidRPr="008E0EE0">
        <w:rPr>
          <w:rFonts w:cs="Nazanin;Arial"/>
          <w:b w:val="0"/>
          <w:bCs w:val="0"/>
          <w:sz w:val="28"/>
        </w:rPr>
        <w:t>Both patients and physicians consistently identified privacy as a fundamental and highly valued aspect of care. Several structural and procedural features within PHC centers compromised privacy, including open consultation room doors, insufficient separation between examination and treatment areas, and symptom-related questioning conducted in shared or semi-public spaces. Inadequate protection of physical and informational privacy affected care delivery, leading to incomplete history-taking, constrained physical examination practices, and reduced patient comfort and trust</w:t>
      </w:r>
      <w:r w:rsidRPr="008E0EE0">
        <w:rPr>
          <w:rFonts w:cs="Nazanin;Arial"/>
          <w:b w:val="0"/>
          <w:bCs w:val="0"/>
          <w:sz w:val="28"/>
          <w:rtl/>
        </w:rPr>
        <w:t>.</w:t>
      </w:r>
    </w:p>
    <w:p w:rsidR="008E0EE0" w:rsidRPr="008E0EE0" w:rsidRDefault="008E0EE0" w:rsidP="008E0EE0">
      <w:pPr>
        <w:pStyle w:val="Heading"/>
        <w:bidi w:val="0"/>
        <w:jc w:val="lowKashida"/>
        <w:rPr>
          <w:rFonts w:cs="Nazanin;Arial"/>
          <w:b w:val="0"/>
          <w:bCs w:val="0"/>
          <w:sz w:val="28"/>
          <w:rtl/>
        </w:rPr>
      </w:pPr>
    </w:p>
    <w:p w:rsidR="008E0EE0" w:rsidRPr="008E0EE0" w:rsidRDefault="008E0EE0" w:rsidP="008E0EE0">
      <w:pPr>
        <w:pStyle w:val="Heading"/>
        <w:bidi w:val="0"/>
        <w:jc w:val="lowKashida"/>
        <w:rPr>
          <w:rFonts w:cs="Nazanin;Arial"/>
          <w:b w:val="0"/>
          <w:bCs w:val="0"/>
          <w:sz w:val="28"/>
        </w:rPr>
      </w:pPr>
      <w:r w:rsidRPr="008E0EE0">
        <w:rPr>
          <w:rFonts w:cs="Nazanin;Arial"/>
          <w:b w:val="0"/>
          <w:bCs w:val="0"/>
          <w:sz w:val="28"/>
        </w:rPr>
        <w:t>Conclusion</w:t>
      </w:r>
      <w:r>
        <w:rPr>
          <w:rFonts w:cs="Nazanin;Arial" w:hint="cs"/>
          <w:b w:val="0"/>
          <w:bCs w:val="0"/>
          <w:sz w:val="28"/>
          <w:rtl/>
        </w:rPr>
        <w:t>:</w:t>
      </w:r>
    </w:p>
    <w:p w:rsidR="008E0EE0" w:rsidRPr="008E0EE0" w:rsidRDefault="008E0EE0" w:rsidP="008E0EE0">
      <w:pPr>
        <w:pStyle w:val="Heading"/>
        <w:bidi w:val="0"/>
        <w:jc w:val="lowKashida"/>
        <w:rPr>
          <w:rFonts w:cs="Nazanin;Arial"/>
          <w:b w:val="0"/>
          <w:bCs w:val="0"/>
          <w:sz w:val="28"/>
        </w:rPr>
      </w:pPr>
      <w:r w:rsidRPr="008E0EE0">
        <w:rPr>
          <w:rFonts w:cs="Nazanin;Arial"/>
          <w:b w:val="0"/>
          <w:bCs w:val="0"/>
          <w:sz w:val="28"/>
        </w:rPr>
        <w:t>Ensuring robust physical and informational privacy for both patients and providers is essential to strengthening PHC as a reliable, patient-centered, and privacy-respecting source of care. Despite this importance, privacy considerations have been undervalued in current PHC infrastructure and service delivery protocols. Revising PHC facility design and developing comprehensive privacy-oriented care guidelines are necessary steps toward enhancing the quality and acceptability of PHC services</w:t>
      </w:r>
      <w:r w:rsidRPr="008E0EE0">
        <w:rPr>
          <w:rFonts w:cs="Nazanin;Arial"/>
          <w:b w:val="0"/>
          <w:bCs w:val="0"/>
          <w:sz w:val="28"/>
          <w:rtl/>
        </w:rPr>
        <w:t>.</w:t>
      </w:r>
    </w:p>
    <w:p w:rsidR="008E0EE0" w:rsidRPr="008E0EE0" w:rsidRDefault="008E0EE0" w:rsidP="008E0EE0">
      <w:pPr>
        <w:pStyle w:val="Heading"/>
        <w:bidi w:val="0"/>
        <w:jc w:val="lowKashida"/>
        <w:rPr>
          <w:rFonts w:cs="Nazanin;Arial"/>
          <w:b w:val="0"/>
          <w:bCs w:val="0"/>
          <w:sz w:val="28"/>
          <w:rtl/>
        </w:rPr>
      </w:pPr>
    </w:p>
    <w:p w:rsidR="008E0EE0" w:rsidRPr="008E0EE0" w:rsidRDefault="008E0EE0" w:rsidP="008E0EE0">
      <w:pPr>
        <w:pStyle w:val="Heading"/>
        <w:bidi w:val="0"/>
        <w:jc w:val="lowKashida"/>
        <w:rPr>
          <w:rFonts w:cs="Nazanin;Arial"/>
          <w:b w:val="0"/>
          <w:bCs w:val="0"/>
          <w:sz w:val="28"/>
        </w:rPr>
      </w:pPr>
      <w:r w:rsidRPr="008E0EE0">
        <w:rPr>
          <w:rFonts w:cs="Nazanin;Arial"/>
          <w:b w:val="0"/>
          <w:bCs w:val="0"/>
          <w:sz w:val="28"/>
        </w:rPr>
        <w:t>Keywords</w:t>
      </w:r>
      <w:r>
        <w:rPr>
          <w:rFonts w:cs="Nazanin;Arial" w:hint="cs"/>
          <w:b w:val="0"/>
          <w:bCs w:val="0"/>
          <w:sz w:val="28"/>
          <w:rtl/>
        </w:rPr>
        <w:t>:</w:t>
      </w:r>
      <w:r w:rsidRPr="008E0EE0">
        <w:rPr>
          <w:rFonts w:cs="Nazanin;Arial"/>
          <w:b w:val="0"/>
          <w:bCs w:val="0"/>
          <w:sz w:val="28"/>
        </w:rPr>
        <w:t xml:space="preserve"> Patient Privacy; Primary Health Care; Universal Health Coverage; Quality of Health Care</w:t>
      </w:r>
    </w:p>
    <w:p w:rsidR="008E0EE0" w:rsidRPr="008E0EE0" w:rsidRDefault="008E0EE0" w:rsidP="008E0EE0">
      <w:pPr>
        <w:pStyle w:val="Heading"/>
        <w:rPr>
          <w:rFonts w:cs="Nazanin;Arial"/>
          <w:b w:val="0"/>
          <w:bCs w:val="0"/>
          <w:sz w:val="28"/>
          <w:rtl/>
        </w:rPr>
      </w:pPr>
    </w:p>
    <w:p w:rsidR="008E0EE0" w:rsidRPr="008E0EE0" w:rsidRDefault="008E0EE0" w:rsidP="008E0EE0">
      <w:pPr>
        <w:pStyle w:val="Heading"/>
        <w:rPr>
          <w:rFonts w:cs="Nazanin;Arial"/>
          <w:b w:val="0"/>
          <w:bCs w:val="0"/>
          <w:sz w:val="28"/>
          <w:rtl/>
        </w:rPr>
      </w:pPr>
    </w:p>
    <w:p w:rsidR="008057EE" w:rsidRDefault="008057EE">
      <w:pPr>
        <w:tabs>
          <w:tab w:val="left" w:pos="3497"/>
          <w:tab w:val="left" w:pos="6474"/>
        </w:tabs>
        <w:spacing w:after="0" w:line="240" w:lineRule="auto"/>
        <w:rPr>
          <w:rFonts w:cs="B Nazanin"/>
          <w:b/>
          <w:bCs/>
          <w:sz w:val="28"/>
          <w:szCs w:val="28"/>
        </w:rPr>
      </w:pPr>
    </w:p>
    <w:sectPr w:rsidR="008057EE">
      <w:headerReference w:type="default" r:id="rId7"/>
      <w:footerReference w:type="default" r:id="rId8"/>
      <w:pgSz w:w="11906" w:h="16838"/>
      <w:pgMar w:top="1980" w:right="1418" w:bottom="1418" w:left="720" w:header="540" w:footer="709" w:gutter="0"/>
      <w:cols w:space="720"/>
      <w:formProt w:val="0"/>
      <w:bidi/>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419E" w:rsidRDefault="00C7419E">
      <w:pPr>
        <w:spacing w:after="0" w:line="240" w:lineRule="auto"/>
      </w:pPr>
      <w:r>
        <w:separator/>
      </w:r>
    </w:p>
  </w:endnote>
  <w:endnote w:type="continuationSeparator" w:id="0">
    <w:p w:rsidR="00C7419E" w:rsidRDefault="00C741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Traffic;Arial">
    <w:panose1 w:val="00000000000000000000"/>
    <w:charset w:val="00"/>
    <w:family w:val="roman"/>
    <w:notTrueType/>
    <w:pitch w:val="default"/>
  </w:font>
  <w:font w:name="Liberation Serif">
    <w:altName w:val="Times New Roman"/>
    <w:charset w:val="01"/>
    <w:family w:val="roman"/>
    <w:pitch w:val="variable"/>
  </w:font>
  <w:font w:name="Liberation Sans">
    <w:panose1 w:val="00000000000000000000"/>
    <w:charset w:val="00"/>
    <w:family w:val="roman"/>
    <w:notTrueType/>
    <w:pitch w:val="default"/>
  </w:font>
  <w:font w:name="DejaVu Sans">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ya 1 BOLD;Times New Roman">
    <w:panose1 w:val="00000000000000000000"/>
    <w:charset w:val="00"/>
    <w:family w:val="roman"/>
    <w:notTrueType/>
    <w:pitch w:val="default"/>
  </w:font>
  <w:font w:name="Mitra;Arial">
    <w:panose1 w:val="00000000000000000000"/>
    <w:charset w:val="00"/>
    <w:family w:val="roman"/>
    <w:notTrueType/>
    <w:pitch w:val="default"/>
  </w:font>
  <w:font w:name="Traditional Arabic">
    <w:panose1 w:val="02020603050405020304"/>
    <w:charset w:val="00"/>
    <w:family w:val="roman"/>
    <w:pitch w:val="variable"/>
    <w:sig w:usb0="00002003" w:usb1="80000000" w:usb2="00000008" w:usb3="00000000" w:csb0="00000041" w:csb1="00000000"/>
  </w:font>
  <w:font w:name="B Titr">
    <w:panose1 w:val="00000700000000000000"/>
    <w:charset w:val="B2"/>
    <w:family w:val="auto"/>
    <w:pitch w:val="variable"/>
    <w:sig w:usb0="00002001" w:usb1="80000000" w:usb2="00000008" w:usb3="00000000" w:csb0="00000040" w:csb1="00000000"/>
  </w:font>
  <w:font w:name="Nazanin;Arial">
    <w:altName w:val="Times New Roman"/>
    <w:panose1 w:val="00000000000000000000"/>
    <w:charset w:val="00"/>
    <w:family w:val="roman"/>
    <w:notTrueType/>
    <w:pitch w:val="default"/>
  </w:font>
  <w:font w:name="Vazirmatn">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57EE" w:rsidRDefault="00C7419E">
    <w:pPr>
      <w:pStyle w:val="Footer"/>
      <w:bidi/>
      <w:jc w:val="center"/>
      <w:rPr>
        <w:caps/>
        <w:lang w:eastAsia="en-US"/>
      </w:rPr>
    </w:pPr>
    <w:r>
      <w:rPr>
        <w:caps/>
        <w:rtl/>
      </w:rPr>
      <w:fldChar w:fldCharType="begin"/>
    </w:r>
    <w:r>
      <w:rPr>
        <w:caps/>
        <w:rtl/>
      </w:rPr>
      <w:instrText>PAGE</w:instrText>
    </w:r>
    <w:r>
      <w:rPr>
        <w:caps/>
        <w:rtl/>
      </w:rPr>
      <w:fldChar w:fldCharType="separate"/>
    </w:r>
    <w:r w:rsidR="00A33622">
      <w:rPr>
        <w:caps/>
        <w:noProof/>
        <w:rtl/>
      </w:rPr>
      <w:t>1</w:t>
    </w:r>
    <w:r>
      <w:rPr>
        <w:caps/>
        <w:rtl/>
      </w:rPr>
      <w:fldChar w:fldCharType="end"/>
    </w:r>
  </w:p>
  <w:p w:rsidR="008057EE" w:rsidRDefault="008057EE">
    <w:pPr>
      <w:pStyle w:val="Footer"/>
      <w:rPr>
        <w:caps/>
        <w:lang w:eastAsia="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419E" w:rsidRDefault="00C7419E">
      <w:pPr>
        <w:spacing w:after="0" w:line="240" w:lineRule="auto"/>
      </w:pPr>
      <w:r>
        <w:separator/>
      </w:r>
    </w:p>
  </w:footnote>
  <w:footnote w:type="continuationSeparator" w:id="0">
    <w:p w:rsidR="00C7419E" w:rsidRDefault="00C7419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57EE" w:rsidRDefault="00C7419E">
    <w:pPr>
      <w:pStyle w:val="Header"/>
      <w:rPr>
        <w:lang w:eastAsia="en-US"/>
      </w:rPr>
    </w:pPr>
    <w:r>
      <w:rPr>
        <w:noProof/>
        <w:lang w:eastAsia="en-US"/>
      </w:rPr>
      <w:drawing>
        <wp:anchor distT="0" distB="0" distL="114935" distR="114935" simplePos="0" relativeHeight="3" behindDoc="0" locked="0" layoutInCell="1" allowOverlap="1">
          <wp:simplePos x="0" y="0"/>
          <wp:positionH relativeFrom="column">
            <wp:posOffset>866775</wp:posOffset>
          </wp:positionH>
          <wp:positionV relativeFrom="paragraph">
            <wp:posOffset>5080</wp:posOffset>
          </wp:positionV>
          <wp:extent cx="6196330" cy="800100"/>
          <wp:effectExtent l="0" t="0" r="0" b="0"/>
          <wp:wrapSquare wrapText="bothSides"/>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1"/>
                  <a:srcRect l="-66" t="-511" r="-66" b="-511"/>
                  <a:stretch>
                    <a:fillRect/>
                  </a:stretch>
                </pic:blipFill>
                <pic:spPr bwMode="auto">
                  <a:xfrm>
                    <a:off x="0" y="0"/>
                    <a:ext cx="6196330" cy="800100"/>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D1C76FC"/>
    <w:multiLevelType w:val="multilevel"/>
    <w:tmpl w:val="D6D8A752"/>
    <w:lvl w:ilvl="0">
      <w:start w:val="1"/>
      <w:numFmt w:val="decimal"/>
      <w:pStyle w:val="Heading1"/>
      <w:suff w:val="space"/>
      <w:lvlText w:val="%1-"/>
      <w:lvlJc w:val="left"/>
      <w:pPr>
        <w:ind w:left="397" w:hanging="397"/>
      </w:pPr>
      <w:rPr>
        <w:rFonts w:ascii="Times New Roman" w:hAnsi="Times New Roman" w:cs="B Nazanin"/>
        <w:b/>
        <w:bCs/>
        <w:i w:val="0"/>
        <w:iCs w:val="0"/>
        <w:caps w:val="0"/>
        <w:smallCaps w:val="0"/>
        <w:strike w:val="0"/>
        <w:dstrike w:val="0"/>
        <w:vanish w:val="0"/>
        <w:color w:val="000000"/>
        <w:spacing w:val="0"/>
        <w:w w:val="100"/>
        <w:kern w:val="0"/>
        <w:position w:val="0"/>
        <w:sz w:val="22"/>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suff w:val="space"/>
      <w:lvlText w:val="%1.%2-"/>
      <w:lvlJc w:val="left"/>
      <w:pPr>
        <w:ind w:left="511" w:hanging="511"/>
      </w:pPr>
      <w:rPr>
        <w:rFonts w:ascii="Times New Roman" w:hAnsi="Times New Roman" w:cs="Traffic;Arial"/>
        <w:b/>
        <w:bCs/>
        <w:i w:val="0"/>
        <w:iCs w:val="0"/>
        <w:caps w:val="0"/>
        <w:smallCaps w:val="0"/>
        <w:strike w:val="0"/>
        <w:dstrike w:val="0"/>
        <w:vanish w:val="0"/>
        <w:color w:val="000000"/>
        <w:spacing w:val="0"/>
        <w:w w:val="100"/>
        <w:kern w:val="0"/>
        <w:position w:val="0"/>
        <w:sz w:val="20"/>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suff w:val="space"/>
      <w:lvlText w:val="%1.%2.%3"/>
      <w:lvlJc w:val="left"/>
      <w:pPr>
        <w:ind w:left="624" w:hanging="34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7EE"/>
    <w:rsid w:val="002C4011"/>
    <w:rsid w:val="008057EE"/>
    <w:rsid w:val="008E0EE0"/>
    <w:rsid w:val="00A33622"/>
    <w:rsid w:val="00BF3E5D"/>
    <w:rsid w:val="00C7419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FD1CFAF-939F-48EE-8A15-A67979C3E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Liberation Sans" w:hAnsi="Liberation Serif" w:cs="DejaVu Sans"/>
        <w:sz w:val="24"/>
        <w:szCs w:val="24"/>
        <w:lang w:val="en-US"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pPr>
    <w:rPr>
      <w:rFonts w:ascii="Calibri" w:eastAsia="Calibri" w:hAnsi="Calibri" w:cs="Arial"/>
      <w:sz w:val="22"/>
      <w:szCs w:val="22"/>
      <w:lang w:bidi="ar-SA"/>
    </w:rPr>
  </w:style>
  <w:style w:type="paragraph" w:styleId="Heading1">
    <w:name w:val="heading 1"/>
    <w:basedOn w:val="Normal"/>
    <w:next w:val="Normal"/>
    <w:qFormat/>
    <w:pPr>
      <w:keepNext/>
      <w:widowControl w:val="0"/>
      <w:numPr>
        <w:numId w:val="1"/>
      </w:numPr>
      <w:bidi/>
      <w:spacing w:before="180" w:after="120" w:line="240" w:lineRule="auto"/>
      <w:ind w:left="0" w:right="397" w:firstLine="0"/>
      <w:jc w:val="right"/>
      <w:outlineLvl w:val="0"/>
    </w:pPr>
    <w:rPr>
      <w:rFonts w:ascii="Times New Roman" w:eastAsia="Times New Roman" w:hAnsi="Times New Roman" w:cs="Traffic;Arial"/>
      <w:b/>
      <w:bCs/>
      <w:kern w:val="2"/>
      <w:szCs w:val="24"/>
    </w:rPr>
  </w:style>
  <w:style w:type="paragraph" w:styleId="Heading2">
    <w:name w:val="heading 2"/>
    <w:basedOn w:val="Normal"/>
    <w:next w:val="Normal"/>
    <w:qFormat/>
    <w:pPr>
      <w:keepNext/>
      <w:widowControl w:val="0"/>
      <w:numPr>
        <w:ilvl w:val="1"/>
        <w:numId w:val="1"/>
      </w:numPr>
      <w:bidi/>
      <w:spacing w:before="120" w:after="60" w:line="240" w:lineRule="auto"/>
      <w:ind w:left="0" w:right="511" w:firstLine="0"/>
      <w:jc w:val="right"/>
      <w:outlineLvl w:val="1"/>
    </w:pPr>
    <w:rPr>
      <w:rFonts w:ascii="Times New Roman" w:eastAsia="Times New Roman" w:hAnsi="Times New Roman" w:cs="Traffic;Arial"/>
      <w:b/>
      <w:bCs/>
      <w:sz w:val="20"/>
    </w:rPr>
  </w:style>
  <w:style w:type="paragraph" w:styleId="Heading3">
    <w:name w:val="heading 3"/>
    <w:basedOn w:val="Normal"/>
    <w:next w:val="Normal"/>
    <w:qFormat/>
    <w:pPr>
      <w:keepNext/>
      <w:widowControl w:val="0"/>
      <w:numPr>
        <w:ilvl w:val="2"/>
        <w:numId w:val="1"/>
      </w:numPr>
      <w:bidi/>
      <w:spacing w:before="180" w:after="60" w:line="228" w:lineRule="auto"/>
      <w:ind w:left="0" w:right="624" w:firstLine="0"/>
      <w:jc w:val="right"/>
      <w:outlineLvl w:val="2"/>
    </w:pPr>
    <w:rPr>
      <w:rFonts w:ascii="Times New Roman" w:eastAsia="Times New Roman" w:hAnsi="Times New Roman" w:cs="Arya 1 BOLD;Times New Roman"/>
      <w:b/>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rPr>
      <w:rFonts w:ascii="Times New Roman" w:hAnsi="Times New Roman" w:cs="B Nazanin"/>
      <w:b/>
      <w:bCs/>
      <w:i w:val="0"/>
      <w:iCs w:val="0"/>
      <w:caps w:val="0"/>
      <w:smallCaps w:val="0"/>
      <w:strike w:val="0"/>
      <w:dstrike w:val="0"/>
      <w:vanish w:val="0"/>
      <w:color w:val="000000"/>
      <w:spacing w:val="0"/>
      <w:w w:val="100"/>
      <w:kern w:val="0"/>
      <w:position w:val="0"/>
      <w:sz w:val="22"/>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z1">
    <w:name w:val="WW8Num1z1"/>
    <w:qFormat/>
    <w:rPr>
      <w:rFonts w:ascii="Times New Roman" w:hAnsi="Times New Roman" w:cs="Traffic;Arial"/>
      <w:b/>
      <w:bCs/>
      <w:i w:val="0"/>
      <w:iCs w:val="0"/>
      <w:caps w:val="0"/>
      <w:smallCaps w:val="0"/>
      <w:strike w:val="0"/>
      <w:dstrike w:val="0"/>
      <w:vanish w:val="0"/>
      <w:color w:val="000000"/>
      <w:spacing w:val="0"/>
      <w:w w:val="100"/>
      <w:kern w:val="0"/>
      <w:position w:val="0"/>
      <w:sz w:val="20"/>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Times New Roman" w:hAnsi="Times New Roman" w:cs="B Nazanin"/>
      <w:b/>
      <w:bCs/>
      <w:i w:val="0"/>
      <w:iCs w:val="0"/>
      <w:caps w:val="0"/>
      <w:smallCaps w:val="0"/>
      <w:strike w:val="0"/>
      <w:dstrike w:val="0"/>
      <w:vanish w:val="0"/>
      <w:color w:val="000000"/>
      <w:spacing w:val="0"/>
      <w:w w:val="100"/>
      <w:kern w:val="0"/>
      <w:position w:val="0"/>
      <w:sz w:val="22"/>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z1">
    <w:name w:val="WW8Num2z1"/>
    <w:qFormat/>
    <w:rPr>
      <w:rFonts w:ascii="Times New Roman" w:hAnsi="Times New Roman" w:cs="Traffic;Arial"/>
      <w:b/>
      <w:bCs/>
      <w:i w:val="0"/>
      <w:iCs w:val="0"/>
      <w:caps w:val="0"/>
      <w:smallCaps w:val="0"/>
      <w:strike w:val="0"/>
      <w:dstrike w:val="0"/>
      <w:vanish w:val="0"/>
      <w:color w:val="000000"/>
      <w:spacing w:val="0"/>
      <w:w w:val="100"/>
      <w:kern w:val="0"/>
      <w:position w:val="0"/>
      <w:sz w:val="20"/>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Heading1Char">
    <w:name w:val="Heading 1 Char"/>
    <w:qFormat/>
    <w:rPr>
      <w:rFonts w:ascii="Times New Roman" w:eastAsia="Times New Roman" w:hAnsi="Times New Roman" w:cs="Traffic;Arial"/>
      <w:b/>
      <w:bCs/>
      <w:kern w:val="2"/>
      <w:szCs w:val="24"/>
      <w:lang w:bidi="ar-SA"/>
    </w:rPr>
  </w:style>
  <w:style w:type="character" w:customStyle="1" w:styleId="Heading2Char">
    <w:name w:val="Heading 2 Char"/>
    <w:qFormat/>
    <w:rPr>
      <w:rFonts w:ascii="Times New Roman" w:eastAsia="Times New Roman" w:hAnsi="Times New Roman" w:cs="Traffic;Arial"/>
      <w:b/>
      <w:bCs/>
      <w:sz w:val="20"/>
      <w:lang w:bidi="ar-SA"/>
    </w:rPr>
  </w:style>
  <w:style w:type="character" w:customStyle="1" w:styleId="Heading3Char">
    <w:name w:val="Heading 3 Char"/>
    <w:qFormat/>
    <w:rPr>
      <w:rFonts w:ascii="Times New Roman" w:eastAsia="Times New Roman" w:hAnsi="Times New Roman" w:cs="Arya 1 BOLD;Times New Roman"/>
      <w:b/>
      <w:szCs w:val="28"/>
      <w:lang w:bidi="ar-SA"/>
    </w:rPr>
  </w:style>
  <w:style w:type="character" w:customStyle="1" w:styleId="yiv1412831824msid4322yiv1412831824msid7631yiv1412831824msid2567yiv1412831824msid9054yiv1412831824msid2864">
    <w:name w:val="yiv1412831824ms__id4322 yiv1412831824ms__id7631 yiv1412831824ms__id2567 yiv1412831824ms__id9054&#10; yiv1412831824ms__id2864"/>
    <w:basedOn w:val="DefaultParagraphFont"/>
    <w:qFormat/>
  </w:style>
  <w:style w:type="character" w:customStyle="1" w:styleId="HeaderChar">
    <w:name w:val="Header Char"/>
    <w:qFormat/>
    <w:rPr>
      <w:sz w:val="22"/>
      <w:szCs w:val="22"/>
      <w:lang w:bidi="ar-SA"/>
    </w:rPr>
  </w:style>
  <w:style w:type="character" w:customStyle="1" w:styleId="FooterChar">
    <w:name w:val="Footer Char"/>
    <w:qFormat/>
    <w:rPr>
      <w:sz w:val="22"/>
      <w:szCs w:val="22"/>
      <w:lang w:bidi="ar-SA"/>
    </w:rPr>
  </w:style>
  <w:style w:type="character" w:customStyle="1" w:styleId="NoSpacingChar">
    <w:name w:val="No Spacing Char"/>
    <w:qFormat/>
    <w:rPr>
      <w:rFonts w:eastAsia="Times New Roman"/>
      <w:sz w:val="22"/>
      <w:szCs w:val="22"/>
      <w:lang w:bidi="ar-SA"/>
    </w:rPr>
  </w:style>
  <w:style w:type="character" w:customStyle="1" w:styleId="apple-converted-space">
    <w:name w:val="apple-converted-space"/>
    <w:qFormat/>
  </w:style>
  <w:style w:type="character" w:customStyle="1" w:styleId="TitleChar">
    <w:name w:val="Title Char"/>
    <w:qFormat/>
    <w:rPr>
      <w:rFonts w:ascii="Times New Roman" w:eastAsia="Times New Roman" w:hAnsi="Times New Roman" w:cs="Mitra;Arial"/>
      <w:b/>
      <w:bCs/>
      <w:sz w:val="36"/>
      <w:szCs w:val="36"/>
      <w:lang w:val="en-US" w:eastAsia="en-US"/>
    </w:rPr>
  </w:style>
  <w:style w:type="character" w:customStyle="1" w:styleId="FootnoteTextChar">
    <w:name w:val="Footnote Text Char"/>
    <w:qFormat/>
    <w:rPr>
      <w:rFonts w:ascii="Times New Roman" w:eastAsia="Times New Roman" w:hAnsi="Times New Roman" w:cs="Traditional Arabic"/>
      <w:lang w:val="en-US" w:eastAsia="en-US"/>
    </w:rPr>
  </w:style>
  <w:style w:type="character" w:customStyle="1" w:styleId="FootnoteCharacters">
    <w:name w:val="Footnote Characters"/>
    <w:qFormat/>
    <w:rPr>
      <w:vertAlign w:val="superscript"/>
    </w:rPr>
  </w:style>
  <w:style w:type="character" w:customStyle="1" w:styleId="InternetLink">
    <w:name w:val="Internet Link"/>
    <w:rPr>
      <w:color w:val="0000FF"/>
      <w:u w:val="single"/>
    </w:rPr>
  </w:style>
  <w:style w:type="paragraph" w:customStyle="1" w:styleId="Heading">
    <w:name w:val="Heading"/>
    <w:basedOn w:val="Normal"/>
    <w:next w:val="BodyText"/>
    <w:qFormat/>
    <w:pPr>
      <w:bidi/>
      <w:spacing w:after="0" w:line="240" w:lineRule="auto"/>
      <w:jc w:val="center"/>
    </w:pPr>
    <w:rPr>
      <w:rFonts w:ascii="Times New Roman" w:eastAsia="Times New Roman" w:hAnsi="Times New Roman" w:cs="Mitra;Arial"/>
      <w:b/>
      <w:bCs/>
      <w:sz w:val="36"/>
      <w:szCs w:val="36"/>
      <w:lang w:eastAsia="en-US"/>
    </w:rPr>
  </w:style>
  <w:style w:type="paragraph" w:styleId="BodyText">
    <w:name w:val="Body Text"/>
    <w:basedOn w:val="Normal"/>
    <w:pPr>
      <w:spacing w:after="140"/>
    </w:pPr>
  </w:style>
  <w:style w:type="paragraph" w:styleId="List">
    <w:name w:val="List"/>
    <w:basedOn w:val="BodyText"/>
    <w:rPr>
      <w:rFonts w:cs="DejaVu Sans"/>
    </w:rPr>
  </w:style>
  <w:style w:type="paragraph" w:styleId="Caption">
    <w:name w:val="caption"/>
    <w:basedOn w:val="Normal"/>
    <w:qFormat/>
    <w:pPr>
      <w:suppressLineNumbers/>
      <w:spacing w:before="120" w:after="120"/>
    </w:pPr>
    <w:rPr>
      <w:rFonts w:cs="DejaVu Sans"/>
      <w:i/>
      <w:iCs/>
      <w:sz w:val="24"/>
      <w:szCs w:val="24"/>
    </w:rPr>
  </w:style>
  <w:style w:type="paragraph" w:customStyle="1" w:styleId="Index">
    <w:name w:val="Index"/>
    <w:basedOn w:val="Normal"/>
    <w:qFormat/>
    <w:pPr>
      <w:suppressLineNumbers/>
    </w:pPr>
    <w:rPr>
      <w:rFonts w:cs="DejaVu Sans"/>
    </w:rPr>
  </w:style>
  <w:style w:type="paragraph" w:customStyle="1" w:styleId="95">
    <w:name w:val="95   مراجع"/>
    <w:basedOn w:val="Normal"/>
    <w:qFormat/>
    <w:pPr>
      <w:bidi/>
      <w:spacing w:after="0" w:line="240" w:lineRule="auto"/>
      <w:ind w:left="262" w:right="262" w:hanging="262"/>
      <w:jc w:val="both"/>
    </w:pPr>
    <w:rPr>
      <w:rFonts w:ascii="Arial" w:eastAsia="Times New Roman" w:hAnsi="Arial" w:cs="B Nazanin"/>
      <w:sz w:val="18"/>
      <w:lang w:eastAsia="en-US" w:bidi="fa-IR"/>
    </w:rPr>
  </w:style>
  <w:style w:type="paragraph" w:customStyle="1" w:styleId="9">
    <w:name w:val="9   متن"/>
    <w:basedOn w:val="Normal"/>
    <w:qFormat/>
    <w:pPr>
      <w:widowControl w:val="0"/>
      <w:bidi/>
      <w:spacing w:after="0" w:line="240" w:lineRule="auto"/>
      <w:jc w:val="both"/>
    </w:pPr>
    <w:rPr>
      <w:rFonts w:ascii="Times New Roman" w:eastAsia="Times New Roman" w:hAnsi="Times New Roman" w:cs="B Nazanin"/>
      <w:sz w:val="20"/>
      <w:szCs w:val="24"/>
    </w:rPr>
  </w:style>
  <w:style w:type="paragraph" w:customStyle="1" w:styleId="8">
    <w:name w:val="8   تيتر اول"/>
    <w:basedOn w:val="Normal"/>
    <w:qFormat/>
    <w:pPr>
      <w:keepNext/>
      <w:bidi/>
      <w:spacing w:after="0" w:line="240" w:lineRule="auto"/>
      <w:ind w:left="7" w:right="7"/>
      <w:jc w:val="both"/>
    </w:pPr>
    <w:rPr>
      <w:rFonts w:ascii="Times New Roman" w:eastAsia="Times New Roman" w:hAnsi="Times New Roman" w:cs="B Nazanin"/>
      <w:b/>
      <w:bCs/>
      <w:sz w:val="24"/>
      <w:szCs w:val="28"/>
      <w:lang w:eastAsia="en-US" w:bidi="fa-IR"/>
    </w:rPr>
  </w:style>
  <w:style w:type="paragraph" w:styleId="Header">
    <w:name w:val="header"/>
    <w:basedOn w:val="Normal"/>
    <w:pPr>
      <w:tabs>
        <w:tab w:val="center" w:pos="4513"/>
        <w:tab w:val="right" w:pos="9026"/>
      </w:tabs>
    </w:pPr>
  </w:style>
  <w:style w:type="paragraph" w:styleId="Footer">
    <w:name w:val="footer"/>
    <w:basedOn w:val="Normal"/>
    <w:pPr>
      <w:tabs>
        <w:tab w:val="center" w:pos="4513"/>
        <w:tab w:val="right" w:pos="9026"/>
      </w:tabs>
    </w:pPr>
  </w:style>
  <w:style w:type="paragraph" w:styleId="NoSpacing">
    <w:name w:val="No Spacing"/>
    <w:qFormat/>
    <w:pPr>
      <w:suppressAutoHyphens/>
    </w:pPr>
    <w:rPr>
      <w:rFonts w:ascii="Calibri" w:eastAsia="Times New Roman" w:hAnsi="Calibri" w:cs="Arial"/>
      <w:sz w:val="22"/>
      <w:szCs w:val="22"/>
      <w:lang w:bidi="ar-SA"/>
    </w:rPr>
  </w:style>
  <w:style w:type="paragraph" w:styleId="FootnoteText">
    <w:name w:val="footnote text"/>
    <w:basedOn w:val="Normal"/>
    <w:pPr>
      <w:spacing w:after="0" w:line="240" w:lineRule="auto"/>
    </w:pPr>
    <w:rPr>
      <w:rFonts w:ascii="Times New Roman" w:eastAsia="Times New Roman" w:hAnsi="Times New Roman" w:cs="Traditional Arabic"/>
      <w:sz w:val="20"/>
      <w:szCs w:val="20"/>
      <w:lang w:eastAsia="en-US"/>
    </w:rPr>
  </w:style>
  <w:style w:type="numbering" w:customStyle="1" w:styleId="WW8Num1">
    <w:name w:val="WW8Num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738</Words>
  <Characters>4208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مدیریت فرهنگ و توسعه اقتصادی</vt:lpstr>
    </vt:vector>
  </TitlesOfParts>
  <Company>Moorche 30 DVDs</Company>
  <LinksUpToDate>false</LinksUpToDate>
  <CharactersWithSpaces>4937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مدیریت فرهنگ و توسعه اقتصادی</dc:title>
  <dc:subject/>
  <dc:creator>ht</dc:creator>
  <dc:description/>
  <cp:lastModifiedBy>MRT www.Win2Farsi.com</cp:lastModifiedBy>
  <cp:revision>2</cp:revision>
  <dcterms:created xsi:type="dcterms:W3CDTF">2025-12-05T19:24:00Z</dcterms:created>
  <dcterms:modified xsi:type="dcterms:W3CDTF">2025-12-05T19:24:00Z</dcterms:modified>
  <dc:language>en-US</dc:language>
</cp:coreProperties>
</file>