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B5D68" w14:textId="2633380A" w:rsidR="00C60CC9" w:rsidRPr="00DA32CD" w:rsidRDefault="00327595" w:rsidP="00DA32CD">
      <w:pPr>
        <w:jc w:val="center"/>
        <w:rPr>
          <w:rFonts w:asciiTheme="majorBidi" w:hAnsiTheme="majorBidi" w:cstheme="majorBidi"/>
          <w:b/>
          <w:bCs/>
          <w:kern w:val="0"/>
          <w:sz w:val="24"/>
          <w:szCs w:val="24"/>
        </w:rPr>
      </w:pPr>
      <w:r w:rsidRPr="00DA32CD">
        <w:rPr>
          <w:rFonts w:asciiTheme="majorBidi" w:hAnsiTheme="majorBidi" w:cstheme="majorBidi"/>
          <w:b/>
          <w:bCs/>
          <w:sz w:val="24"/>
          <w:szCs w:val="24"/>
          <w:lang w:bidi="fa-IR"/>
        </w:rPr>
        <w:t xml:space="preserve">Title: The Effect of Environmental Factors on the Concentration of Fungal </w:t>
      </w:r>
      <w:proofErr w:type="spellStart"/>
      <w:r w:rsidR="00092C27" w:rsidRPr="00DA32CD">
        <w:rPr>
          <w:rFonts w:asciiTheme="majorBidi" w:hAnsiTheme="majorBidi" w:cstheme="majorBidi"/>
          <w:b/>
          <w:bCs/>
          <w:sz w:val="24"/>
          <w:szCs w:val="24"/>
          <w:lang w:bidi="fa-IR"/>
        </w:rPr>
        <w:t>B</w:t>
      </w:r>
      <w:r w:rsidRPr="00DA32CD">
        <w:rPr>
          <w:rFonts w:asciiTheme="majorBidi" w:hAnsiTheme="majorBidi" w:cstheme="majorBidi"/>
          <w:b/>
          <w:bCs/>
          <w:sz w:val="24"/>
          <w:szCs w:val="24"/>
          <w:lang w:bidi="fa-IR"/>
        </w:rPr>
        <w:t>ioaerosols</w:t>
      </w:r>
      <w:proofErr w:type="spellEnd"/>
      <w:r w:rsidRPr="00DA32CD">
        <w:rPr>
          <w:rFonts w:asciiTheme="majorBidi" w:hAnsiTheme="majorBidi" w:cstheme="majorBidi"/>
          <w:b/>
          <w:bCs/>
          <w:sz w:val="24"/>
          <w:szCs w:val="24"/>
          <w:lang w:bidi="fa-IR"/>
        </w:rPr>
        <w:t xml:space="preserve"> Indoor a </w:t>
      </w:r>
      <w:r w:rsidR="00134A4E" w:rsidRPr="00DA32CD">
        <w:rPr>
          <w:rFonts w:asciiTheme="majorBidi" w:hAnsiTheme="majorBidi" w:cstheme="majorBidi"/>
          <w:b/>
          <w:bCs/>
          <w:sz w:val="24"/>
          <w:szCs w:val="24"/>
          <w:lang w:bidi="fa-IR"/>
        </w:rPr>
        <w:t>hospital</w:t>
      </w:r>
      <w:r w:rsidRPr="00DA32CD">
        <w:rPr>
          <w:rFonts w:asciiTheme="majorBidi" w:hAnsiTheme="majorBidi" w:cstheme="majorBidi"/>
          <w:b/>
          <w:bCs/>
          <w:sz w:val="24"/>
          <w:szCs w:val="24"/>
          <w:rtl/>
          <w:lang w:bidi="fa-IR"/>
        </w:rPr>
        <w:t>:</w:t>
      </w:r>
      <w:r w:rsidRPr="00DA32CD">
        <w:rPr>
          <w:rFonts w:asciiTheme="majorBidi" w:hAnsiTheme="majorBidi" w:cstheme="majorBidi"/>
          <w:b/>
          <w:bCs/>
          <w:kern w:val="0"/>
          <w:sz w:val="24"/>
          <w:szCs w:val="24"/>
        </w:rPr>
        <w:t xml:space="preserve"> A </w:t>
      </w:r>
      <w:r w:rsidRPr="00DA32CD">
        <w:rPr>
          <w:rFonts w:asciiTheme="majorBidi" w:hAnsiTheme="majorBidi" w:cstheme="majorBidi"/>
          <w:b/>
          <w:bCs/>
          <w:sz w:val="24"/>
          <w:szCs w:val="24"/>
        </w:rPr>
        <w:t>C</w:t>
      </w:r>
      <w:r w:rsidRPr="00DA32CD">
        <w:rPr>
          <w:rFonts w:asciiTheme="majorBidi" w:hAnsiTheme="majorBidi" w:cstheme="majorBidi"/>
          <w:b/>
          <w:bCs/>
          <w:kern w:val="0"/>
          <w:sz w:val="24"/>
          <w:szCs w:val="24"/>
        </w:rPr>
        <w:t>ross-</w:t>
      </w:r>
      <w:r w:rsidR="005773E2" w:rsidRPr="00DA32CD">
        <w:rPr>
          <w:rFonts w:asciiTheme="majorBidi" w:hAnsiTheme="majorBidi" w:cstheme="majorBidi"/>
          <w:b/>
          <w:bCs/>
          <w:kern w:val="0"/>
          <w:sz w:val="24"/>
          <w:szCs w:val="24"/>
        </w:rPr>
        <w:t>S</w:t>
      </w:r>
      <w:r w:rsidRPr="00DA32CD">
        <w:rPr>
          <w:rFonts w:asciiTheme="majorBidi" w:hAnsiTheme="majorBidi" w:cstheme="majorBidi"/>
          <w:b/>
          <w:bCs/>
          <w:kern w:val="0"/>
          <w:sz w:val="24"/>
          <w:szCs w:val="24"/>
        </w:rPr>
        <w:t xml:space="preserve">ectional </w:t>
      </w:r>
      <w:r w:rsidRPr="00DA32CD">
        <w:rPr>
          <w:rFonts w:asciiTheme="majorBidi" w:hAnsiTheme="majorBidi" w:cstheme="majorBidi"/>
          <w:b/>
          <w:bCs/>
          <w:sz w:val="24"/>
          <w:szCs w:val="24"/>
        </w:rPr>
        <w:t>S</w:t>
      </w:r>
      <w:r w:rsidRPr="00DA32CD">
        <w:rPr>
          <w:rFonts w:asciiTheme="majorBidi" w:hAnsiTheme="majorBidi" w:cstheme="majorBidi"/>
          <w:b/>
          <w:bCs/>
          <w:kern w:val="0"/>
          <w:sz w:val="24"/>
          <w:szCs w:val="24"/>
        </w:rPr>
        <w:t>tudy</w:t>
      </w:r>
    </w:p>
    <w:p w14:paraId="27FC1003" w14:textId="77777777" w:rsidR="00014E22" w:rsidRPr="00DA32CD" w:rsidRDefault="00014E22" w:rsidP="00DA32CD">
      <w:pPr>
        <w:jc w:val="center"/>
        <w:rPr>
          <w:rFonts w:asciiTheme="majorBidi" w:hAnsiTheme="majorBidi" w:cstheme="majorBidi"/>
          <w:sz w:val="20"/>
          <w:szCs w:val="20"/>
          <w:vertAlign w:val="superscript"/>
        </w:rPr>
      </w:pPr>
      <w:proofErr w:type="spellStart"/>
      <w:r w:rsidRPr="00DA32CD">
        <w:rPr>
          <w:rFonts w:asciiTheme="majorBidi" w:hAnsiTheme="majorBidi" w:cstheme="majorBidi"/>
          <w:sz w:val="20"/>
          <w:szCs w:val="20"/>
        </w:rPr>
        <w:t>Ameneh</w:t>
      </w:r>
      <w:proofErr w:type="spellEnd"/>
      <w:r w:rsidRPr="00DA32CD">
        <w:rPr>
          <w:rFonts w:asciiTheme="majorBidi" w:hAnsiTheme="majorBidi" w:cstheme="majorBidi"/>
          <w:sz w:val="20"/>
          <w:szCs w:val="20"/>
        </w:rPr>
        <w:t xml:space="preserve"> Bahreini</w:t>
      </w:r>
      <w:r w:rsidRPr="00DA32CD">
        <w:rPr>
          <w:rFonts w:asciiTheme="majorBidi" w:hAnsiTheme="majorBidi" w:cstheme="majorBidi"/>
          <w:sz w:val="20"/>
          <w:szCs w:val="20"/>
          <w:vertAlign w:val="superscript"/>
        </w:rPr>
        <w:t>1</w:t>
      </w:r>
      <w:r w:rsidRPr="00DA32CD">
        <w:rPr>
          <w:rFonts w:asciiTheme="majorBidi" w:hAnsiTheme="majorBidi" w:cstheme="majorBidi"/>
          <w:sz w:val="20"/>
          <w:szCs w:val="20"/>
        </w:rPr>
        <w:t xml:space="preserve">, </w:t>
      </w:r>
      <w:proofErr w:type="spellStart"/>
      <w:r w:rsidRPr="00DA32CD">
        <w:rPr>
          <w:rFonts w:asciiTheme="majorBidi" w:hAnsiTheme="majorBidi" w:cstheme="majorBidi"/>
          <w:sz w:val="20"/>
          <w:szCs w:val="20"/>
        </w:rPr>
        <w:t>Kavoos</w:t>
      </w:r>
      <w:proofErr w:type="spellEnd"/>
      <w:r w:rsidRPr="00DA32CD">
        <w:rPr>
          <w:rFonts w:asciiTheme="majorBidi" w:hAnsiTheme="majorBidi" w:cstheme="majorBidi"/>
          <w:sz w:val="20"/>
          <w:szCs w:val="20"/>
        </w:rPr>
        <w:t xml:space="preserve"> Dindarloo</w:t>
      </w:r>
      <w:r w:rsidRPr="00DA32CD">
        <w:rPr>
          <w:rFonts w:asciiTheme="majorBidi" w:hAnsiTheme="majorBidi" w:cstheme="majorBidi"/>
          <w:sz w:val="20"/>
          <w:szCs w:val="20"/>
          <w:vertAlign w:val="superscript"/>
        </w:rPr>
        <w:t>2</w:t>
      </w:r>
      <w:r w:rsidRPr="00DA32CD">
        <w:rPr>
          <w:rFonts w:asciiTheme="majorBidi" w:hAnsiTheme="majorBidi" w:cstheme="majorBidi"/>
          <w:sz w:val="20"/>
          <w:szCs w:val="20"/>
        </w:rPr>
        <w:t xml:space="preserve">, </w:t>
      </w:r>
      <w:proofErr w:type="spellStart"/>
      <w:r w:rsidRPr="00DA32CD">
        <w:rPr>
          <w:rFonts w:asciiTheme="majorBidi" w:hAnsiTheme="majorBidi" w:cstheme="majorBidi"/>
          <w:sz w:val="20"/>
          <w:szCs w:val="20"/>
        </w:rPr>
        <w:t>Parvin</w:t>
      </w:r>
      <w:proofErr w:type="spellEnd"/>
      <w:r w:rsidRPr="00DA32CD">
        <w:rPr>
          <w:rFonts w:asciiTheme="majorBidi" w:hAnsiTheme="majorBidi" w:cstheme="majorBidi"/>
          <w:sz w:val="20"/>
          <w:szCs w:val="20"/>
        </w:rPr>
        <w:t xml:space="preserve"> Lakbala</w:t>
      </w:r>
      <w:r w:rsidRPr="00DA32CD">
        <w:rPr>
          <w:rFonts w:asciiTheme="majorBidi" w:hAnsiTheme="majorBidi" w:cstheme="majorBidi"/>
          <w:sz w:val="20"/>
          <w:szCs w:val="20"/>
          <w:vertAlign w:val="superscript"/>
        </w:rPr>
        <w:t>1*</w:t>
      </w:r>
      <w:r w:rsidRPr="00DA32CD">
        <w:rPr>
          <w:rFonts w:asciiTheme="majorBidi" w:hAnsiTheme="majorBidi" w:cstheme="majorBidi"/>
          <w:sz w:val="20"/>
          <w:szCs w:val="20"/>
        </w:rPr>
        <w:t xml:space="preserve">, </w:t>
      </w:r>
      <w:r w:rsidRPr="00DA32CD">
        <w:rPr>
          <w:rFonts w:asciiTheme="majorBidi" w:hAnsiTheme="majorBidi" w:cstheme="majorBidi"/>
          <w:color w:val="000000"/>
          <w:sz w:val="20"/>
          <w:szCs w:val="20"/>
          <w:lang w:bidi="fa-IR"/>
        </w:rPr>
        <w:t xml:space="preserve">Mahdi </w:t>
      </w:r>
      <w:proofErr w:type="spellStart"/>
      <w:r w:rsidRPr="00DA32CD">
        <w:rPr>
          <w:rFonts w:asciiTheme="majorBidi" w:hAnsiTheme="majorBidi" w:cstheme="majorBidi"/>
          <w:color w:val="000000"/>
          <w:sz w:val="20"/>
          <w:szCs w:val="20"/>
          <w:lang w:bidi="fa-IR"/>
        </w:rPr>
        <w:t>Behjati</w:t>
      </w:r>
      <w:proofErr w:type="spellEnd"/>
      <w:r w:rsidRPr="00DA32CD">
        <w:rPr>
          <w:rFonts w:asciiTheme="majorBidi" w:hAnsiTheme="majorBidi" w:cstheme="majorBidi"/>
          <w:color w:val="000000"/>
          <w:sz w:val="20"/>
          <w:szCs w:val="20"/>
          <w:lang w:bidi="fa-IR"/>
        </w:rPr>
        <w:t xml:space="preserve"> Ardakani</w:t>
      </w:r>
      <w:r w:rsidRPr="00DA32CD">
        <w:rPr>
          <w:rFonts w:asciiTheme="majorBidi" w:hAnsiTheme="majorBidi" w:cstheme="majorBidi"/>
          <w:color w:val="000000"/>
          <w:sz w:val="20"/>
          <w:szCs w:val="20"/>
          <w:vertAlign w:val="superscript"/>
          <w:lang w:bidi="fa-IR"/>
        </w:rPr>
        <w:t>3</w:t>
      </w:r>
      <w:r w:rsidRPr="00DA32CD">
        <w:rPr>
          <w:rFonts w:asciiTheme="majorBidi" w:hAnsiTheme="majorBidi" w:cstheme="majorBidi"/>
          <w:color w:val="000000"/>
          <w:sz w:val="20"/>
          <w:szCs w:val="20"/>
          <w:lang w:bidi="fa-IR"/>
        </w:rPr>
        <w:t xml:space="preserve">, </w:t>
      </w:r>
      <w:r w:rsidRPr="00DA32CD">
        <w:rPr>
          <w:rFonts w:asciiTheme="majorBidi" w:hAnsiTheme="majorBidi" w:cstheme="majorBidi"/>
          <w:sz w:val="20"/>
          <w:szCs w:val="20"/>
        </w:rPr>
        <w:t>Hamid Reza Ghaffari</w:t>
      </w:r>
      <w:r w:rsidRPr="00DA32CD">
        <w:rPr>
          <w:rFonts w:asciiTheme="majorBidi" w:hAnsiTheme="majorBidi" w:cstheme="majorBidi"/>
          <w:sz w:val="20"/>
          <w:szCs w:val="20"/>
          <w:vertAlign w:val="superscript"/>
        </w:rPr>
        <w:t>2</w:t>
      </w:r>
    </w:p>
    <w:p w14:paraId="0BFEFE49" w14:textId="43F69BF6" w:rsidR="00014E22" w:rsidRPr="00DA32CD" w:rsidRDefault="0069446B" w:rsidP="00DA32CD">
      <w:pPr>
        <w:spacing w:after="0"/>
        <w:jc w:val="center"/>
        <w:rPr>
          <w:rFonts w:asciiTheme="majorBidi" w:hAnsiTheme="majorBidi" w:cstheme="majorBidi"/>
          <w:color w:val="000000"/>
          <w:sz w:val="20"/>
          <w:szCs w:val="20"/>
          <w:rtl/>
          <w:lang w:bidi="fa-IR"/>
        </w:rPr>
      </w:pPr>
      <w:r>
        <w:rPr>
          <w:rFonts w:asciiTheme="majorBidi" w:hAnsiTheme="majorBidi" w:cstheme="majorBidi"/>
          <w:color w:val="000000"/>
          <w:sz w:val="24"/>
          <w:szCs w:val="24"/>
          <w:lang w:bidi="fa-IR"/>
        </w:rPr>
        <w:t>1</w:t>
      </w:r>
      <w:r w:rsidR="00014E22" w:rsidRPr="00DA32CD">
        <w:rPr>
          <w:rFonts w:asciiTheme="majorBidi" w:hAnsiTheme="majorBidi" w:cstheme="majorBidi"/>
          <w:color w:val="000000"/>
          <w:sz w:val="20"/>
          <w:szCs w:val="20"/>
          <w:lang w:bidi="fa-IR"/>
        </w:rPr>
        <w:t xml:space="preserve">-Social Determinants in Health Promotion Research Center, </w:t>
      </w:r>
      <w:proofErr w:type="spellStart"/>
      <w:r w:rsidR="00014E22" w:rsidRPr="00DA32CD">
        <w:rPr>
          <w:rFonts w:asciiTheme="majorBidi" w:hAnsiTheme="majorBidi" w:cstheme="majorBidi"/>
          <w:color w:val="000000"/>
          <w:sz w:val="20"/>
          <w:szCs w:val="20"/>
          <w:lang w:bidi="fa-IR"/>
        </w:rPr>
        <w:t>Hormozgan</w:t>
      </w:r>
      <w:proofErr w:type="spellEnd"/>
      <w:r w:rsidR="00014E22" w:rsidRPr="00DA32CD">
        <w:rPr>
          <w:rFonts w:asciiTheme="majorBidi" w:hAnsiTheme="majorBidi" w:cstheme="majorBidi"/>
          <w:color w:val="000000"/>
          <w:sz w:val="20"/>
          <w:szCs w:val="20"/>
          <w:lang w:bidi="fa-IR"/>
        </w:rPr>
        <w:t xml:space="preserve"> University of Medical Sciences, Bandar Abbas, Iran.</w:t>
      </w:r>
    </w:p>
    <w:p w14:paraId="506DFD07" w14:textId="77777777" w:rsidR="00014E22" w:rsidRPr="00DA32CD" w:rsidRDefault="00014E22" w:rsidP="00DA32CD">
      <w:pPr>
        <w:spacing w:after="0"/>
        <w:jc w:val="center"/>
        <w:rPr>
          <w:rFonts w:asciiTheme="majorBidi" w:hAnsiTheme="majorBidi" w:cstheme="majorBidi"/>
          <w:color w:val="000000"/>
          <w:sz w:val="20"/>
          <w:szCs w:val="20"/>
          <w:lang w:bidi="fa-IR"/>
        </w:rPr>
      </w:pPr>
    </w:p>
    <w:p w14:paraId="2690CC76" w14:textId="77777777" w:rsidR="00014E22" w:rsidRPr="00DA32CD" w:rsidRDefault="00014E22" w:rsidP="00DA32CD">
      <w:pPr>
        <w:spacing w:after="0"/>
        <w:jc w:val="center"/>
        <w:rPr>
          <w:rFonts w:asciiTheme="majorBidi" w:hAnsiTheme="majorBidi" w:cstheme="majorBidi"/>
          <w:color w:val="000000"/>
          <w:sz w:val="20"/>
          <w:szCs w:val="20"/>
          <w:lang w:bidi="fa-IR"/>
        </w:rPr>
      </w:pPr>
      <w:r w:rsidRPr="00DA32CD">
        <w:rPr>
          <w:rFonts w:asciiTheme="majorBidi" w:hAnsiTheme="majorBidi" w:cstheme="majorBidi"/>
          <w:color w:val="2E2E2E"/>
          <w:sz w:val="20"/>
          <w:szCs w:val="20"/>
          <w:shd w:val="clear" w:color="auto" w:fill="FFFFFF"/>
        </w:rPr>
        <w:t xml:space="preserve">2-Department of Environmental Health Engineering, Faculty of Health, </w:t>
      </w:r>
      <w:proofErr w:type="spellStart"/>
      <w:r w:rsidRPr="00DA32CD">
        <w:rPr>
          <w:rFonts w:asciiTheme="majorBidi" w:hAnsiTheme="majorBidi" w:cstheme="majorBidi"/>
          <w:color w:val="2E2E2E"/>
          <w:sz w:val="20"/>
          <w:szCs w:val="20"/>
          <w:shd w:val="clear" w:color="auto" w:fill="FFFFFF"/>
        </w:rPr>
        <w:t>Hormozgan</w:t>
      </w:r>
      <w:proofErr w:type="spellEnd"/>
      <w:r w:rsidRPr="00DA32CD">
        <w:rPr>
          <w:rFonts w:asciiTheme="majorBidi" w:hAnsiTheme="majorBidi" w:cstheme="majorBidi"/>
          <w:color w:val="2E2E2E"/>
          <w:sz w:val="20"/>
          <w:szCs w:val="20"/>
          <w:shd w:val="clear" w:color="auto" w:fill="FFFFFF"/>
        </w:rPr>
        <w:t xml:space="preserve"> University of Medical Sciences, Bandar Abbas, Iran.</w:t>
      </w:r>
    </w:p>
    <w:p w14:paraId="1C009952" w14:textId="77777777" w:rsidR="00014E22" w:rsidRPr="00DA32CD" w:rsidRDefault="00014E22" w:rsidP="00DA32CD">
      <w:pPr>
        <w:spacing w:after="0"/>
        <w:jc w:val="center"/>
        <w:rPr>
          <w:rStyle w:val="A2"/>
          <w:rFonts w:asciiTheme="majorBidi" w:hAnsiTheme="majorBidi" w:cstheme="majorBidi"/>
          <w:sz w:val="20"/>
          <w:szCs w:val="20"/>
          <w:lang w:bidi="fa-IR"/>
        </w:rPr>
      </w:pPr>
    </w:p>
    <w:p w14:paraId="7DB00023" w14:textId="79C20F0D" w:rsidR="00404A8E" w:rsidRPr="00DA32CD" w:rsidRDefault="00014E22" w:rsidP="00DA32CD">
      <w:pPr>
        <w:spacing w:after="0"/>
        <w:jc w:val="center"/>
        <w:rPr>
          <w:rStyle w:val="A2"/>
          <w:rFonts w:asciiTheme="majorBidi" w:hAnsiTheme="majorBidi" w:cstheme="majorBidi"/>
          <w:sz w:val="20"/>
          <w:szCs w:val="20"/>
          <w:rtl/>
        </w:rPr>
      </w:pPr>
      <w:r w:rsidRPr="00DA32CD">
        <w:rPr>
          <w:rStyle w:val="A2"/>
          <w:rFonts w:asciiTheme="majorBidi" w:hAnsiTheme="majorBidi" w:cstheme="majorBidi"/>
          <w:sz w:val="20"/>
          <w:szCs w:val="20"/>
        </w:rPr>
        <w:t xml:space="preserve">3-Department of Occupational Health Engineering Faculty of Health, </w:t>
      </w:r>
      <w:proofErr w:type="spellStart"/>
      <w:r w:rsidRPr="00DA32CD">
        <w:rPr>
          <w:rStyle w:val="A2"/>
          <w:rFonts w:asciiTheme="majorBidi" w:hAnsiTheme="majorBidi" w:cstheme="majorBidi"/>
          <w:sz w:val="20"/>
          <w:szCs w:val="20"/>
        </w:rPr>
        <w:t>Hormozgan</w:t>
      </w:r>
      <w:proofErr w:type="spellEnd"/>
      <w:r w:rsidRPr="00DA32CD">
        <w:rPr>
          <w:rStyle w:val="A2"/>
          <w:rFonts w:asciiTheme="majorBidi" w:hAnsiTheme="majorBidi" w:cstheme="majorBidi"/>
          <w:sz w:val="20"/>
          <w:szCs w:val="20"/>
        </w:rPr>
        <w:t xml:space="preserve"> Medical Sciences Bandar Abbas </w:t>
      </w:r>
      <w:bookmarkStart w:id="0" w:name="_GoBack"/>
      <w:r w:rsidRPr="00DA32CD">
        <w:rPr>
          <w:rStyle w:val="A2"/>
          <w:rFonts w:asciiTheme="majorBidi" w:hAnsiTheme="majorBidi" w:cstheme="majorBidi"/>
          <w:sz w:val="20"/>
          <w:szCs w:val="20"/>
        </w:rPr>
        <w:t>Iran.</w:t>
      </w:r>
    </w:p>
    <w:bookmarkEnd w:id="0"/>
    <w:p w14:paraId="65F9F9D6" w14:textId="77777777" w:rsidR="00DA32CD" w:rsidRPr="00DA32CD" w:rsidRDefault="00DA32CD" w:rsidP="00DA32CD">
      <w:pPr>
        <w:spacing w:after="0"/>
        <w:jc w:val="center"/>
        <w:rPr>
          <w:rStyle w:val="A2"/>
          <w:rFonts w:asciiTheme="majorBidi" w:hAnsiTheme="majorBidi" w:cstheme="majorBidi"/>
          <w:sz w:val="20"/>
          <w:szCs w:val="20"/>
          <w:rtl/>
        </w:rPr>
      </w:pPr>
    </w:p>
    <w:p w14:paraId="0399A18A" w14:textId="77777777" w:rsidR="00DA32CD" w:rsidRPr="00DA32CD" w:rsidRDefault="00DA32CD" w:rsidP="00DA32CD">
      <w:pPr>
        <w:spacing w:after="0"/>
        <w:jc w:val="lowKashida"/>
        <w:rPr>
          <w:rFonts w:asciiTheme="majorBidi" w:hAnsiTheme="majorBidi" w:cstheme="majorBidi"/>
          <w:color w:val="000000"/>
          <w:sz w:val="16"/>
          <w:szCs w:val="16"/>
          <w:rtl/>
        </w:rPr>
      </w:pPr>
    </w:p>
    <w:p w14:paraId="1C9E63B9" w14:textId="16C037C7" w:rsidR="00862D00" w:rsidRPr="00DA32CD" w:rsidRDefault="00862D00" w:rsidP="00E22F02">
      <w:pPr>
        <w:jc w:val="both"/>
        <w:rPr>
          <w:rFonts w:asciiTheme="majorBidi" w:hAnsiTheme="majorBidi" w:cstheme="majorBidi"/>
          <w:b/>
          <w:bCs/>
          <w:sz w:val="28"/>
          <w:szCs w:val="28"/>
        </w:rPr>
      </w:pPr>
      <w:r w:rsidRPr="00DA32CD">
        <w:rPr>
          <w:rFonts w:asciiTheme="majorBidi" w:hAnsiTheme="majorBidi" w:cstheme="majorBidi"/>
          <w:b/>
          <w:bCs/>
          <w:sz w:val="28"/>
          <w:szCs w:val="28"/>
        </w:rPr>
        <w:t>Abstract</w:t>
      </w:r>
    </w:p>
    <w:p w14:paraId="22F76E4D" w14:textId="5E32377B" w:rsidR="00300A45" w:rsidRPr="004058EC" w:rsidRDefault="001907B4" w:rsidP="004058EC">
      <w:pPr>
        <w:pStyle w:val="NormalWeb"/>
        <w:jc w:val="both"/>
        <w:rPr>
          <w:rFonts w:asciiTheme="majorBidi" w:hAnsiTheme="majorBidi" w:cstheme="majorBidi"/>
        </w:rPr>
      </w:pPr>
      <w:r w:rsidRPr="00DA32CD">
        <w:rPr>
          <w:rFonts w:asciiTheme="majorBidi" w:hAnsiTheme="majorBidi" w:cstheme="majorBidi"/>
          <w:sz w:val="28"/>
          <w:szCs w:val="28"/>
        </w:rPr>
        <w:t xml:space="preserve">The present study was conducted to determine the effect of environmental factors on the concentration of fungal </w:t>
      </w:r>
      <w:proofErr w:type="spellStart"/>
      <w:r w:rsidRPr="00DA32CD">
        <w:rPr>
          <w:rFonts w:asciiTheme="majorBidi" w:hAnsiTheme="majorBidi" w:cstheme="majorBidi"/>
          <w:sz w:val="28"/>
          <w:szCs w:val="28"/>
        </w:rPr>
        <w:t>bioaerosols</w:t>
      </w:r>
      <w:proofErr w:type="spellEnd"/>
      <w:r w:rsidRPr="00DA32CD">
        <w:rPr>
          <w:rFonts w:asciiTheme="majorBidi" w:hAnsiTheme="majorBidi" w:cstheme="majorBidi"/>
          <w:sz w:val="28"/>
          <w:szCs w:val="28"/>
        </w:rPr>
        <w:t xml:space="preserve"> in a hospital.</w:t>
      </w:r>
      <w:r w:rsidR="00FC443F" w:rsidRPr="00DA32CD">
        <w:rPr>
          <w:rFonts w:asciiTheme="majorBidi" w:hAnsiTheme="majorBidi" w:cstheme="majorBidi"/>
          <w:sz w:val="28"/>
          <w:szCs w:val="28"/>
        </w:rPr>
        <w:t xml:space="preserve"> </w:t>
      </w:r>
      <w:r w:rsidR="002B03F0" w:rsidRPr="00DA32CD">
        <w:rPr>
          <w:rFonts w:asciiTheme="majorBidi" w:hAnsiTheme="majorBidi" w:cstheme="majorBidi"/>
          <w:sz w:val="28"/>
          <w:szCs w:val="28"/>
        </w:rPr>
        <w:t>The air samples were collected using a one-stage Anderson sampler and a particle mass counter between September 20</w:t>
      </w:r>
      <w:r w:rsidR="0028092B" w:rsidRPr="00DA32CD">
        <w:rPr>
          <w:rFonts w:asciiTheme="majorBidi" w:hAnsiTheme="majorBidi" w:cstheme="majorBidi"/>
          <w:sz w:val="28"/>
          <w:szCs w:val="28"/>
        </w:rPr>
        <w:t>19</w:t>
      </w:r>
      <w:r w:rsidR="002B03F0" w:rsidRPr="00DA32CD">
        <w:rPr>
          <w:rFonts w:asciiTheme="majorBidi" w:hAnsiTheme="majorBidi" w:cstheme="majorBidi"/>
          <w:sz w:val="28"/>
          <w:szCs w:val="28"/>
        </w:rPr>
        <w:t xml:space="preserve"> and February 202</w:t>
      </w:r>
      <w:r w:rsidR="0028092B" w:rsidRPr="00DA32CD">
        <w:rPr>
          <w:rFonts w:asciiTheme="majorBidi" w:hAnsiTheme="majorBidi" w:cstheme="majorBidi"/>
          <w:sz w:val="28"/>
          <w:szCs w:val="28"/>
        </w:rPr>
        <w:t>0</w:t>
      </w:r>
      <w:r w:rsidR="002B03F0" w:rsidRPr="00DA32CD">
        <w:rPr>
          <w:rFonts w:asciiTheme="majorBidi" w:hAnsiTheme="majorBidi" w:cstheme="majorBidi"/>
          <w:sz w:val="28"/>
          <w:szCs w:val="28"/>
        </w:rPr>
        <w:t xml:space="preserve">. In total, 43 fungal samples were collected from the air of the wards and outdoors of a hospital in </w:t>
      </w:r>
      <w:proofErr w:type="spellStart"/>
      <w:r w:rsidR="002B03F0" w:rsidRPr="00DA32CD">
        <w:rPr>
          <w:rFonts w:asciiTheme="majorBidi" w:hAnsiTheme="majorBidi" w:cstheme="majorBidi"/>
          <w:sz w:val="28"/>
          <w:szCs w:val="28"/>
        </w:rPr>
        <w:t>Jask</w:t>
      </w:r>
      <w:proofErr w:type="spellEnd"/>
      <w:r w:rsidR="002B03F0" w:rsidRPr="00DA32CD">
        <w:rPr>
          <w:rFonts w:asciiTheme="majorBidi" w:hAnsiTheme="majorBidi" w:cstheme="majorBidi"/>
          <w:sz w:val="28"/>
          <w:szCs w:val="28"/>
        </w:rPr>
        <w:t xml:space="preserve"> City, Iran.</w:t>
      </w:r>
      <w:r w:rsidR="00841FCA" w:rsidRPr="00DA32CD">
        <w:rPr>
          <w:rFonts w:asciiTheme="majorBidi" w:hAnsiTheme="majorBidi" w:cstheme="majorBidi"/>
          <w:sz w:val="28"/>
          <w:szCs w:val="28"/>
        </w:rPr>
        <w:t xml:space="preserve"> Data were analyzed by t-test</w:t>
      </w:r>
      <w:r w:rsidR="006A330A" w:rsidRPr="00DA32CD">
        <w:rPr>
          <w:rFonts w:asciiTheme="majorBidi" w:hAnsiTheme="majorBidi" w:cstheme="majorBidi"/>
          <w:sz w:val="28"/>
          <w:szCs w:val="28"/>
        </w:rPr>
        <w:t>,</w:t>
      </w:r>
      <w:r w:rsidR="006A330A" w:rsidRPr="00DA32CD">
        <w:rPr>
          <w:sz w:val="28"/>
          <w:szCs w:val="28"/>
        </w:rPr>
        <w:t xml:space="preserve"> one-way ANOVA,</w:t>
      </w:r>
      <w:r w:rsidR="00841FCA" w:rsidRPr="00DA32CD">
        <w:rPr>
          <w:rFonts w:asciiTheme="majorBidi" w:hAnsiTheme="majorBidi" w:cstheme="majorBidi"/>
          <w:sz w:val="28"/>
          <w:szCs w:val="28"/>
        </w:rPr>
        <w:t xml:space="preserve"> and Pearson correlation</w:t>
      </w:r>
      <w:r w:rsidR="004A1A7E" w:rsidRPr="00DA32CD">
        <w:rPr>
          <w:rFonts w:asciiTheme="majorBidi" w:hAnsiTheme="majorBidi" w:cstheme="majorBidi"/>
          <w:sz w:val="28"/>
          <w:szCs w:val="28"/>
        </w:rPr>
        <w:t>.</w:t>
      </w:r>
      <w:r w:rsidR="007D34D4" w:rsidRPr="00DA32CD">
        <w:rPr>
          <w:rFonts w:asciiTheme="majorBidi" w:hAnsiTheme="majorBidi" w:cstheme="majorBidi"/>
          <w:sz w:val="28"/>
          <w:szCs w:val="28"/>
        </w:rPr>
        <w:t xml:space="preserve"> </w:t>
      </w:r>
      <w:r w:rsidR="00EB0A2B" w:rsidRPr="00DA32CD">
        <w:rPr>
          <w:rFonts w:asciiTheme="majorBidi" w:hAnsiTheme="majorBidi" w:cstheme="majorBidi"/>
          <w:sz w:val="28"/>
          <w:szCs w:val="28"/>
        </w:rPr>
        <w:t xml:space="preserve">The fungal species were found to be most numerous in this study were </w:t>
      </w:r>
      <w:proofErr w:type="spellStart"/>
      <w:r w:rsidR="00EB0A2B" w:rsidRPr="00DA32CD">
        <w:rPr>
          <w:rFonts w:asciiTheme="majorBidi" w:hAnsiTheme="majorBidi" w:cstheme="majorBidi"/>
          <w:sz w:val="28"/>
          <w:szCs w:val="28"/>
        </w:rPr>
        <w:t>Penicillium</w:t>
      </w:r>
      <w:proofErr w:type="spellEnd"/>
      <w:r w:rsidR="00EB0A2B" w:rsidRPr="00DA32CD">
        <w:rPr>
          <w:rFonts w:asciiTheme="majorBidi" w:hAnsiTheme="majorBidi" w:cstheme="majorBidi"/>
          <w:sz w:val="28"/>
          <w:szCs w:val="28"/>
        </w:rPr>
        <w:t xml:space="preserve"> (36.19%), </w:t>
      </w:r>
      <w:proofErr w:type="spellStart"/>
      <w:r w:rsidR="00EB0A2B" w:rsidRPr="00DA32CD">
        <w:rPr>
          <w:rFonts w:asciiTheme="majorBidi" w:hAnsiTheme="majorBidi" w:cstheme="majorBidi"/>
          <w:sz w:val="28"/>
          <w:szCs w:val="28"/>
        </w:rPr>
        <w:t>Cladosperium</w:t>
      </w:r>
      <w:proofErr w:type="spellEnd"/>
      <w:r w:rsidR="00EB0A2B" w:rsidRPr="00DA32CD">
        <w:rPr>
          <w:rFonts w:asciiTheme="majorBidi" w:hAnsiTheme="majorBidi" w:cstheme="majorBidi"/>
          <w:sz w:val="28"/>
          <w:szCs w:val="28"/>
        </w:rPr>
        <w:t xml:space="preserve"> (29.04%), and Aspergillus (21.90%).</w:t>
      </w:r>
      <w:r w:rsidR="00DA5B8E" w:rsidRPr="00DA32CD">
        <w:rPr>
          <w:rFonts w:asciiTheme="majorBidi" w:hAnsiTheme="majorBidi" w:cstheme="majorBidi"/>
          <w:sz w:val="28"/>
          <w:szCs w:val="28"/>
        </w:rPr>
        <w:t xml:space="preserve"> The highest and lowest densities of fungal </w:t>
      </w:r>
      <w:proofErr w:type="spellStart"/>
      <w:r w:rsidR="00DA5B8E" w:rsidRPr="00DA32CD">
        <w:rPr>
          <w:rFonts w:asciiTheme="majorBidi" w:hAnsiTheme="majorBidi" w:cstheme="majorBidi"/>
          <w:sz w:val="28"/>
          <w:szCs w:val="28"/>
        </w:rPr>
        <w:t>bioaerosols</w:t>
      </w:r>
      <w:proofErr w:type="spellEnd"/>
      <w:r w:rsidR="00DA5B8E" w:rsidRPr="00DA32CD">
        <w:rPr>
          <w:rFonts w:asciiTheme="majorBidi" w:hAnsiTheme="majorBidi" w:cstheme="majorBidi"/>
          <w:sz w:val="28"/>
          <w:szCs w:val="28"/>
        </w:rPr>
        <w:t xml:space="preserve"> were found in the internal ward and the infectious emergency ward, respectively. </w:t>
      </w:r>
      <w:r w:rsidR="00A1224B" w:rsidRPr="00DA32CD">
        <w:rPr>
          <w:rFonts w:asciiTheme="majorBidi" w:hAnsiTheme="majorBidi" w:cstheme="majorBidi"/>
          <w:sz w:val="28"/>
          <w:szCs w:val="28"/>
        </w:rPr>
        <w:t>The results demonstrated a significant two-way correlation between temperature and fungal concentration (P=0.028). Additionally, a significant two-tailed correlation was found between the concentration of fungi in CFU/m3 and the number of companions accompanying the patients (P = 0.013).</w:t>
      </w:r>
      <w:r w:rsidR="00FC443F" w:rsidRPr="00DA32CD">
        <w:rPr>
          <w:rFonts w:asciiTheme="majorBidi" w:hAnsiTheme="majorBidi" w:cstheme="majorBidi"/>
          <w:sz w:val="28"/>
          <w:szCs w:val="28"/>
        </w:rPr>
        <w:t xml:space="preserve"> </w:t>
      </w:r>
      <w:r w:rsidR="00AA6EF8" w:rsidRPr="00DA32CD">
        <w:rPr>
          <w:rFonts w:asciiTheme="majorBidi" w:hAnsiTheme="majorBidi" w:cstheme="majorBidi"/>
          <w:sz w:val="28"/>
          <w:szCs w:val="28"/>
        </w:rPr>
        <w:t xml:space="preserve">The highest and lowest densities of fungal </w:t>
      </w:r>
      <w:proofErr w:type="spellStart"/>
      <w:r w:rsidR="00AA6EF8" w:rsidRPr="00DA32CD">
        <w:rPr>
          <w:rFonts w:asciiTheme="majorBidi" w:hAnsiTheme="majorBidi" w:cstheme="majorBidi"/>
          <w:sz w:val="28"/>
          <w:szCs w:val="28"/>
        </w:rPr>
        <w:t>bioaerosols</w:t>
      </w:r>
      <w:proofErr w:type="spellEnd"/>
      <w:r w:rsidR="00AA6EF8" w:rsidRPr="00DA32CD">
        <w:rPr>
          <w:rFonts w:asciiTheme="majorBidi" w:hAnsiTheme="majorBidi" w:cstheme="majorBidi"/>
          <w:sz w:val="28"/>
          <w:szCs w:val="28"/>
        </w:rPr>
        <w:t xml:space="preserve"> were found in the internal ward and the infectious emergency ward, respectively.</w:t>
      </w:r>
      <w:r w:rsidR="00DC1FBC" w:rsidRPr="00DA32CD">
        <w:rPr>
          <w:sz w:val="28"/>
          <w:szCs w:val="28"/>
        </w:rPr>
        <w:t xml:space="preserve"> Managing the entry and exit of visitors and companions of patients to hospital wards as well as Installing an air purifier system is important in reducing airborne particles.</w:t>
      </w:r>
      <w:r w:rsidR="00DC1FBC">
        <w:t xml:space="preserve"> </w:t>
      </w:r>
    </w:p>
    <w:p w14:paraId="3B246E4F" w14:textId="1233E95D" w:rsidR="00B1679F" w:rsidRPr="00E22F02" w:rsidRDefault="00B1679F" w:rsidP="00E22F02">
      <w:pPr>
        <w:pStyle w:val="node"/>
        <w:jc w:val="both"/>
        <w:rPr>
          <w:rFonts w:asciiTheme="majorBidi" w:hAnsiTheme="majorBidi" w:cstheme="majorBidi"/>
        </w:rPr>
      </w:pPr>
    </w:p>
    <w:p w14:paraId="6BB16C33" w14:textId="2CB6433A" w:rsidR="00C6439E" w:rsidRPr="00DA32CD" w:rsidRDefault="000A33E5" w:rsidP="00E22F02">
      <w:pPr>
        <w:autoSpaceDE w:val="0"/>
        <w:autoSpaceDN w:val="0"/>
        <w:adjustRightInd w:val="0"/>
        <w:spacing w:after="0" w:line="240" w:lineRule="auto"/>
        <w:jc w:val="both"/>
        <w:rPr>
          <w:rFonts w:asciiTheme="majorBidi" w:hAnsiTheme="majorBidi" w:cstheme="majorBidi"/>
          <w:kern w:val="0"/>
          <w:sz w:val="28"/>
          <w:szCs w:val="28"/>
        </w:rPr>
      </w:pPr>
      <w:r w:rsidRPr="00DA32CD">
        <w:rPr>
          <w:rFonts w:asciiTheme="majorBidi" w:eastAsia="Times New Roman" w:hAnsiTheme="majorBidi" w:cstheme="majorBidi"/>
          <w:b/>
          <w:bCs/>
          <w:kern w:val="0"/>
          <w:sz w:val="28"/>
          <w:szCs w:val="28"/>
          <w14:ligatures w14:val="none"/>
        </w:rPr>
        <w:t>Keywords</w:t>
      </w:r>
      <w:r w:rsidR="00C6439E" w:rsidRPr="00DA32CD">
        <w:rPr>
          <w:rFonts w:asciiTheme="majorBidi" w:eastAsia="Times New Roman" w:hAnsiTheme="majorBidi" w:cstheme="majorBidi"/>
          <w:b/>
          <w:bCs/>
          <w:kern w:val="0"/>
          <w:sz w:val="28"/>
          <w:szCs w:val="28"/>
          <w14:ligatures w14:val="none"/>
        </w:rPr>
        <w:t xml:space="preserve">: </w:t>
      </w:r>
      <w:r w:rsidR="00E752DD" w:rsidRPr="00DA32CD">
        <w:rPr>
          <w:rFonts w:asciiTheme="majorBidi" w:eastAsia="Times New Roman" w:hAnsiTheme="majorBidi" w:cstheme="majorBidi"/>
          <w:kern w:val="0"/>
          <w:sz w:val="28"/>
          <w:szCs w:val="28"/>
          <w14:ligatures w14:val="none"/>
        </w:rPr>
        <w:t>Fungi,</w:t>
      </w:r>
      <w:r w:rsidR="00E752DD" w:rsidRPr="00DA32CD">
        <w:rPr>
          <w:rFonts w:asciiTheme="majorBidi" w:eastAsia="Times New Roman" w:hAnsiTheme="majorBidi" w:cstheme="majorBidi"/>
          <w:b/>
          <w:bCs/>
          <w:kern w:val="0"/>
          <w:sz w:val="28"/>
          <w:szCs w:val="28"/>
          <w14:ligatures w14:val="none"/>
        </w:rPr>
        <w:t xml:space="preserve"> </w:t>
      </w:r>
      <w:r w:rsidR="00E752DD" w:rsidRPr="00DA32CD">
        <w:rPr>
          <w:rFonts w:asciiTheme="majorBidi" w:hAnsiTheme="majorBidi" w:cstheme="majorBidi"/>
          <w:color w:val="131413"/>
          <w:kern w:val="0"/>
          <w:sz w:val="28"/>
          <w:szCs w:val="28"/>
        </w:rPr>
        <w:t xml:space="preserve">Airborne pollutant, </w:t>
      </w:r>
      <w:r w:rsidR="00233220" w:rsidRPr="00DA32CD">
        <w:rPr>
          <w:rFonts w:asciiTheme="majorBidi" w:hAnsiTheme="majorBidi" w:cstheme="majorBidi"/>
          <w:kern w:val="0"/>
          <w:sz w:val="28"/>
          <w:szCs w:val="28"/>
        </w:rPr>
        <w:t>environmental factors, Indoor, Hospitals,</w:t>
      </w:r>
    </w:p>
    <w:p w14:paraId="276FDE56" w14:textId="7502107F" w:rsidR="00862D00" w:rsidRPr="00DA32CD" w:rsidRDefault="00862D00" w:rsidP="00E22F02">
      <w:pPr>
        <w:jc w:val="both"/>
        <w:rPr>
          <w:rFonts w:asciiTheme="majorBidi" w:hAnsiTheme="majorBidi" w:cstheme="majorBidi"/>
          <w:b/>
          <w:bCs/>
          <w:sz w:val="28"/>
          <w:szCs w:val="28"/>
        </w:rPr>
      </w:pPr>
    </w:p>
    <w:p w14:paraId="4F53ECE7" w14:textId="77777777" w:rsidR="005513FD" w:rsidRDefault="005513FD" w:rsidP="00E22F02">
      <w:pPr>
        <w:jc w:val="both"/>
        <w:rPr>
          <w:rFonts w:asciiTheme="majorBidi" w:hAnsiTheme="majorBidi" w:cstheme="majorBidi"/>
          <w:b/>
          <w:bCs/>
          <w:sz w:val="24"/>
          <w:szCs w:val="24"/>
        </w:rPr>
      </w:pPr>
    </w:p>
    <w:p w14:paraId="4654522F" w14:textId="77777777" w:rsidR="005513FD" w:rsidRDefault="005513FD" w:rsidP="00E22F02">
      <w:pPr>
        <w:jc w:val="both"/>
        <w:rPr>
          <w:rFonts w:asciiTheme="majorBidi" w:hAnsiTheme="majorBidi" w:cstheme="majorBidi"/>
          <w:b/>
          <w:bCs/>
          <w:sz w:val="24"/>
          <w:szCs w:val="24"/>
          <w:rtl/>
        </w:rPr>
      </w:pPr>
    </w:p>
    <w:p w14:paraId="4061B735" w14:textId="77777777" w:rsidR="00DA32CD" w:rsidRDefault="00DA32CD" w:rsidP="00E22F02">
      <w:pPr>
        <w:jc w:val="both"/>
        <w:rPr>
          <w:rFonts w:asciiTheme="majorBidi" w:hAnsiTheme="majorBidi" w:cstheme="majorBidi"/>
          <w:b/>
          <w:bCs/>
          <w:sz w:val="24"/>
          <w:szCs w:val="24"/>
          <w:rtl/>
        </w:rPr>
      </w:pPr>
    </w:p>
    <w:p w14:paraId="0164A6A7" w14:textId="77777777" w:rsidR="00DA32CD" w:rsidRDefault="00DA32CD" w:rsidP="00E22F02">
      <w:pPr>
        <w:jc w:val="both"/>
        <w:rPr>
          <w:rFonts w:asciiTheme="majorBidi" w:hAnsiTheme="majorBidi" w:cstheme="majorBidi"/>
          <w:b/>
          <w:bCs/>
          <w:sz w:val="24"/>
          <w:szCs w:val="24"/>
          <w:rtl/>
        </w:rPr>
      </w:pPr>
    </w:p>
    <w:p w14:paraId="0E138A20" w14:textId="77777777" w:rsidR="00DA32CD" w:rsidRDefault="00DA32CD" w:rsidP="00E22F02">
      <w:pPr>
        <w:jc w:val="both"/>
        <w:rPr>
          <w:rFonts w:asciiTheme="majorBidi" w:hAnsiTheme="majorBidi" w:cstheme="majorBidi"/>
          <w:b/>
          <w:bCs/>
          <w:sz w:val="24"/>
          <w:szCs w:val="24"/>
        </w:rPr>
      </w:pPr>
    </w:p>
    <w:p w14:paraId="4139553E" w14:textId="17056DDC" w:rsidR="00862D00" w:rsidRPr="00DA32CD" w:rsidRDefault="000A33E5" w:rsidP="00E22F02">
      <w:pPr>
        <w:jc w:val="both"/>
        <w:rPr>
          <w:rFonts w:asciiTheme="majorBidi" w:hAnsiTheme="majorBidi" w:cstheme="majorBidi"/>
          <w:b/>
          <w:bCs/>
        </w:rPr>
      </w:pPr>
      <w:r w:rsidRPr="00DA32CD">
        <w:rPr>
          <w:rFonts w:asciiTheme="majorBidi" w:hAnsiTheme="majorBidi" w:cstheme="majorBidi"/>
          <w:b/>
          <w:bCs/>
        </w:rPr>
        <w:t>Introduction</w:t>
      </w:r>
    </w:p>
    <w:p w14:paraId="37C5C8EF" w14:textId="39E50D55" w:rsidR="00B85957" w:rsidRPr="00DA32CD" w:rsidRDefault="00FF7029" w:rsidP="00E22F02">
      <w:pPr>
        <w:pStyle w:val="NormalWeb"/>
        <w:jc w:val="both"/>
        <w:rPr>
          <w:rFonts w:asciiTheme="majorBidi" w:hAnsiTheme="majorBidi" w:cstheme="majorBidi"/>
          <w:sz w:val="20"/>
          <w:szCs w:val="20"/>
        </w:rPr>
      </w:pPr>
      <w:r w:rsidRPr="00DA32CD">
        <w:rPr>
          <w:rFonts w:asciiTheme="majorBidi" w:hAnsiTheme="majorBidi" w:cstheme="majorBidi"/>
          <w:sz w:val="20"/>
          <w:szCs w:val="20"/>
        </w:rPr>
        <w:t>The air quality inside buildings, particularly hospitals, plays a crucial role in people's well-being and satisfaction</w:t>
      </w:r>
      <w:r w:rsidR="00C70457" w:rsidRPr="00DA32CD">
        <w:rPr>
          <w:rFonts w:asciiTheme="majorBidi" w:hAnsiTheme="majorBidi" w:cstheme="majorBidi"/>
          <w:sz w:val="20"/>
          <w:szCs w:val="20"/>
        </w:rPr>
        <w:t xml:space="preserve"> </w:t>
      </w:r>
      <w:r w:rsidR="002C29EE" w:rsidRPr="00DA32CD">
        <w:rPr>
          <w:rFonts w:asciiTheme="majorBidi" w:hAnsiTheme="majorBidi" w:cstheme="majorBidi"/>
          <w:sz w:val="20"/>
          <w:szCs w:val="20"/>
        </w:rPr>
        <w:fldChar w:fldCharType="begin"/>
      </w:r>
      <w:r w:rsidR="002C29EE" w:rsidRPr="00DA32CD">
        <w:rPr>
          <w:rFonts w:asciiTheme="majorBidi" w:hAnsiTheme="majorBidi" w:cstheme="majorBidi"/>
          <w:sz w:val="20"/>
          <w:szCs w:val="20"/>
        </w:rPr>
        <w:instrText xml:space="preserve"> ADDIN EN.CITE &lt;EndNote&gt;&lt;Cite&gt;&lt;Author&gt;Dumała&lt;/Author&gt;&lt;Year&gt;2013&lt;/Year&gt;&lt;RecNum&gt;1&lt;/RecNum&gt;&lt;DisplayText&gt;(1)&lt;/DisplayText&gt;&lt;record&gt;&lt;rec-number&gt;1&lt;/rec-number&gt;&lt;foreign-keys&gt;&lt;key app="EN" db-id="redrdd2a9fzfp5e5drupeeaz5a5saxxvrxfx" timestamp="1688453271"&gt;1&lt;/key&gt;&lt;/foreign-keys&gt;&lt;ref-type name="Journal Article"&gt;17&lt;/ref-type&gt;&lt;contributors&gt;&lt;authors&gt;&lt;author&gt;Dumała, Sławomira M&lt;/author&gt;&lt;author&gt;Dudzińska, Marzenna R&lt;/author&gt;&lt;/authors&gt;&lt;/contributors&gt;&lt;titles&gt;&lt;title&gt;Microbiological indoor air quality in Polish schools&lt;/title&gt;&lt;secondary-title&gt;Rocznik Ochrona Środowiska&lt;/secondary-title&gt;&lt;/titles&gt;&lt;periodical&gt;&lt;full-title&gt;Rocznik Ochrona Środowiska&lt;/full-title&gt;&lt;/periodical&gt;&lt;pages&gt;231-244&lt;/pages&gt;&lt;volume&gt;15&lt;/volume&gt;&lt;number&gt;1&lt;/number&gt;&lt;dates&gt;&lt;year&gt;2013&lt;/year&gt;&lt;/dates&gt;&lt;isbn&gt;1506-218X&lt;/isbn&gt;&lt;urls&gt;&lt;/urls&gt;&lt;/record&gt;&lt;/Cite&gt;&lt;/EndNote&gt;</w:instrText>
      </w:r>
      <w:r w:rsidR="002C29EE" w:rsidRPr="00DA32CD">
        <w:rPr>
          <w:rFonts w:asciiTheme="majorBidi" w:hAnsiTheme="majorBidi" w:cstheme="majorBidi"/>
          <w:sz w:val="20"/>
          <w:szCs w:val="20"/>
        </w:rPr>
        <w:fldChar w:fldCharType="separate"/>
      </w:r>
      <w:r w:rsidR="002C29EE" w:rsidRPr="00DA32CD">
        <w:rPr>
          <w:rFonts w:asciiTheme="majorBidi" w:hAnsiTheme="majorBidi" w:cstheme="majorBidi"/>
          <w:noProof/>
          <w:sz w:val="20"/>
          <w:szCs w:val="20"/>
        </w:rPr>
        <w:t>(1)</w:t>
      </w:r>
      <w:r w:rsidR="002C29EE" w:rsidRPr="00DA32CD">
        <w:rPr>
          <w:rFonts w:asciiTheme="majorBidi" w:hAnsiTheme="majorBidi" w:cstheme="majorBidi"/>
          <w:sz w:val="20"/>
          <w:szCs w:val="20"/>
        </w:rPr>
        <w:fldChar w:fldCharType="end"/>
      </w:r>
      <w:r w:rsidRPr="00DA32CD">
        <w:rPr>
          <w:rFonts w:asciiTheme="majorBidi" w:hAnsiTheme="majorBidi" w:cstheme="majorBidi"/>
          <w:sz w:val="20"/>
          <w:szCs w:val="20"/>
        </w:rPr>
        <w:t xml:space="preserve">. </w:t>
      </w:r>
      <w:r w:rsidR="00882A73" w:rsidRPr="00DA32CD">
        <w:rPr>
          <w:rFonts w:asciiTheme="majorBidi" w:hAnsiTheme="majorBidi" w:cstheme="majorBidi"/>
          <w:sz w:val="20"/>
          <w:szCs w:val="20"/>
        </w:rPr>
        <w:t>The primary cause of inadequate indoor air quality is linked to the presence of biological particles and airborne allergens, including bacteria, fungi, and viruses</w:t>
      </w:r>
      <w:r w:rsidR="003724D3" w:rsidRPr="00DA32CD">
        <w:rPr>
          <w:rFonts w:asciiTheme="majorBidi" w:hAnsiTheme="majorBidi" w:cstheme="majorBidi"/>
          <w:sz w:val="20"/>
          <w:szCs w:val="20"/>
        </w:rPr>
        <w:fldChar w:fldCharType="begin"/>
      </w:r>
      <w:r w:rsidR="003724D3" w:rsidRPr="00DA32CD">
        <w:rPr>
          <w:rFonts w:asciiTheme="majorBidi" w:hAnsiTheme="majorBidi" w:cstheme="majorBidi"/>
          <w:sz w:val="20"/>
          <w:szCs w:val="20"/>
        </w:rPr>
        <w:instrText xml:space="preserve"> ADDIN EN.CITE &lt;EndNote&gt;&lt;Cite&gt;&lt;Author&gt;Fekadu&lt;/Author&gt;&lt;Year&gt;2015&lt;/Year&gt;&lt;RecNum&gt;2&lt;/RecNum&gt;&lt;DisplayText&gt;(2)&lt;/DisplayText&gt;&lt;record&gt;&lt;rec-number&gt;2&lt;/rec-number&gt;&lt;foreign-keys&gt;&lt;key app="EN" db-id="redrdd2a9fzfp5e5drupeeaz5a5saxxvrxfx" timestamp="1688453392"&gt;2&lt;/key&gt;&lt;/foreign-keys&gt;&lt;ref-type name="Journal Article"&gt;17&lt;/ref-type&gt;&lt;contributors&gt;&lt;authors&gt;&lt;author&gt;Fekadu, Samuel&lt;/author&gt;&lt;author&gt;Getachewu, Bahilu&lt;/author&gt;&lt;/authors&gt;&lt;/contributors&gt;&lt;titles&gt;&lt;title&gt;Microbiological assessment of indoor air of Teaching hospital wards: a case of Jimma University specialized hospital&lt;/title&gt;&lt;secondary-title&gt;Ethiopian journal of health sciences&lt;/secondary-title&gt;&lt;/titles&gt;&lt;periodical&gt;&lt;full-title&gt;Ethiopian journal of health sciences&lt;/full-title&gt;&lt;/periodical&gt;&lt;pages&gt;117-122&lt;/pages&gt;&lt;volume&gt;25&lt;/volume&gt;&lt;number&gt;2&lt;/number&gt;&lt;dates&gt;&lt;year&gt;2015&lt;/year&gt;&lt;/dates&gt;&lt;isbn&gt;2413-7170&lt;/isbn&gt;&lt;urls&gt;&lt;/urls&gt;&lt;/record&gt;&lt;/Cite&gt;&lt;/EndNote&gt;</w:instrText>
      </w:r>
      <w:r w:rsidR="003724D3" w:rsidRPr="00DA32CD">
        <w:rPr>
          <w:rFonts w:asciiTheme="majorBidi" w:hAnsiTheme="majorBidi" w:cstheme="majorBidi"/>
          <w:sz w:val="20"/>
          <w:szCs w:val="20"/>
        </w:rPr>
        <w:fldChar w:fldCharType="separate"/>
      </w:r>
      <w:r w:rsidR="003724D3" w:rsidRPr="00DA32CD">
        <w:rPr>
          <w:rFonts w:asciiTheme="majorBidi" w:hAnsiTheme="majorBidi" w:cstheme="majorBidi"/>
          <w:noProof/>
          <w:sz w:val="20"/>
          <w:szCs w:val="20"/>
        </w:rPr>
        <w:t>(2)</w:t>
      </w:r>
      <w:r w:rsidR="003724D3" w:rsidRPr="00DA32CD">
        <w:rPr>
          <w:rFonts w:asciiTheme="majorBidi" w:hAnsiTheme="majorBidi" w:cstheme="majorBidi"/>
          <w:sz w:val="20"/>
          <w:szCs w:val="20"/>
        </w:rPr>
        <w:fldChar w:fldCharType="end"/>
      </w:r>
      <w:r w:rsidRPr="00DA32CD">
        <w:rPr>
          <w:rFonts w:asciiTheme="majorBidi" w:hAnsiTheme="majorBidi" w:cstheme="majorBidi"/>
          <w:sz w:val="20"/>
          <w:szCs w:val="20"/>
        </w:rPr>
        <w:t>.</w:t>
      </w:r>
      <w:r w:rsidR="00A82D6E" w:rsidRPr="00DA32CD">
        <w:rPr>
          <w:rFonts w:asciiTheme="majorBidi" w:hAnsiTheme="majorBidi" w:cstheme="majorBidi"/>
          <w:sz w:val="20"/>
          <w:szCs w:val="20"/>
        </w:rPr>
        <w:t xml:space="preserve"> </w:t>
      </w:r>
      <w:r w:rsidR="008D51A2" w:rsidRPr="00DA32CD">
        <w:rPr>
          <w:rFonts w:asciiTheme="majorBidi" w:hAnsiTheme="majorBidi" w:cstheme="majorBidi"/>
          <w:sz w:val="20"/>
          <w:szCs w:val="20"/>
        </w:rPr>
        <w:t xml:space="preserve"> </w:t>
      </w:r>
      <w:r w:rsidR="0060437C" w:rsidRPr="00DA32CD">
        <w:rPr>
          <w:rFonts w:asciiTheme="majorBidi" w:hAnsiTheme="majorBidi" w:cstheme="majorBidi"/>
          <w:sz w:val="20"/>
          <w:szCs w:val="20"/>
        </w:rPr>
        <w:t>Viruses, bacteria</w:t>
      </w:r>
      <w:r w:rsidR="003A58AE" w:rsidRPr="00DA32CD">
        <w:rPr>
          <w:rFonts w:asciiTheme="majorBidi" w:hAnsiTheme="majorBidi" w:cstheme="majorBidi"/>
          <w:sz w:val="20"/>
          <w:szCs w:val="20"/>
        </w:rPr>
        <w:t>,</w:t>
      </w:r>
      <w:r w:rsidR="0060437C" w:rsidRPr="00DA32CD">
        <w:rPr>
          <w:rFonts w:asciiTheme="majorBidi" w:hAnsiTheme="majorBidi" w:cstheme="majorBidi"/>
          <w:sz w:val="20"/>
          <w:szCs w:val="20"/>
        </w:rPr>
        <w:t xml:space="preserve"> and fungi are among the causes of hospital-acquired infections, which cause health problems in treated patients and also cause hospital </w:t>
      </w:r>
      <w:r w:rsidR="00D7600F" w:rsidRPr="00DA32CD">
        <w:rPr>
          <w:rFonts w:asciiTheme="majorBidi" w:hAnsiTheme="majorBidi" w:cstheme="majorBidi"/>
          <w:sz w:val="20"/>
          <w:szCs w:val="20"/>
        </w:rPr>
        <w:t>costs</w:t>
      </w:r>
      <w:r w:rsidR="0060437C" w:rsidRPr="00DA32CD">
        <w:rPr>
          <w:rFonts w:asciiTheme="majorBidi" w:hAnsiTheme="majorBidi" w:cstheme="majorBidi"/>
          <w:sz w:val="20"/>
          <w:szCs w:val="20"/>
        </w:rPr>
        <w:t xml:space="preserve"> to increase.</w:t>
      </w:r>
      <w:r w:rsidR="003A58AE" w:rsidRPr="00DA32CD">
        <w:rPr>
          <w:rFonts w:asciiTheme="majorBidi" w:hAnsiTheme="majorBidi" w:cstheme="majorBidi"/>
          <w:sz w:val="20"/>
          <w:szCs w:val="20"/>
          <w:rtl/>
        </w:rPr>
        <w:t xml:space="preserve"> </w:t>
      </w:r>
      <w:r w:rsidR="0008402A" w:rsidRPr="00DA32CD">
        <w:rPr>
          <w:rFonts w:asciiTheme="majorBidi" w:hAnsiTheme="majorBidi" w:cstheme="majorBidi"/>
          <w:sz w:val="20"/>
          <w:szCs w:val="20"/>
        </w:rPr>
        <w:t xml:space="preserve">This is crucial for the recovery process of patients, as well as for the protection of visitors and </w:t>
      </w:r>
      <w:r w:rsidR="00210DFF" w:rsidRPr="00DA32CD">
        <w:rPr>
          <w:rFonts w:asciiTheme="majorBidi" w:hAnsiTheme="majorBidi" w:cstheme="majorBidi"/>
          <w:sz w:val="20"/>
          <w:szCs w:val="20"/>
        </w:rPr>
        <w:t>healthcare</w:t>
      </w:r>
      <w:r w:rsidR="0008402A" w:rsidRPr="00DA32CD">
        <w:rPr>
          <w:rFonts w:asciiTheme="majorBidi" w:hAnsiTheme="majorBidi" w:cstheme="majorBidi"/>
          <w:sz w:val="20"/>
          <w:szCs w:val="20"/>
        </w:rPr>
        <w:t xml:space="preserve"> professionals. </w:t>
      </w:r>
      <w:r w:rsidR="0008402A" w:rsidRPr="00DA32CD">
        <w:rPr>
          <w:rStyle w:val="revise-sentence"/>
          <w:rFonts w:asciiTheme="majorBidi" w:hAnsiTheme="majorBidi" w:cstheme="majorBidi"/>
          <w:sz w:val="20"/>
          <w:szCs w:val="20"/>
        </w:rPr>
        <w:t>Fungal contamination poses a significant threat to indoor air quality, especially in hospital buildings.</w:t>
      </w:r>
      <w:r w:rsidR="0008402A" w:rsidRPr="00DA32CD">
        <w:rPr>
          <w:rFonts w:asciiTheme="majorBidi" w:hAnsiTheme="majorBidi" w:cstheme="majorBidi"/>
          <w:sz w:val="20"/>
          <w:szCs w:val="20"/>
        </w:rPr>
        <w:t xml:space="preserve"> </w:t>
      </w:r>
      <w:r w:rsidR="0008402A" w:rsidRPr="00DA32CD">
        <w:rPr>
          <w:rStyle w:val="revise-sentence"/>
          <w:rFonts w:asciiTheme="majorBidi" w:hAnsiTheme="majorBidi" w:cstheme="majorBidi"/>
          <w:sz w:val="20"/>
          <w:szCs w:val="20"/>
        </w:rPr>
        <w:t>Fungi, because of their opportunistic nature, can cause infections in individuals with compromised immune systems</w:t>
      </w:r>
      <w:r w:rsidR="00611F7D" w:rsidRPr="00DA32CD">
        <w:rPr>
          <w:rStyle w:val="revise-sentence"/>
          <w:rFonts w:asciiTheme="majorBidi" w:hAnsiTheme="majorBidi" w:cstheme="majorBidi"/>
          <w:sz w:val="20"/>
          <w:szCs w:val="20"/>
        </w:rPr>
        <w:t xml:space="preserve"> </w:t>
      </w:r>
      <w:r w:rsidR="00F80583" w:rsidRPr="00DA32CD">
        <w:rPr>
          <w:rStyle w:val="revise-sentence"/>
          <w:rFonts w:asciiTheme="majorBidi" w:hAnsiTheme="majorBidi" w:cstheme="majorBidi"/>
          <w:sz w:val="20"/>
          <w:szCs w:val="20"/>
        </w:rPr>
        <w:fldChar w:fldCharType="begin"/>
      </w:r>
      <w:r w:rsidR="00F80583" w:rsidRPr="00DA32CD">
        <w:rPr>
          <w:rStyle w:val="revise-sentence"/>
          <w:rFonts w:asciiTheme="majorBidi" w:hAnsiTheme="majorBidi" w:cstheme="majorBidi"/>
          <w:sz w:val="20"/>
          <w:szCs w:val="20"/>
        </w:rPr>
        <w:instrText xml:space="preserve"> ADDIN EN.CITE &lt;EndNote&gt;&lt;Cite&gt;&lt;Author&gt;Baddley&lt;/Author&gt;&lt;Year&gt;2021&lt;/Year&gt;&lt;RecNum&gt;3&lt;/RecNum&gt;&lt;DisplayText&gt;(3)&lt;/DisplayText&gt;&lt;record&gt;&lt;rec-number&gt;3&lt;/rec-number&gt;&lt;foreign-keys&gt;&lt;key app="EN" db-id="redrdd2a9fzfp5e5drupeeaz5a5saxxvrxfx" timestamp="1688456810"&gt;3&lt;/key&gt;&lt;/foreign-keys&gt;&lt;ref-type name="Conference Proceedings"&gt;10&lt;/ref-type&gt;&lt;contributors&gt;&lt;authors&gt;&lt;author&gt;Baddley, John W&lt;/author&gt;&lt;author&gt;Thompson III, George R&lt;/author&gt;&lt;author&gt;Chen, Sharon C-A&lt;/author&gt;&lt;author&gt;White, P Lewis&lt;/author&gt;&lt;author&gt;Johnson, Melissa D&lt;/author&gt;&lt;author&gt;Nguyen, M Hong&lt;/author&gt;&lt;author&gt;Schwartz, Ilan S&lt;/author&gt;&lt;author&gt;Spec, Andrej&lt;/author&gt;&lt;author&gt;Ostrosky-Zeichner, Luis&lt;/author&gt;&lt;author&gt;Jackson, Brendan R&lt;/author&gt;&lt;/authors&gt;&lt;/contributors&gt;&lt;titles&gt;&lt;title&gt;Coronavirus disease 2019–associated invasive fungal infection&lt;/title&gt;&lt;secondary-title&gt;Open forum infectious diseases&lt;/secondary-title&gt;&lt;/titles&gt;&lt;pages&gt;ofab510&lt;/pages&gt;&lt;volume&gt;8&lt;/volume&gt;&lt;number&gt;12&lt;/number&gt;&lt;dates&gt;&lt;year&gt;2021&lt;/year&gt;&lt;/dates&gt;&lt;publisher&gt;Oxford University Press US&lt;/publisher&gt;&lt;isbn&gt;2328-8957&lt;/isbn&gt;&lt;urls&gt;&lt;/urls&gt;&lt;/record&gt;&lt;/Cite&gt;&lt;/EndNote&gt;</w:instrText>
      </w:r>
      <w:r w:rsidR="00F80583" w:rsidRPr="00DA32CD">
        <w:rPr>
          <w:rStyle w:val="revise-sentence"/>
          <w:rFonts w:asciiTheme="majorBidi" w:hAnsiTheme="majorBidi" w:cstheme="majorBidi"/>
          <w:sz w:val="20"/>
          <w:szCs w:val="20"/>
        </w:rPr>
        <w:fldChar w:fldCharType="separate"/>
      </w:r>
      <w:r w:rsidR="00F80583" w:rsidRPr="00DA32CD">
        <w:rPr>
          <w:rStyle w:val="revise-sentence"/>
          <w:rFonts w:asciiTheme="majorBidi" w:hAnsiTheme="majorBidi" w:cstheme="majorBidi"/>
          <w:noProof/>
          <w:sz w:val="20"/>
          <w:szCs w:val="20"/>
        </w:rPr>
        <w:t>(3)</w:t>
      </w:r>
      <w:r w:rsidR="00F80583" w:rsidRPr="00DA32CD">
        <w:rPr>
          <w:rStyle w:val="revise-sentence"/>
          <w:rFonts w:asciiTheme="majorBidi" w:hAnsiTheme="majorBidi" w:cstheme="majorBidi"/>
          <w:sz w:val="20"/>
          <w:szCs w:val="20"/>
        </w:rPr>
        <w:fldChar w:fldCharType="end"/>
      </w:r>
      <w:r w:rsidR="00A6375C" w:rsidRPr="00DA32CD">
        <w:rPr>
          <w:rStyle w:val="revise-sentence"/>
          <w:rFonts w:asciiTheme="majorBidi" w:hAnsiTheme="majorBidi" w:cstheme="majorBidi"/>
          <w:sz w:val="20"/>
          <w:szCs w:val="20"/>
        </w:rPr>
        <w:t>.</w:t>
      </w:r>
      <w:r w:rsidR="00BC1EAE" w:rsidRPr="00DA32CD">
        <w:rPr>
          <w:rFonts w:asciiTheme="majorBidi" w:hAnsiTheme="majorBidi" w:cstheme="majorBidi"/>
          <w:sz w:val="20"/>
          <w:szCs w:val="20"/>
        </w:rPr>
        <w:t xml:space="preserve"> </w:t>
      </w:r>
      <w:r w:rsidR="006308CF" w:rsidRPr="00DA32CD">
        <w:rPr>
          <w:rFonts w:asciiTheme="majorBidi" w:hAnsiTheme="majorBidi" w:cstheme="majorBidi"/>
          <w:sz w:val="20"/>
          <w:szCs w:val="20"/>
        </w:rPr>
        <w:t>Fungal spores, owing to their diminutive size, have a remarkable ability to disseminate across diverse hospital regions.</w:t>
      </w:r>
      <w:r w:rsidR="005D69F9" w:rsidRPr="00DA32CD">
        <w:rPr>
          <w:rFonts w:asciiTheme="majorBidi" w:hAnsiTheme="majorBidi" w:cstheme="majorBidi"/>
          <w:sz w:val="20"/>
          <w:szCs w:val="20"/>
        </w:rPr>
        <w:t xml:space="preserve"> </w:t>
      </w:r>
      <w:r w:rsidR="00EE4DEA" w:rsidRPr="00DA32CD">
        <w:rPr>
          <w:rFonts w:asciiTheme="majorBidi" w:hAnsiTheme="majorBidi" w:cstheme="majorBidi"/>
          <w:sz w:val="20"/>
          <w:szCs w:val="20"/>
        </w:rPr>
        <w:t>The environment contains various types of fungi, and when people breathe in their spores, it can lead to allergic reactions, asthma, and respiratory infections.</w:t>
      </w:r>
      <w:r w:rsidR="005D69F9" w:rsidRPr="00DA32CD">
        <w:rPr>
          <w:rFonts w:asciiTheme="majorBidi" w:hAnsiTheme="majorBidi" w:cstheme="majorBidi"/>
          <w:sz w:val="20"/>
          <w:szCs w:val="20"/>
        </w:rPr>
        <w:t xml:space="preserve"> </w:t>
      </w:r>
      <w:r w:rsidR="00FA436A" w:rsidRPr="00DA32CD">
        <w:rPr>
          <w:rFonts w:asciiTheme="majorBidi" w:hAnsiTheme="majorBidi" w:cstheme="majorBidi"/>
          <w:sz w:val="20"/>
          <w:szCs w:val="20"/>
        </w:rPr>
        <w:t xml:space="preserve">Fungal </w:t>
      </w:r>
      <w:proofErr w:type="spellStart"/>
      <w:r w:rsidR="00FA436A" w:rsidRPr="00DA32CD">
        <w:rPr>
          <w:rFonts w:asciiTheme="majorBidi" w:hAnsiTheme="majorBidi" w:cstheme="majorBidi"/>
          <w:sz w:val="20"/>
          <w:szCs w:val="20"/>
        </w:rPr>
        <w:t>bioaerosols</w:t>
      </w:r>
      <w:proofErr w:type="spellEnd"/>
      <w:r w:rsidR="00FA436A" w:rsidRPr="00DA32CD">
        <w:rPr>
          <w:rFonts w:asciiTheme="majorBidi" w:hAnsiTheme="majorBidi" w:cstheme="majorBidi"/>
          <w:sz w:val="20"/>
          <w:szCs w:val="20"/>
        </w:rPr>
        <w:t xml:space="preserve"> are resistant to environmental stress and airborne transport</w:t>
      </w:r>
      <w:r w:rsidR="003A58AE" w:rsidRPr="00DA32CD">
        <w:rPr>
          <w:rFonts w:asciiTheme="majorBidi" w:hAnsiTheme="majorBidi" w:cstheme="majorBidi"/>
          <w:sz w:val="20"/>
          <w:szCs w:val="20"/>
        </w:rPr>
        <w:t xml:space="preserve"> </w:t>
      </w:r>
      <w:r w:rsidR="005813A1" w:rsidRPr="00DA32CD">
        <w:rPr>
          <w:rFonts w:asciiTheme="majorBidi" w:hAnsiTheme="majorBidi" w:cstheme="majorBidi"/>
          <w:sz w:val="20"/>
          <w:szCs w:val="20"/>
        </w:rPr>
        <w:fldChar w:fldCharType="begin"/>
      </w:r>
      <w:r w:rsidR="005813A1" w:rsidRPr="00DA32CD">
        <w:rPr>
          <w:rFonts w:asciiTheme="majorBidi" w:hAnsiTheme="majorBidi" w:cstheme="majorBidi"/>
          <w:sz w:val="20"/>
          <w:szCs w:val="20"/>
        </w:rPr>
        <w:instrText xml:space="preserve"> ADDIN EN.CITE &lt;EndNote&gt;&lt;Cite&gt;&lt;Author&gt;Mosalaei&lt;/Author&gt;&lt;Year&gt;2021&lt;/Year&gt;&lt;RecNum&gt;4&lt;/RecNum&gt;&lt;DisplayText&gt;(4)&lt;/DisplayText&gt;&lt;record&gt;&lt;rec-number&gt;4&lt;/rec-number&gt;&lt;foreign-keys&gt;&lt;key app="EN" db-id="redrdd2a9fzfp5e5drupeeaz5a5saxxvrxfx" timestamp="1688457426"&gt;4&lt;/key&gt;&lt;/foreign-keys&gt;&lt;ref-type name="Journal Article"&gt;17&lt;/ref-type&gt;&lt;contributors&gt;&lt;authors&gt;&lt;author&gt;Mosalaei, Shamim&lt;/author&gt;&lt;author&gt;Amiri, Hoda&lt;/author&gt;&lt;author&gt;Rafiee, Ata&lt;/author&gt;&lt;author&gt;Abbasi, Alireza&lt;/author&gt;&lt;author&gt;Baghani, Abbas Norouzian&lt;/author&gt;&lt;author&gt;Hoseini, Mohammad&lt;/author&gt;&lt;/authors&gt;&lt;/contributors&gt;&lt;titles&gt;&lt;title&gt;Assessment of fungal bioaerosols and particulate matter characteristics in indoor and outdoor air of veterinary clinics&lt;/title&gt;&lt;secondary-title&gt;Journal of Environmental Health Science and Engineering&lt;/secondary-title&gt;&lt;/titles&gt;&lt;periodical&gt;&lt;full-title&gt;Journal of Environmental Health Science and Engineering&lt;/full-title&gt;&lt;/periodical&gt;&lt;pages&gt;1773-1780&lt;/pages&gt;&lt;volume&gt;19&lt;/volume&gt;&lt;number&gt;2&lt;/number&gt;&lt;dates&gt;&lt;year&gt;2021&lt;/year&gt;&lt;/dates&gt;&lt;isbn&gt;2052-336X&lt;/isbn&gt;&lt;urls&gt;&lt;/urls&gt;&lt;/record&gt;&lt;/Cite&gt;&lt;/EndNote&gt;</w:instrText>
      </w:r>
      <w:r w:rsidR="005813A1" w:rsidRPr="00DA32CD">
        <w:rPr>
          <w:rFonts w:asciiTheme="majorBidi" w:hAnsiTheme="majorBidi" w:cstheme="majorBidi"/>
          <w:sz w:val="20"/>
          <w:szCs w:val="20"/>
        </w:rPr>
        <w:fldChar w:fldCharType="separate"/>
      </w:r>
      <w:r w:rsidR="005813A1" w:rsidRPr="00DA32CD">
        <w:rPr>
          <w:rFonts w:asciiTheme="majorBidi" w:hAnsiTheme="majorBidi" w:cstheme="majorBidi"/>
          <w:noProof/>
          <w:sz w:val="20"/>
          <w:szCs w:val="20"/>
        </w:rPr>
        <w:t>(4)</w:t>
      </w:r>
      <w:r w:rsidR="005813A1" w:rsidRPr="00DA32CD">
        <w:rPr>
          <w:rFonts w:asciiTheme="majorBidi" w:hAnsiTheme="majorBidi" w:cstheme="majorBidi"/>
          <w:sz w:val="20"/>
          <w:szCs w:val="20"/>
        </w:rPr>
        <w:fldChar w:fldCharType="end"/>
      </w:r>
      <w:r w:rsidR="00FA436A" w:rsidRPr="00DA32CD">
        <w:rPr>
          <w:rFonts w:asciiTheme="majorBidi" w:hAnsiTheme="majorBidi" w:cstheme="majorBidi"/>
          <w:sz w:val="20"/>
          <w:szCs w:val="20"/>
        </w:rPr>
        <w:t>. Fungal spores are considered the main component of microorganisms in the air. Outdoor fungal spores can be transmitted by visitors, patients, and air</w:t>
      </w:r>
      <w:r w:rsidR="00611F7D" w:rsidRPr="00DA32CD">
        <w:rPr>
          <w:rFonts w:asciiTheme="majorBidi" w:hAnsiTheme="majorBidi" w:cstheme="majorBidi"/>
          <w:sz w:val="20"/>
          <w:szCs w:val="20"/>
        </w:rPr>
        <w:t xml:space="preserve"> </w:t>
      </w:r>
      <w:r w:rsidR="00070236" w:rsidRPr="00DA32CD">
        <w:rPr>
          <w:rFonts w:asciiTheme="majorBidi" w:hAnsiTheme="majorBidi" w:cstheme="majorBidi"/>
          <w:sz w:val="20"/>
          <w:szCs w:val="20"/>
        </w:rPr>
        <w:fldChar w:fldCharType="begin"/>
      </w:r>
      <w:r w:rsidR="00070236" w:rsidRPr="00DA32CD">
        <w:rPr>
          <w:rFonts w:asciiTheme="majorBidi" w:hAnsiTheme="majorBidi" w:cstheme="majorBidi"/>
          <w:sz w:val="20"/>
          <w:szCs w:val="20"/>
        </w:rPr>
        <w:instrText xml:space="preserve"> ADDIN EN.CITE &lt;EndNote&gt;&lt;Cite&gt;&lt;Author&gt;Mosalaei&lt;/Author&gt;&lt;Year&gt;2021&lt;/Year&gt;&lt;RecNum&gt;4&lt;/RecNum&gt;&lt;DisplayText&gt;(4)&lt;/DisplayText&gt;&lt;record&gt;&lt;rec-number&gt;4&lt;/rec-number&gt;&lt;foreign-keys&gt;&lt;key app="EN" db-id="redrdd2a9fzfp5e5drupeeaz5a5saxxvrxfx" timestamp="1688457426"&gt;4&lt;/key&gt;&lt;/foreign-keys&gt;&lt;ref-type name="Journal Article"&gt;17&lt;/ref-type&gt;&lt;contributors&gt;&lt;authors&gt;&lt;author&gt;Mosalaei, Shamim&lt;/author&gt;&lt;author&gt;Amiri, Hoda&lt;/author&gt;&lt;author&gt;Rafiee, Ata&lt;/author&gt;&lt;author&gt;Abbasi, Alireza&lt;/author&gt;&lt;author&gt;Baghani, Abbas Norouzian&lt;/author&gt;&lt;author&gt;Hoseini, Mohammad&lt;/author&gt;&lt;/authors&gt;&lt;/contributors&gt;&lt;titles&gt;&lt;title&gt;Assessment of fungal bioaerosols and particulate matter characteristics in indoor and outdoor air of veterinary clinics&lt;/title&gt;&lt;secondary-title&gt;Journal of Environmental Health Science and Engineering&lt;/secondary-title&gt;&lt;/titles&gt;&lt;periodical&gt;&lt;full-title&gt;Journal of Environmental Health Science and Engineering&lt;/full-title&gt;&lt;/periodical&gt;&lt;pages&gt;1773-1780&lt;/pages&gt;&lt;volume&gt;19&lt;/volume&gt;&lt;number&gt;2&lt;/number&gt;&lt;dates&gt;&lt;year&gt;2021&lt;/year&gt;&lt;/dates&gt;&lt;isbn&gt;2052-336X&lt;/isbn&gt;&lt;urls&gt;&lt;/urls&gt;&lt;/record&gt;&lt;/Cite&gt;&lt;/EndNote&gt;</w:instrText>
      </w:r>
      <w:r w:rsidR="00070236" w:rsidRPr="00DA32CD">
        <w:rPr>
          <w:rFonts w:asciiTheme="majorBidi" w:hAnsiTheme="majorBidi" w:cstheme="majorBidi"/>
          <w:sz w:val="20"/>
          <w:szCs w:val="20"/>
        </w:rPr>
        <w:fldChar w:fldCharType="separate"/>
      </w:r>
      <w:r w:rsidR="00070236" w:rsidRPr="00DA32CD">
        <w:rPr>
          <w:rFonts w:asciiTheme="majorBidi" w:hAnsiTheme="majorBidi" w:cstheme="majorBidi"/>
          <w:noProof/>
          <w:sz w:val="20"/>
          <w:szCs w:val="20"/>
        </w:rPr>
        <w:t>(4)</w:t>
      </w:r>
      <w:r w:rsidR="00070236" w:rsidRPr="00DA32CD">
        <w:rPr>
          <w:rFonts w:asciiTheme="majorBidi" w:hAnsiTheme="majorBidi" w:cstheme="majorBidi"/>
          <w:sz w:val="20"/>
          <w:szCs w:val="20"/>
        </w:rPr>
        <w:fldChar w:fldCharType="end"/>
      </w:r>
      <w:r w:rsidR="00FA436A" w:rsidRPr="00DA32CD">
        <w:rPr>
          <w:rFonts w:asciiTheme="majorBidi" w:hAnsiTheme="majorBidi" w:cstheme="majorBidi"/>
          <w:sz w:val="20"/>
          <w:szCs w:val="20"/>
        </w:rPr>
        <w:t>.</w:t>
      </w:r>
      <w:r w:rsidR="00C8122F" w:rsidRPr="00DA32CD">
        <w:rPr>
          <w:rFonts w:asciiTheme="majorBidi" w:hAnsiTheme="majorBidi" w:cstheme="majorBidi"/>
          <w:sz w:val="20"/>
          <w:szCs w:val="20"/>
        </w:rPr>
        <w:t xml:space="preserve"> High-risk groups may be sensitive or vulnerable to these dangerous biological agents. Fungal </w:t>
      </w:r>
      <w:proofErr w:type="spellStart"/>
      <w:r w:rsidR="00C8122F" w:rsidRPr="00DA32CD">
        <w:rPr>
          <w:rFonts w:asciiTheme="majorBidi" w:hAnsiTheme="majorBidi" w:cstheme="majorBidi"/>
          <w:sz w:val="20"/>
          <w:szCs w:val="20"/>
        </w:rPr>
        <w:t>bioaerosols</w:t>
      </w:r>
      <w:proofErr w:type="spellEnd"/>
      <w:r w:rsidR="00C8122F" w:rsidRPr="00DA32CD">
        <w:rPr>
          <w:rFonts w:asciiTheme="majorBidi" w:hAnsiTheme="majorBidi" w:cstheme="majorBidi"/>
          <w:sz w:val="20"/>
          <w:szCs w:val="20"/>
        </w:rPr>
        <w:t xml:space="preserve"> should be reduced in hospitals due to high-risk groups.</w:t>
      </w:r>
      <w:r w:rsidR="009A6328" w:rsidRPr="00DA32CD">
        <w:rPr>
          <w:rFonts w:asciiTheme="majorBidi" w:hAnsiTheme="majorBidi" w:cstheme="majorBidi"/>
          <w:sz w:val="20"/>
          <w:szCs w:val="20"/>
        </w:rPr>
        <w:t xml:space="preserve"> The level of fungal infestation existing in the surroundings is susceptible to an array of factors, encompassing the number of patients and staff in attendance </w:t>
      </w:r>
      <w:r w:rsidR="00BC00E6" w:rsidRPr="00DA32CD">
        <w:rPr>
          <w:rFonts w:asciiTheme="majorBidi" w:hAnsiTheme="majorBidi" w:cstheme="majorBidi"/>
          <w:sz w:val="20"/>
          <w:szCs w:val="20"/>
        </w:rPr>
        <w:t xml:space="preserve"> </w:t>
      </w:r>
      <w:r w:rsidR="00937B86" w:rsidRPr="00DA32CD">
        <w:rPr>
          <w:rFonts w:asciiTheme="majorBidi" w:hAnsiTheme="majorBidi" w:cstheme="majorBidi"/>
          <w:sz w:val="20"/>
          <w:szCs w:val="20"/>
        </w:rPr>
        <w:fldChar w:fldCharType="begin"/>
      </w:r>
      <w:r w:rsidR="00FB74D2" w:rsidRPr="00DA32CD">
        <w:rPr>
          <w:rFonts w:asciiTheme="majorBidi" w:hAnsiTheme="majorBidi" w:cstheme="majorBidi"/>
          <w:sz w:val="20"/>
          <w:szCs w:val="20"/>
        </w:rPr>
        <w:instrText xml:space="preserve"> ADDIN EN.CITE &lt;EndNote&gt;&lt;Cite&gt;&lt;Author&gt;Aala&lt;/Author&gt;&lt;Year&gt;2017&lt;/Year&gt;&lt;RecNum&gt;8&lt;/RecNum&gt;&lt;DisplayText&gt;(5, 6)&lt;/DisplayText&gt;&lt;record&gt;&lt;rec-number&gt;8&lt;/rec-number&gt;&lt;foreign-keys&gt;&lt;key app="EN" db-id="fz2rzefr2vezeke2ar9v2526zx92w2e02sp0" timestamp="1691415052"&gt;8&lt;/key&gt;&lt;/foreign-keys&gt;&lt;ref-type name="Journal Article"&gt;17&lt;/ref-type&gt;&lt;contributors&gt;&lt;authors&gt;&lt;author&gt;Aala, Farzad&lt;/author&gt;&lt;author&gt;Kohzadi, Shadi&lt;/author&gt;&lt;author&gt;Faridi, Ashkan&lt;/author&gt;&lt;author&gt;Javan, Khoroosh&lt;/author&gt;&lt;author&gt;Amiri, Mozhdeh&lt;/author&gt;&lt;author&gt;Ahmadnejad, Delnia&lt;/author&gt;&lt;author&gt;Khoubi, Jamshid&lt;/author&gt;&lt;/authors&gt;&lt;/contributors&gt;&lt;titles&gt;&lt;title&gt;Monitoring the air fungal contamination load in two educational hospitals in Sanandaj, Iran&lt;/title&gt;&lt;secondary-title&gt;Journal of Advances in Environmental Health Research&lt;/secondary-title&gt;&lt;/titles&gt;&lt;periodical&gt;&lt;full-title&gt;Journal of Advances in Environmental Health Research&lt;/full-title&gt;&lt;/periodical&gt;&lt;pages&gt;233-240&lt;/pages&gt;&lt;volume&gt;5&lt;/volume&gt;&lt;number&gt;4&lt;/number&gt;&lt;dates&gt;&lt;year&gt;2017&lt;/year&gt;&lt;/dates&gt;&lt;isbn&gt;2676-3478&lt;/isbn&gt;&lt;urls&gt;&lt;/urls&gt;&lt;/record&gt;&lt;/Cite&gt;&lt;Cite&gt;&lt;Author&gt;Verde&lt;/Author&gt;&lt;Year&gt;2015&lt;/Year&gt;&lt;RecNum&gt;7&lt;/RecNum&gt;&lt;record&gt;&lt;rec-number&gt;7&lt;/rec-number&gt;&lt;foreign-keys&gt;&lt;key app="EN" db-id="redrdd2a9fzfp5e5drupeeaz5a5saxxvrxfx" timestamp="1688460477"&gt;7&lt;/key&gt;&lt;/foreign-keys&gt;&lt;ref-type name="Journal Article"&gt;17&lt;/ref-type&gt;&lt;contributors&gt;&lt;authors&gt;&lt;author&gt;Verde, Sandra Cabo&lt;/author&gt;&lt;author&gt;Almeida, Susana Marta&lt;/author&gt;&lt;author&gt;Matos, João&lt;/author&gt;&lt;author&gt;Guerreiro, Duarte&lt;/author&gt;&lt;author&gt;Meneses, Marcia&lt;/author&gt;&lt;author&gt;Faria, Tiago&lt;/author&gt;&lt;author&gt;Botelho, Daniel&lt;/author&gt;&lt;author&gt;Santos, Mateus&lt;/author&gt;&lt;author&gt;Viegas, Carla&lt;/author&gt;&lt;/authors&gt;&lt;/contributors&gt;&lt;titles&gt;&lt;title&gt;Microbiological assessment of indoor air quality at different hospital sites&lt;/title&gt;&lt;secondary-title&gt;Research in microbiology&lt;/secondary-title&gt;&lt;/titles&gt;&lt;periodical&gt;&lt;full-title&gt;Research in microbiology&lt;/full-title&gt;&lt;/periodical&gt;&lt;pages&gt;557-563&lt;/pages&gt;&lt;volume&gt;166&lt;/volume&gt;&lt;number&gt;7&lt;/number&gt;&lt;dates&gt;&lt;year&gt;2015&lt;/year&gt;&lt;/dates&gt;&lt;isbn&gt;0923-2508&lt;/isbn&gt;&lt;urls&gt;&lt;/urls&gt;&lt;/record&gt;&lt;/Cite&gt;&lt;/EndNote&gt;</w:instrText>
      </w:r>
      <w:r w:rsidR="00937B86" w:rsidRPr="00DA32CD">
        <w:rPr>
          <w:rFonts w:asciiTheme="majorBidi" w:hAnsiTheme="majorBidi" w:cstheme="majorBidi"/>
          <w:sz w:val="20"/>
          <w:szCs w:val="20"/>
        </w:rPr>
        <w:fldChar w:fldCharType="separate"/>
      </w:r>
      <w:r w:rsidR="00DD3A00" w:rsidRPr="00DA32CD">
        <w:rPr>
          <w:rFonts w:asciiTheme="majorBidi" w:hAnsiTheme="majorBidi" w:cstheme="majorBidi"/>
          <w:noProof/>
          <w:sz w:val="20"/>
          <w:szCs w:val="20"/>
        </w:rPr>
        <w:t>(5, 6)</w:t>
      </w:r>
      <w:r w:rsidR="00937B86" w:rsidRPr="00DA32CD">
        <w:rPr>
          <w:rFonts w:asciiTheme="majorBidi" w:hAnsiTheme="majorBidi" w:cstheme="majorBidi"/>
          <w:sz w:val="20"/>
          <w:szCs w:val="20"/>
        </w:rPr>
        <w:fldChar w:fldCharType="end"/>
      </w:r>
      <w:r w:rsidR="0008402A" w:rsidRPr="00DA32CD">
        <w:rPr>
          <w:rFonts w:asciiTheme="majorBidi" w:hAnsiTheme="majorBidi" w:cstheme="majorBidi"/>
          <w:sz w:val="20"/>
          <w:szCs w:val="20"/>
        </w:rPr>
        <w:t xml:space="preserve">, </w:t>
      </w:r>
      <w:r w:rsidR="009A6328" w:rsidRPr="00DA32CD">
        <w:rPr>
          <w:rFonts w:asciiTheme="majorBidi" w:hAnsiTheme="majorBidi" w:cstheme="majorBidi"/>
          <w:sz w:val="20"/>
          <w:szCs w:val="20"/>
        </w:rPr>
        <w:t>the influx of external air through accessible gateways or apertures</w:t>
      </w:r>
      <w:r w:rsidR="00611F7D" w:rsidRPr="00DA32CD">
        <w:rPr>
          <w:rFonts w:asciiTheme="majorBidi" w:hAnsiTheme="majorBidi" w:cstheme="majorBidi"/>
          <w:sz w:val="20"/>
          <w:szCs w:val="20"/>
        </w:rPr>
        <w:t xml:space="preserve"> </w:t>
      </w:r>
      <w:r w:rsidR="00DD6E16" w:rsidRPr="00DA32CD">
        <w:rPr>
          <w:rFonts w:asciiTheme="majorBidi" w:hAnsiTheme="majorBidi" w:cstheme="majorBidi"/>
          <w:sz w:val="20"/>
          <w:szCs w:val="20"/>
        </w:rPr>
        <w:fldChar w:fldCharType="begin"/>
      </w:r>
      <w:r w:rsidR="00DD3A00" w:rsidRPr="00DA32CD">
        <w:rPr>
          <w:rFonts w:asciiTheme="majorBidi" w:hAnsiTheme="majorBidi" w:cstheme="majorBidi"/>
          <w:sz w:val="20"/>
          <w:szCs w:val="20"/>
        </w:rPr>
        <w:instrText xml:space="preserve"> ADDIN EN.CITE &lt;EndNote&gt;&lt;Cite&gt;&lt;Author&gt;Haleem Khan&lt;/Author&gt;&lt;Year&gt;2012&lt;/Year&gt;&lt;RecNum&gt;5&lt;/RecNum&gt;&lt;DisplayText&gt;(7)&lt;/DisplayText&gt;&lt;record&gt;&lt;rec-number&gt;5&lt;/rec-number&gt;&lt;foreign-keys&gt;&lt;key app="EN" db-id="redrdd2a9fzfp5e5drupeeaz5a5saxxvrxfx" timestamp="1688458999"&gt;5&lt;/key&gt;&lt;/foreign-keys&gt;&lt;ref-type name="Generic"&gt;13&lt;/ref-type&gt;&lt;contributors&gt;&lt;authors&gt;&lt;author&gt;Haleem Khan, AA&lt;/author&gt;&lt;author&gt;Mohan Karuppayil, S&lt;/author&gt;&lt;/authors&gt;&lt;/contributors&gt;&lt;titles&gt;&lt;title&gt;Fungal pollution of indoor environments and its management. Saudi J Biol Sci 19 (4): 405–426&lt;/title&gt;&lt;/titles&gt;&lt;dates&gt;&lt;year&gt;2012&lt;/year&gt;&lt;/dates&gt;&lt;urls&gt;&lt;/urls&gt;&lt;/record&gt;&lt;/Cite&gt;&lt;/EndNote&gt;</w:instrText>
      </w:r>
      <w:r w:rsidR="00DD6E16" w:rsidRPr="00DA32CD">
        <w:rPr>
          <w:rFonts w:asciiTheme="majorBidi" w:hAnsiTheme="majorBidi" w:cstheme="majorBidi"/>
          <w:sz w:val="20"/>
          <w:szCs w:val="20"/>
        </w:rPr>
        <w:fldChar w:fldCharType="separate"/>
      </w:r>
      <w:r w:rsidR="00DD3A00" w:rsidRPr="00DA32CD">
        <w:rPr>
          <w:rFonts w:asciiTheme="majorBidi" w:hAnsiTheme="majorBidi" w:cstheme="majorBidi"/>
          <w:noProof/>
          <w:sz w:val="20"/>
          <w:szCs w:val="20"/>
        </w:rPr>
        <w:t>(7)</w:t>
      </w:r>
      <w:r w:rsidR="00DD6E16" w:rsidRPr="00DA32CD">
        <w:rPr>
          <w:rFonts w:asciiTheme="majorBidi" w:hAnsiTheme="majorBidi" w:cstheme="majorBidi"/>
          <w:sz w:val="20"/>
          <w:szCs w:val="20"/>
        </w:rPr>
        <w:fldChar w:fldCharType="end"/>
      </w:r>
      <w:r w:rsidR="0008402A" w:rsidRPr="00DA32CD">
        <w:rPr>
          <w:rFonts w:asciiTheme="majorBidi" w:hAnsiTheme="majorBidi" w:cstheme="majorBidi"/>
          <w:sz w:val="20"/>
          <w:szCs w:val="20"/>
        </w:rPr>
        <w:t xml:space="preserve">, </w:t>
      </w:r>
      <w:r w:rsidR="009A6328" w:rsidRPr="00DA32CD">
        <w:rPr>
          <w:rFonts w:asciiTheme="majorBidi" w:hAnsiTheme="majorBidi" w:cstheme="majorBidi"/>
          <w:sz w:val="20"/>
          <w:szCs w:val="20"/>
        </w:rPr>
        <w:t>insufficient air circulation, and the refurbishing of clinical edifices</w:t>
      </w:r>
      <w:r w:rsidR="00611F7D" w:rsidRPr="00DA32CD">
        <w:rPr>
          <w:rFonts w:asciiTheme="majorBidi" w:hAnsiTheme="majorBidi" w:cstheme="majorBidi"/>
          <w:sz w:val="20"/>
          <w:szCs w:val="20"/>
        </w:rPr>
        <w:t xml:space="preserve"> </w:t>
      </w:r>
      <w:r w:rsidR="00DD3A00" w:rsidRPr="00DA32CD">
        <w:rPr>
          <w:rFonts w:asciiTheme="majorBidi" w:hAnsiTheme="majorBidi" w:cstheme="majorBidi"/>
          <w:sz w:val="20"/>
          <w:szCs w:val="20"/>
        </w:rPr>
        <w:fldChar w:fldCharType="begin"/>
      </w:r>
      <w:r w:rsidR="00DD3A00" w:rsidRPr="00DA32CD">
        <w:rPr>
          <w:rFonts w:asciiTheme="majorBidi" w:hAnsiTheme="majorBidi" w:cstheme="majorBidi"/>
          <w:sz w:val="20"/>
          <w:szCs w:val="20"/>
        </w:rPr>
        <w:instrText xml:space="preserve"> ADDIN EN.CITE &lt;EndNote&gt;&lt;Cite&gt;&lt;Author&gt;Verde&lt;/Author&gt;&lt;Year&gt;2015&lt;/Year&gt;&lt;RecNum&gt;7&lt;/RecNum&gt;&lt;DisplayText&gt;(6)&lt;/DisplayText&gt;&lt;record&gt;&lt;rec-number&gt;7&lt;/rec-number&gt;&lt;foreign-keys&gt;&lt;key app="EN" db-id="redrdd2a9fzfp5e5drupeeaz5a5saxxvrxfx" timestamp="1688460477"&gt;7&lt;/key&gt;&lt;/foreign-keys&gt;&lt;ref-type name="Journal Article"&gt;17&lt;/ref-type&gt;&lt;contributors&gt;&lt;authors&gt;&lt;author&gt;Verde, Sandra Cabo&lt;/author&gt;&lt;author&gt;Almeida, Susana Marta&lt;/author&gt;&lt;author&gt;Matos, João&lt;/author&gt;&lt;author&gt;Guerreiro, Duarte&lt;/author&gt;&lt;author&gt;Meneses, Marcia&lt;/author&gt;&lt;author&gt;Faria, Tiago&lt;/author&gt;&lt;author&gt;Botelho, Daniel&lt;/author&gt;&lt;author&gt;Santos, Mateus&lt;/author&gt;&lt;author&gt;Viegas, Carla&lt;/author&gt;&lt;/authors&gt;&lt;/contributors&gt;&lt;titles&gt;&lt;title&gt;Microbiological assessment of indoor air quality at different hospital sites&lt;/title&gt;&lt;secondary-title&gt;Research in microbiology&lt;/secondary-title&gt;&lt;/titles&gt;&lt;periodical&gt;&lt;full-title&gt;Research in microbiology&lt;/full-title&gt;&lt;/periodical&gt;&lt;pages&gt;557-563&lt;/pages&gt;&lt;volume&gt;166&lt;/volume&gt;&lt;number&gt;7&lt;/number&gt;&lt;dates&gt;&lt;year&gt;2015&lt;/year&gt;&lt;/dates&gt;&lt;isbn&gt;0923-2508&lt;/isbn&gt;&lt;urls&gt;&lt;/urls&gt;&lt;/record&gt;&lt;/Cite&gt;&lt;/EndNote&gt;</w:instrText>
      </w:r>
      <w:r w:rsidR="00DD3A00" w:rsidRPr="00DA32CD">
        <w:rPr>
          <w:rFonts w:asciiTheme="majorBidi" w:hAnsiTheme="majorBidi" w:cstheme="majorBidi"/>
          <w:sz w:val="20"/>
          <w:szCs w:val="20"/>
        </w:rPr>
        <w:fldChar w:fldCharType="separate"/>
      </w:r>
      <w:r w:rsidR="00DD3A00" w:rsidRPr="00DA32CD">
        <w:rPr>
          <w:rFonts w:asciiTheme="majorBidi" w:hAnsiTheme="majorBidi" w:cstheme="majorBidi"/>
          <w:noProof/>
          <w:sz w:val="20"/>
          <w:szCs w:val="20"/>
        </w:rPr>
        <w:t>(6)</w:t>
      </w:r>
      <w:r w:rsidR="00DD3A00" w:rsidRPr="00DA32CD">
        <w:rPr>
          <w:rFonts w:asciiTheme="majorBidi" w:hAnsiTheme="majorBidi" w:cstheme="majorBidi"/>
          <w:sz w:val="20"/>
          <w:szCs w:val="20"/>
        </w:rPr>
        <w:fldChar w:fldCharType="end"/>
      </w:r>
      <w:r w:rsidR="0008402A" w:rsidRPr="00DA32CD">
        <w:rPr>
          <w:rFonts w:asciiTheme="majorBidi" w:hAnsiTheme="majorBidi" w:cstheme="majorBidi"/>
          <w:sz w:val="20"/>
          <w:szCs w:val="20"/>
        </w:rPr>
        <w:t xml:space="preserve">. </w:t>
      </w:r>
    </w:p>
    <w:p w14:paraId="535C7C41" w14:textId="77777777" w:rsidR="00950154" w:rsidRPr="00DA32CD" w:rsidRDefault="00C86B85" w:rsidP="00950154">
      <w:pPr>
        <w:pStyle w:val="NormalWeb"/>
        <w:jc w:val="both"/>
        <w:rPr>
          <w:rFonts w:asciiTheme="majorBidi" w:hAnsiTheme="majorBidi" w:cstheme="majorBidi"/>
          <w:sz w:val="20"/>
          <w:szCs w:val="20"/>
        </w:rPr>
      </w:pPr>
      <w:r w:rsidRPr="00DA32CD">
        <w:rPr>
          <w:rFonts w:asciiTheme="majorBidi" w:hAnsiTheme="majorBidi" w:cstheme="majorBidi"/>
          <w:sz w:val="20"/>
          <w:szCs w:val="20"/>
        </w:rPr>
        <w:t xml:space="preserve">According to research, Aspergillus, </w:t>
      </w:r>
      <w:proofErr w:type="spellStart"/>
      <w:r w:rsidRPr="00DA32CD">
        <w:rPr>
          <w:rFonts w:asciiTheme="majorBidi" w:hAnsiTheme="majorBidi" w:cstheme="majorBidi"/>
          <w:sz w:val="20"/>
          <w:szCs w:val="20"/>
        </w:rPr>
        <w:t>Cladosporium</w:t>
      </w:r>
      <w:proofErr w:type="spellEnd"/>
      <w:r w:rsidRPr="00DA32CD">
        <w:rPr>
          <w:rFonts w:asciiTheme="majorBidi" w:hAnsiTheme="majorBidi" w:cstheme="majorBidi"/>
          <w:sz w:val="20"/>
          <w:szCs w:val="20"/>
        </w:rPr>
        <w:t xml:space="preserve"> and </w:t>
      </w:r>
      <w:proofErr w:type="spellStart"/>
      <w:r w:rsidRPr="00DA32CD">
        <w:rPr>
          <w:rFonts w:asciiTheme="majorBidi" w:hAnsiTheme="majorBidi" w:cstheme="majorBidi"/>
          <w:sz w:val="20"/>
          <w:szCs w:val="20"/>
        </w:rPr>
        <w:t>Penicillium</w:t>
      </w:r>
      <w:proofErr w:type="spellEnd"/>
      <w:r w:rsidRPr="00DA32CD">
        <w:rPr>
          <w:rFonts w:asciiTheme="majorBidi" w:hAnsiTheme="majorBidi" w:cstheme="majorBidi"/>
          <w:sz w:val="20"/>
          <w:szCs w:val="20"/>
        </w:rPr>
        <w:t xml:space="preserve"> species are the most abundant among the different types of fungi in hospital air</w:t>
      </w:r>
      <w:r w:rsidR="00C85960" w:rsidRPr="00DA32CD">
        <w:rPr>
          <w:rFonts w:asciiTheme="majorBidi" w:hAnsiTheme="majorBidi" w:cstheme="majorBidi"/>
          <w:sz w:val="20"/>
          <w:szCs w:val="20"/>
        </w:rPr>
        <w:t xml:space="preserve"> </w:t>
      </w:r>
      <w:r w:rsidR="00C113EF" w:rsidRPr="00DA32CD">
        <w:rPr>
          <w:rStyle w:val="revise-sentence"/>
          <w:rFonts w:asciiTheme="majorBidi" w:hAnsiTheme="majorBidi" w:cstheme="majorBidi"/>
          <w:sz w:val="20"/>
          <w:szCs w:val="20"/>
        </w:rPr>
        <w:fldChar w:fldCharType="begin"/>
      </w:r>
      <w:r w:rsidR="00C113EF" w:rsidRPr="00DA32CD">
        <w:rPr>
          <w:rStyle w:val="revise-sentence"/>
          <w:rFonts w:asciiTheme="majorBidi" w:hAnsiTheme="majorBidi" w:cstheme="majorBidi"/>
          <w:sz w:val="20"/>
          <w:szCs w:val="20"/>
        </w:rPr>
        <w:instrText xml:space="preserve"> ADDIN EN.CITE &lt;EndNote&gt;&lt;Cite&gt;&lt;Author&gt;Sham&lt;/Author&gt;&lt;Year&gt;2021&lt;/Year&gt;&lt;RecNum&gt;12&lt;/RecNum&gt;&lt;DisplayText&gt;(8)&lt;/DisplayText&gt;&lt;record&gt;&lt;rec-number&gt;12&lt;/rec-number&gt;&lt;foreign-keys&gt;&lt;key app="EN" db-id="redrdd2a9fzfp5e5drupeeaz5a5saxxvrxfx" timestamp="1688538191"&gt;12&lt;/key&gt;&lt;/foreign-keys&gt;&lt;ref-type name="Journal Article"&gt;17&lt;/ref-type&gt;&lt;contributors&gt;&lt;authors&gt;&lt;author&gt;Sham, Noraishah Mohammad&lt;/author&gt;&lt;author&gt;Ahmad, Nurul Izzah&lt;/author&gt;&lt;author&gt;Pahrol, Muhammad Alfatih&lt;/author&gt;&lt;author&gt;Leong, Yin-Hui&lt;/author&gt;&lt;/authors&gt;&lt;/contributors&gt;&lt;titles&gt;&lt;title&gt;Fungus and mycotoxins studies in hospital environment: A scoping review&lt;/title&gt;&lt;secondary-title&gt;Building and Environment&lt;/secondary-title&gt;&lt;/titles&gt;&lt;periodical&gt;&lt;full-title&gt;Building and Environment&lt;/full-title&gt;&lt;/periodical&gt;&lt;pages&gt;107626&lt;/pages&gt;&lt;volume&gt;193&lt;/volume&gt;&lt;dates&gt;&lt;year&gt;2021&lt;/year&gt;&lt;/dates&gt;&lt;isbn&gt;0360-1323&lt;/isbn&gt;&lt;urls&gt;&lt;/urls&gt;&lt;/record&gt;&lt;/Cite&gt;&lt;/EndNote&gt;</w:instrText>
      </w:r>
      <w:r w:rsidR="00C113EF" w:rsidRPr="00DA32CD">
        <w:rPr>
          <w:rStyle w:val="revise-sentence"/>
          <w:rFonts w:asciiTheme="majorBidi" w:hAnsiTheme="majorBidi" w:cstheme="majorBidi"/>
          <w:sz w:val="20"/>
          <w:szCs w:val="20"/>
        </w:rPr>
        <w:fldChar w:fldCharType="separate"/>
      </w:r>
      <w:r w:rsidR="00C113EF" w:rsidRPr="00DA32CD">
        <w:rPr>
          <w:rStyle w:val="revise-sentence"/>
          <w:rFonts w:asciiTheme="majorBidi" w:hAnsiTheme="majorBidi" w:cstheme="majorBidi"/>
          <w:noProof/>
          <w:sz w:val="20"/>
          <w:szCs w:val="20"/>
        </w:rPr>
        <w:t>(8)</w:t>
      </w:r>
      <w:r w:rsidR="00C113EF" w:rsidRPr="00DA32CD">
        <w:rPr>
          <w:rStyle w:val="revise-sentence"/>
          <w:rFonts w:asciiTheme="majorBidi" w:hAnsiTheme="majorBidi" w:cstheme="majorBidi"/>
          <w:sz w:val="20"/>
          <w:szCs w:val="20"/>
        </w:rPr>
        <w:fldChar w:fldCharType="end"/>
      </w:r>
      <w:r w:rsidR="0008402A" w:rsidRPr="00DA32CD">
        <w:rPr>
          <w:rStyle w:val="revise-sentence"/>
          <w:rFonts w:asciiTheme="majorBidi" w:hAnsiTheme="majorBidi" w:cstheme="majorBidi"/>
          <w:sz w:val="20"/>
          <w:szCs w:val="20"/>
        </w:rPr>
        <w:t>.</w:t>
      </w:r>
      <w:r w:rsidR="0008402A" w:rsidRPr="00DA32CD">
        <w:rPr>
          <w:rFonts w:asciiTheme="majorBidi" w:hAnsiTheme="majorBidi" w:cstheme="majorBidi"/>
          <w:sz w:val="20"/>
          <w:szCs w:val="20"/>
        </w:rPr>
        <w:t xml:space="preserve"> </w:t>
      </w:r>
      <w:r w:rsidR="0008402A" w:rsidRPr="00DA32CD">
        <w:rPr>
          <w:rStyle w:val="revise-sentence"/>
          <w:rFonts w:asciiTheme="majorBidi" w:hAnsiTheme="majorBidi" w:cstheme="majorBidi"/>
          <w:sz w:val="20"/>
          <w:szCs w:val="20"/>
        </w:rPr>
        <w:t>Aspergillus is the most common cause of fungal infections in hospitals</w:t>
      </w:r>
      <w:r w:rsidR="00611F7D" w:rsidRPr="00DA32CD">
        <w:rPr>
          <w:rStyle w:val="revise-sentence"/>
          <w:rFonts w:asciiTheme="majorBidi" w:hAnsiTheme="majorBidi" w:cstheme="majorBidi"/>
          <w:sz w:val="20"/>
          <w:szCs w:val="20"/>
        </w:rPr>
        <w:t xml:space="preserve"> </w:t>
      </w:r>
      <w:r w:rsidR="00BE4AB5" w:rsidRPr="00DA32CD">
        <w:rPr>
          <w:rStyle w:val="revise-sentence"/>
          <w:rFonts w:asciiTheme="majorBidi" w:hAnsiTheme="majorBidi" w:cstheme="majorBidi"/>
          <w:sz w:val="20"/>
          <w:szCs w:val="20"/>
        </w:rPr>
        <w:fldChar w:fldCharType="begin"/>
      </w:r>
      <w:r w:rsidR="00C113EF" w:rsidRPr="00DA32CD">
        <w:rPr>
          <w:rStyle w:val="revise-sentence"/>
          <w:rFonts w:asciiTheme="majorBidi" w:hAnsiTheme="majorBidi" w:cstheme="majorBidi"/>
          <w:sz w:val="20"/>
          <w:szCs w:val="20"/>
        </w:rPr>
        <w:instrText xml:space="preserve"> ADDIN EN.CITE &lt;EndNote&gt;&lt;Cite&gt;&lt;Author&gt;Kauffman&lt;/Author&gt;&lt;Year&gt;2006&lt;/Year&gt;&lt;RecNum&gt;8&lt;/RecNum&gt;&lt;DisplayText&gt;(9)&lt;/DisplayText&gt;&lt;record&gt;&lt;rec-number&gt;8&lt;/rec-number&gt;&lt;foreign-keys&gt;&lt;key app="EN" db-id="redrdd2a9fzfp5e5drupeeaz5a5saxxvrxfx" timestamp="1688533354"&gt;8&lt;/key&gt;&lt;/foreign-keys&gt;&lt;ref-type name="Journal Article"&gt;17&lt;/ref-type&gt;&lt;contributors&gt;&lt;authors&gt;&lt;author&gt;Kauffman, Carol A&lt;/author&gt;&lt;/authors&gt;&lt;/contributors&gt;&lt;titles&gt;&lt;title&gt;Fungal infections&lt;/title&gt;&lt;secondary-title&gt;Proceedings of the American Thoracic Society&lt;/secondary-title&gt;&lt;/titles&gt;&lt;periodical&gt;&lt;full-title&gt;Proceedings of the American Thoracic Society&lt;/full-title&gt;&lt;/periodical&gt;&lt;pages&gt;35-40&lt;/pages&gt;&lt;volume&gt;3&lt;/volume&gt;&lt;number&gt;1&lt;/number&gt;&lt;dates&gt;&lt;year&gt;2006&lt;/year&gt;&lt;/dates&gt;&lt;isbn&gt;1546-3222&lt;/isbn&gt;&lt;urls&gt;&lt;/urls&gt;&lt;/record&gt;&lt;/Cite&gt;&lt;/EndNote&gt;</w:instrText>
      </w:r>
      <w:r w:rsidR="00BE4AB5" w:rsidRPr="00DA32CD">
        <w:rPr>
          <w:rStyle w:val="revise-sentence"/>
          <w:rFonts w:asciiTheme="majorBidi" w:hAnsiTheme="majorBidi" w:cstheme="majorBidi"/>
          <w:sz w:val="20"/>
          <w:szCs w:val="20"/>
        </w:rPr>
        <w:fldChar w:fldCharType="separate"/>
      </w:r>
      <w:r w:rsidR="00C113EF" w:rsidRPr="00DA32CD">
        <w:rPr>
          <w:rStyle w:val="revise-sentence"/>
          <w:rFonts w:asciiTheme="majorBidi" w:hAnsiTheme="majorBidi" w:cstheme="majorBidi"/>
          <w:noProof/>
          <w:sz w:val="20"/>
          <w:szCs w:val="20"/>
        </w:rPr>
        <w:t>(9)</w:t>
      </w:r>
      <w:r w:rsidR="00BE4AB5" w:rsidRPr="00DA32CD">
        <w:rPr>
          <w:rStyle w:val="revise-sentence"/>
          <w:rFonts w:asciiTheme="majorBidi" w:hAnsiTheme="majorBidi" w:cstheme="majorBidi"/>
          <w:sz w:val="20"/>
          <w:szCs w:val="20"/>
        </w:rPr>
        <w:fldChar w:fldCharType="end"/>
      </w:r>
      <w:r w:rsidR="0008402A" w:rsidRPr="00DA32CD">
        <w:rPr>
          <w:rStyle w:val="revise-sentence"/>
          <w:rFonts w:asciiTheme="majorBidi" w:hAnsiTheme="majorBidi" w:cstheme="majorBidi"/>
          <w:sz w:val="20"/>
          <w:szCs w:val="20"/>
        </w:rPr>
        <w:t>, especially in wards that cater to cancer, intensive care, and organ transplant patients.</w:t>
      </w:r>
      <w:r w:rsidR="0008402A" w:rsidRPr="00DA32CD">
        <w:rPr>
          <w:rFonts w:asciiTheme="majorBidi" w:hAnsiTheme="majorBidi" w:cstheme="majorBidi"/>
          <w:sz w:val="20"/>
          <w:szCs w:val="20"/>
        </w:rPr>
        <w:t xml:space="preserve"> </w:t>
      </w:r>
      <w:r w:rsidR="006E0F25" w:rsidRPr="00DA32CD">
        <w:rPr>
          <w:rFonts w:asciiTheme="majorBidi" w:hAnsiTheme="majorBidi" w:cstheme="majorBidi"/>
          <w:sz w:val="20"/>
          <w:szCs w:val="20"/>
        </w:rPr>
        <w:t>The probability of developing aspergillosis depends on the patient's immune system.</w:t>
      </w:r>
      <w:r w:rsidR="0020331C" w:rsidRPr="00DA32CD">
        <w:rPr>
          <w:rFonts w:asciiTheme="majorBidi" w:hAnsiTheme="majorBidi" w:cstheme="majorBidi"/>
          <w:sz w:val="20"/>
          <w:szCs w:val="20"/>
        </w:rPr>
        <w:t xml:space="preserve"> Inhalation of even a small amount of some fungal species such as Aspergillus fumigatus can cause death in a person</w:t>
      </w:r>
      <w:r w:rsidR="0008402A" w:rsidRPr="00DA32CD">
        <w:rPr>
          <w:rFonts w:asciiTheme="majorBidi" w:hAnsiTheme="majorBidi" w:cstheme="majorBidi"/>
          <w:sz w:val="20"/>
          <w:szCs w:val="20"/>
        </w:rPr>
        <w:t xml:space="preserve"> </w:t>
      </w:r>
      <w:r w:rsidR="00F75004" w:rsidRPr="00DA32CD">
        <w:rPr>
          <w:rStyle w:val="revise-sentence"/>
          <w:rFonts w:asciiTheme="majorBidi" w:hAnsiTheme="majorBidi" w:cstheme="majorBidi"/>
          <w:sz w:val="20"/>
          <w:szCs w:val="20"/>
        </w:rPr>
        <w:fldChar w:fldCharType="begin"/>
      </w:r>
      <w:r w:rsidR="00C113EF" w:rsidRPr="00DA32CD">
        <w:rPr>
          <w:rStyle w:val="revise-sentence"/>
          <w:rFonts w:asciiTheme="majorBidi" w:hAnsiTheme="majorBidi" w:cstheme="majorBidi"/>
          <w:sz w:val="20"/>
          <w:szCs w:val="20"/>
        </w:rPr>
        <w:instrText xml:space="preserve"> ADDIN EN.CITE &lt;EndNote&gt;&lt;Cite&gt;&lt;Author&gt;Latgé&lt;/Author&gt;&lt;Year&gt;2019&lt;/Year&gt;&lt;RecNum&gt;9&lt;/RecNum&gt;&lt;DisplayText&gt;(10)&lt;/DisplayText&gt;&lt;record&gt;&lt;rec-number&gt;9&lt;/rec-number&gt;&lt;foreign-keys&gt;&lt;key app="EN" db-id="redrdd2a9fzfp5e5drupeeaz5a5saxxvrxfx" timestamp="1688534774"&gt;9&lt;/key&gt;&lt;/foreign-keys&gt;&lt;ref-type name="Journal Article"&gt;17&lt;/ref-type&gt;&lt;contributors&gt;&lt;authors&gt;&lt;author&gt;Latgé, Jean-Paul&lt;/author&gt;&lt;author&gt;Chamilos, Georgios&lt;/author&gt;&lt;/authors&gt;&lt;/contributors&gt;&lt;titles&gt;&lt;title&gt;Aspergillus fumigatus and Aspergillosis in 2019&lt;/title&gt;&lt;secondary-title&gt;Clinical microbiology reviews&lt;/secondary-title&gt;&lt;/titles&gt;&lt;periodical&gt;&lt;full-title&gt;Clinical microbiology reviews&lt;/full-title&gt;&lt;/periodical&gt;&lt;pages&gt;10.1128/cmr. 00140-18&lt;/pages&gt;&lt;volume&gt;33&lt;/volume&gt;&lt;number&gt;1&lt;/number&gt;&lt;dates&gt;&lt;year&gt;2019&lt;/year&gt;&lt;/dates&gt;&lt;isbn&gt;0893-8512&lt;/isbn&gt;&lt;urls&gt;&lt;/urls&gt;&lt;/record&gt;&lt;/Cite&gt;&lt;/EndNote&gt;</w:instrText>
      </w:r>
      <w:r w:rsidR="00F75004" w:rsidRPr="00DA32CD">
        <w:rPr>
          <w:rStyle w:val="revise-sentence"/>
          <w:rFonts w:asciiTheme="majorBidi" w:hAnsiTheme="majorBidi" w:cstheme="majorBidi"/>
          <w:sz w:val="20"/>
          <w:szCs w:val="20"/>
        </w:rPr>
        <w:fldChar w:fldCharType="separate"/>
      </w:r>
      <w:r w:rsidR="00C113EF" w:rsidRPr="00DA32CD">
        <w:rPr>
          <w:rStyle w:val="revise-sentence"/>
          <w:rFonts w:asciiTheme="majorBidi" w:hAnsiTheme="majorBidi" w:cstheme="majorBidi"/>
          <w:noProof/>
          <w:sz w:val="20"/>
          <w:szCs w:val="20"/>
        </w:rPr>
        <w:t>(10)</w:t>
      </w:r>
      <w:r w:rsidR="00F75004" w:rsidRPr="00DA32CD">
        <w:rPr>
          <w:rStyle w:val="revise-sentence"/>
          <w:rFonts w:asciiTheme="majorBidi" w:hAnsiTheme="majorBidi" w:cstheme="majorBidi"/>
          <w:sz w:val="20"/>
          <w:szCs w:val="20"/>
        </w:rPr>
        <w:fldChar w:fldCharType="end"/>
      </w:r>
      <w:r w:rsidR="0020331C" w:rsidRPr="00DA32CD">
        <w:rPr>
          <w:rStyle w:val="revise-sentence"/>
          <w:rFonts w:asciiTheme="majorBidi" w:hAnsiTheme="majorBidi" w:cstheme="majorBidi"/>
          <w:sz w:val="20"/>
          <w:szCs w:val="20"/>
        </w:rPr>
        <w:t>,</w:t>
      </w:r>
      <w:r w:rsidR="009A34C0" w:rsidRPr="00DA32CD">
        <w:rPr>
          <w:rFonts w:asciiTheme="majorBidi" w:hAnsiTheme="majorBidi" w:cstheme="majorBidi"/>
          <w:sz w:val="20"/>
          <w:szCs w:val="20"/>
        </w:rPr>
        <w:t xml:space="preserve"> </w:t>
      </w:r>
      <w:r w:rsidR="0020331C" w:rsidRPr="00DA32CD">
        <w:rPr>
          <w:rFonts w:asciiTheme="majorBidi" w:hAnsiTheme="majorBidi" w:cstheme="majorBidi"/>
          <w:sz w:val="20"/>
          <w:szCs w:val="20"/>
        </w:rPr>
        <w:t>e</w:t>
      </w:r>
      <w:r w:rsidR="00844490" w:rsidRPr="00DA32CD">
        <w:rPr>
          <w:rFonts w:asciiTheme="majorBidi" w:hAnsiTheme="majorBidi" w:cstheme="majorBidi"/>
          <w:sz w:val="20"/>
          <w:szCs w:val="20"/>
        </w:rPr>
        <w:t>specially</w:t>
      </w:r>
      <w:r w:rsidR="0020331C" w:rsidRPr="00DA32CD">
        <w:rPr>
          <w:rFonts w:asciiTheme="majorBidi" w:hAnsiTheme="majorBidi" w:cstheme="majorBidi"/>
          <w:sz w:val="20"/>
          <w:szCs w:val="20"/>
        </w:rPr>
        <w:t xml:space="preserve"> for patients </w:t>
      </w:r>
      <w:r w:rsidR="00844490" w:rsidRPr="00DA32CD">
        <w:rPr>
          <w:rFonts w:asciiTheme="majorBidi" w:hAnsiTheme="majorBidi" w:cstheme="majorBidi"/>
          <w:sz w:val="20"/>
          <w:szCs w:val="20"/>
        </w:rPr>
        <w:t>in the hospital</w:t>
      </w:r>
      <w:r w:rsidR="00844490" w:rsidRPr="00DA32CD">
        <w:rPr>
          <w:rFonts w:asciiTheme="majorBidi" w:hAnsiTheme="majorBidi" w:cstheme="majorBidi"/>
          <w:color w:val="FF0000"/>
          <w:sz w:val="20"/>
          <w:szCs w:val="20"/>
        </w:rPr>
        <w:t xml:space="preserve"> </w:t>
      </w:r>
      <w:r w:rsidR="005B3D54" w:rsidRPr="00DA32CD">
        <w:rPr>
          <w:rFonts w:asciiTheme="majorBidi" w:hAnsiTheme="majorBidi" w:cstheme="majorBidi"/>
          <w:color w:val="FF0000"/>
          <w:sz w:val="20"/>
          <w:szCs w:val="20"/>
        </w:rPr>
        <w:fldChar w:fldCharType="begin"/>
      </w:r>
      <w:r w:rsidR="00C113EF" w:rsidRPr="00DA32CD">
        <w:rPr>
          <w:rFonts w:asciiTheme="majorBidi" w:hAnsiTheme="majorBidi" w:cstheme="majorBidi"/>
          <w:color w:val="FF0000"/>
          <w:sz w:val="20"/>
          <w:szCs w:val="20"/>
        </w:rPr>
        <w:instrText xml:space="preserve"> ADDIN EN.CITE &lt;EndNote&gt;&lt;Cite&gt;&lt;Author&gt;Kwon-Chung&lt;/Author&gt;&lt;Year&gt;2013&lt;/Year&gt;&lt;RecNum&gt;10&lt;/RecNum&gt;&lt;DisplayText&gt;(11)&lt;/DisplayText&gt;&lt;record&gt;&lt;rec-number&gt;10&lt;/rec-number&gt;&lt;foreign-keys&gt;&lt;key app="EN" db-id="redrdd2a9fzfp5e5drupeeaz5a5saxxvrxfx" timestamp="1688536933"&gt;10&lt;/key&gt;&lt;/foreign-keys&gt;&lt;ref-type name="Journal Article"&gt;17&lt;/ref-type&gt;&lt;contributors&gt;&lt;authors&gt;&lt;author&gt;Kwon-Chung, Kyung J&lt;/author&gt;&lt;author&gt;Sugui, Janyce A&lt;/author&gt;&lt;/authors&gt;&lt;/contributors&gt;&lt;titles&gt;&lt;title&gt;Aspergillus fumigatus—what makes the species a ubiquitous human fungal pathogen?&lt;/title&gt;&lt;secondary-title&gt;PLoS pathogens&lt;/secondary-title&gt;&lt;/titles&gt;&lt;periodical&gt;&lt;full-title&gt;PLoS pathogens&lt;/full-title&gt;&lt;/periodical&gt;&lt;pages&gt;e1003743&lt;/pages&gt;&lt;volume&gt;9&lt;/volume&gt;&lt;number&gt;12&lt;/number&gt;&lt;dates&gt;&lt;year&gt;2013&lt;/year&gt;&lt;/dates&gt;&lt;isbn&gt;1553-7366&lt;/isbn&gt;&lt;urls&gt;&lt;/urls&gt;&lt;/record&gt;&lt;/Cite&gt;&lt;/EndNote&gt;</w:instrText>
      </w:r>
      <w:r w:rsidR="005B3D54" w:rsidRPr="00DA32CD">
        <w:rPr>
          <w:rFonts w:asciiTheme="majorBidi" w:hAnsiTheme="majorBidi" w:cstheme="majorBidi"/>
          <w:color w:val="FF0000"/>
          <w:sz w:val="20"/>
          <w:szCs w:val="20"/>
        </w:rPr>
        <w:fldChar w:fldCharType="separate"/>
      </w:r>
      <w:r w:rsidR="00C113EF" w:rsidRPr="00DA32CD">
        <w:rPr>
          <w:rFonts w:asciiTheme="majorBidi" w:hAnsiTheme="majorBidi" w:cstheme="majorBidi"/>
          <w:noProof/>
          <w:color w:val="FF0000"/>
          <w:sz w:val="20"/>
          <w:szCs w:val="20"/>
        </w:rPr>
        <w:t>(11)</w:t>
      </w:r>
      <w:r w:rsidR="005B3D54" w:rsidRPr="00DA32CD">
        <w:rPr>
          <w:rFonts w:asciiTheme="majorBidi" w:hAnsiTheme="majorBidi" w:cstheme="majorBidi"/>
          <w:color w:val="FF0000"/>
          <w:sz w:val="20"/>
          <w:szCs w:val="20"/>
        </w:rPr>
        <w:fldChar w:fldCharType="end"/>
      </w:r>
      <w:r w:rsidR="005B3D54" w:rsidRPr="00DA32CD">
        <w:rPr>
          <w:rFonts w:asciiTheme="majorBidi" w:hAnsiTheme="majorBidi" w:cstheme="majorBidi"/>
          <w:color w:val="FF0000"/>
          <w:sz w:val="20"/>
          <w:szCs w:val="20"/>
          <w:rtl/>
        </w:rPr>
        <w:t>.</w:t>
      </w:r>
      <w:r w:rsidR="009A34C0" w:rsidRPr="00DA32CD">
        <w:rPr>
          <w:rFonts w:asciiTheme="majorBidi" w:hAnsiTheme="majorBidi" w:cstheme="majorBidi"/>
          <w:color w:val="FF0000"/>
          <w:sz w:val="20"/>
          <w:szCs w:val="20"/>
        </w:rPr>
        <w:t xml:space="preserve"> </w:t>
      </w:r>
      <w:r w:rsidR="003A2242" w:rsidRPr="00DA32CD">
        <w:rPr>
          <w:rFonts w:asciiTheme="majorBidi" w:hAnsiTheme="majorBidi" w:cstheme="majorBidi"/>
          <w:sz w:val="20"/>
          <w:szCs w:val="20"/>
        </w:rPr>
        <w:t>Certain types of fungi are associated with the sick hospital syndrome, which can cause various allergic diseases. These fungi are typically found in construction dust or dust that has built up in ventilation systems</w:t>
      </w:r>
      <w:r w:rsidR="004968E6" w:rsidRPr="00DA32CD">
        <w:rPr>
          <w:rFonts w:asciiTheme="majorBidi" w:hAnsiTheme="majorBidi" w:cstheme="majorBidi"/>
          <w:sz w:val="20"/>
          <w:szCs w:val="20"/>
        </w:rPr>
        <w:t xml:space="preserve"> </w:t>
      </w:r>
      <w:r w:rsidR="00A90EED" w:rsidRPr="00DA32CD">
        <w:rPr>
          <w:rFonts w:asciiTheme="majorBidi" w:hAnsiTheme="majorBidi" w:cstheme="majorBidi"/>
          <w:sz w:val="20"/>
          <w:szCs w:val="20"/>
        </w:rPr>
        <w:fldChar w:fldCharType="begin">
          <w:fldData xml:space="preserve">PEVuZE5vdGU+PENpdGU+PEF1dGhvcj5XYWhhYjwvQXV0aG9yPjxZZWFyPjIwMTM8L1llYXI+PFJl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</w:fldData>
        </w:fldChar>
      </w:r>
      <w:r w:rsidR="00A90EED" w:rsidRPr="00DA32CD">
        <w:rPr>
          <w:rFonts w:asciiTheme="majorBidi" w:hAnsiTheme="majorBidi" w:cstheme="majorBidi"/>
          <w:sz w:val="20"/>
          <w:szCs w:val="20"/>
        </w:rPr>
        <w:instrText xml:space="preserve"> ADDIN EN.CITE </w:instrText>
      </w:r>
      <w:r w:rsidR="00A90EED" w:rsidRPr="00DA32CD">
        <w:rPr>
          <w:rFonts w:asciiTheme="majorBidi" w:hAnsiTheme="majorBidi" w:cstheme="majorBidi"/>
          <w:sz w:val="20"/>
          <w:szCs w:val="20"/>
        </w:rPr>
        <w:fldChar w:fldCharType="begin">
          <w:fldData xml:space="preserve">PEVuZE5vdGU+PENpdGU+PEF1dGhvcj5XYWhhYjwvQXV0aG9yPjxZZWFyPjIwMTM8L1llYXI+PFJl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</w:fldData>
        </w:fldChar>
      </w:r>
      <w:r w:rsidR="00A90EED" w:rsidRPr="00DA32CD">
        <w:rPr>
          <w:rFonts w:asciiTheme="majorBidi" w:hAnsiTheme="majorBidi" w:cstheme="majorBidi"/>
          <w:sz w:val="20"/>
          <w:szCs w:val="20"/>
        </w:rPr>
        <w:instrText xml:space="preserve"> ADDIN EN.CITE.DATA </w:instrText>
      </w:r>
      <w:r w:rsidR="00A90EED" w:rsidRPr="00DA32CD">
        <w:rPr>
          <w:rFonts w:asciiTheme="majorBidi" w:hAnsiTheme="majorBidi" w:cstheme="majorBidi"/>
          <w:sz w:val="20"/>
          <w:szCs w:val="20"/>
        </w:rPr>
      </w:r>
      <w:r w:rsidR="00A90EED" w:rsidRPr="00DA32CD">
        <w:rPr>
          <w:rFonts w:asciiTheme="majorBidi" w:hAnsiTheme="majorBidi" w:cstheme="majorBidi"/>
          <w:sz w:val="20"/>
          <w:szCs w:val="20"/>
        </w:rPr>
        <w:fldChar w:fldCharType="end"/>
      </w:r>
      <w:r w:rsidR="00A90EED" w:rsidRPr="00DA32CD">
        <w:rPr>
          <w:rFonts w:asciiTheme="majorBidi" w:hAnsiTheme="majorBidi" w:cstheme="majorBidi"/>
          <w:sz w:val="20"/>
          <w:szCs w:val="20"/>
        </w:rPr>
      </w:r>
      <w:r w:rsidR="00A90EED" w:rsidRPr="00DA32CD">
        <w:rPr>
          <w:rFonts w:asciiTheme="majorBidi" w:hAnsiTheme="majorBidi" w:cstheme="majorBidi"/>
          <w:sz w:val="20"/>
          <w:szCs w:val="20"/>
        </w:rPr>
        <w:fldChar w:fldCharType="separate"/>
      </w:r>
      <w:r w:rsidR="00A90EED" w:rsidRPr="00DA32CD">
        <w:rPr>
          <w:rFonts w:asciiTheme="majorBidi" w:hAnsiTheme="majorBidi" w:cstheme="majorBidi"/>
          <w:noProof/>
          <w:sz w:val="20"/>
          <w:szCs w:val="20"/>
        </w:rPr>
        <w:t>(12-14)</w:t>
      </w:r>
      <w:r w:rsidR="00A90EED" w:rsidRPr="00DA32CD">
        <w:rPr>
          <w:rFonts w:asciiTheme="majorBidi" w:hAnsiTheme="majorBidi" w:cstheme="majorBidi"/>
          <w:sz w:val="20"/>
          <w:szCs w:val="20"/>
        </w:rPr>
        <w:fldChar w:fldCharType="end"/>
      </w:r>
      <w:r w:rsidR="003A2242" w:rsidRPr="00DA32CD">
        <w:rPr>
          <w:rFonts w:asciiTheme="majorBidi" w:hAnsiTheme="majorBidi" w:cstheme="majorBidi"/>
          <w:sz w:val="20"/>
          <w:szCs w:val="20"/>
        </w:rPr>
        <w:t>.</w:t>
      </w:r>
    </w:p>
    <w:p w14:paraId="3BC5A981" w14:textId="42FCA06F" w:rsidR="004D0F75" w:rsidRPr="00DA32CD" w:rsidRDefault="0038244D" w:rsidP="00950154">
      <w:pPr>
        <w:pStyle w:val="NormalWeb"/>
        <w:jc w:val="both"/>
        <w:rPr>
          <w:rFonts w:asciiTheme="majorBidi" w:hAnsiTheme="majorBidi" w:cstheme="majorBidi"/>
          <w:sz w:val="20"/>
          <w:szCs w:val="20"/>
        </w:rPr>
      </w:pPr>
      <w:r w:rsidRPr="00DA32CD">
        <w:rPr>
          <w:rStyle w:val="revise-sentence"/>
          <w:rFonts w:asciiTheme="majorBidi" w:hAnsiTheme="majorBidi" w:cstheme="majorBidi"/>
          <w:sz w:val="20"/>
          <w:szCs w:val="20"/>
        </w:rPr>
        <w:t>Various factors</w:t>
      </w:r>
      <w:r w:rsidR="00193272" w:rsidRPr="00DA32CD">
        <w:rPr>
          <w:rStyle w:val="revise-sentence"/>
          <w:rFonts w:asciiTheme="majorBidi" w:hAnsiTheme="majorBidi" w:cstheme="majorBidi"/>
          <w:sz w:val="20"/>
          <w:szCs w:val="20"/>
        </w:rPr>
        <w:t xml:space="preserve"> can impact the hospital environment, including temperature, ventilation, humidity, the presence of organic and nutrient-rich substances, and the materials used in hospital construction</w:t>
      </w:r>
      <w:r w:rsidR="00950154" w:rsidRPr="00DA32CD">
        <w:rPr>
          <w:rStyle w:val="revise-sentence"/>
          <w:rFonts w:asciiTheme="majorBidi" w:hAnsiTheme="majorBidi" w:cstheme="majorBidi"/>
          <w:sz w:val="20"/>
          <w:szCs w:val="20"/>
        </w:rPr>
        <w:t xml:space="preserve"> </w:t>
      </w:r>
      <w:r w:rsidR="00692EAB" w:rsidRPr="00DA32CD">
        <w:rPr>
          <w:rStyle w:val="revise-sentence"/>
          <w:rFonts w:asciiTheme="majorBidi" w:hAnsiTheme="majorBidi" w:cstheme="majorBidi"/>
          <w:sz w:val="20"/>
          <w:szCs w:val="20"/>
        </w:rPr>
        <w:fldChar w:fldCharType="begin"/>
      </w:r>
      <w:r w:rsidR="00297EF1" w:rsidRPr="00DA32CD">
        <w:rPr>
          <w:rStyle w:val="revise-sentence"/>
          <w:rFonts w:asciiTheme="majorBidi" w:hAnsiTheme="majorBidi" w:cstheme="majorBidi"/>
          <w:sz w:val="20"/>
          <w:szCs w:val="20"/>
        </w:rPr>
        <w:instrText xml:space="preserve"> ADDIN EN.CITE &lt;EndNote&gt;&lt;Cite&gt;&lt;Author&gt;Karimpour Roshan&lt;/Author&gt;&lt;Year&gt;2019&lt;/Year&gt;&lt;RecNum&gt;5&lt;/RecNum&gt;&lt;DisplayText&gt;(15)&lt;/DisplayText&gt;&lt;record&gt;&lt;rec-number&gt;5&lt;/rec-number&gt;&lt;foreign-keys&gt;&lt;key app="EN" db-id="fz2rzefr2vezeke2ar9v2526zx92w2e02sp0" timestamp="1691414549"&gt;5&lt;/key&gt;&lt;/foreign-keys&gt;&lt;ref-type name="Journal Article"&gt;17&lt;/ref-type&gt;&lt;contributors&gt;&lt;authors&gt;&lt;author&gt;Karimpour Roshan, Sedighe&lt;/author&gt;&lt;author&gt;Godini, Hatam&lt;/author&gt;&lt;author&gt;Nikmanesh, Bahram&lt;/author&gt;&lt;author&gt;Bakhshi, Heidar&lt;/author&gt;&lt;author&gt;Charsizadeh, Arezoo&lt;/author&gt;&lt;/authors&gt;&lt;/contributors&gt;&lt;titles&gt;&lt;title&gt;Study on the relationship between the concentration and type of fungal bio-aerosols at indoor and outdoor air in the Children’s Medical Center, Tehran, Iran&lt;/title&gt;&lt;secondary-title&gt;Environmental monitoring and assessment&lt;/secondary-title&gt;&lt;/titles&gt;&lt;periodical&gt;&lt;full-title&gt;Environmental monitoring and assessment&lt;/full-title&gt;&lt;/periodical&gt;&lt;pages&gt;1-13&lt;/pages&gt;&lt;volume&gt;191&lt;/volume&gt;&lt;dates&gt;&lt;year&gt;2019&lt;/year&gt;&lt;/dates&gt;&lt;isbn&gt;0167-6369&lt;/isbn&gt;&lt;urls&gt;&lt;/urls&gt;&lt;/record&gt;&lt;/Cite&gt;&lt;/EndNote&gt;</w:instrText>
      </w:r>
      <w:r w:rsidR="00692EAB" w:rsidRPr="00DA32CD">
        <w:rPr>
          <w:rStyle w:val="revise-sentence"/>
          <w:rFonts w:asciiTheme="majorBidi" w:hAnsiTheme="majorBidi" w:cstheme="majorBidi"/>
          <w:sz w:val="20"/>
          <w:szCs w:val="20"/>
        </w:rPr>
        <w:fldChar w:fldCharType="separate"/>
      </w:r>
      <w:r w:rsidR="00A90EED" w:rsidRPr="00DA32CD">
        <w:rPr>
          <w:rStyle w:val="revise-sentence"/>
          <w:rFonts w:asciiTheme="majorBidi" w:hAnsiTheme="majorBidi" w:cstheme="majorBidi"/>
          <w:noProof/>
          <w:sz w:val="20"/>
          <w:szCs w:val="20"/>
        </w:rPr>
        <w:t>(15)</w:t>
      </w:r>
      <w:r w:rsidR="00692EAB" w:rsidRPr="00DA32CD">
        <w:rPr>
          <w:rStyle w:val="revise-sentence"/>
          <w:rFonts w:asciiTheme="majorBidi" w:hAnsiTheme="majorBidi" w:cstheme="majorBidi"/>
          <w:sz w:val="20"/>
          <w:szCs w:val="20"/>
        </w:rPr>
        <w:fldChar w:fldCharType="end"/>
      </w:r>
      <w:r w:rsidR="00193272" w:rsidRPr="00DA32CD">
        <w:rPr>
          <w:rStyle w:val="revise-sentence"/>
          <w:rFonts w:asciiTheme="majorBidi" w:hAnsiTheme="majorBidi" w:cstheme="majorBidi"/>
          <w:sz w:val="20"/>
          <w:szCs w:val="20"/>
        </w:rPr>
        <w:t>.</w:t>
      </w:r>
      <w:r w:rsidR="00193272" w:rsidRPr="00DA32CD">
        <w:rPr>
          <w:rFonts w:asciiTheme="majorBidi" w:hAnsiTheme="majorBidi" w:cstheme="majorBidi"/>
          <w:sz w:val="20"/>
          <w:szCs w:val="20"/>
        </w:rPr>
        <w:t xml:space="preserve"> Ventilation systems play a significant role in introducing fungal spores into hospital environments. </w:t>
      </w:r>
      <w:r w:rsidR="00193272" w:rsidRPr="00DA32CD">
        <w:rPr>
          <w:rStyle w:val="revise-sentence"/>
          <w:rFonts w:asciiTheme="majorBidi" w:hAnsiTheme="majorBidi" w:cstheme="majorBidi"/>
          <w:sz w:val="20"/>
          <w:szCs w:val="20"/>
        </w:rPr>
        <w:t>The number of spores present in indoor air varies depending on several factors, including climate, humidity, temperature, ventilation system maintenance, building age, resident movement, and the cleanliness of plants and food sources</w:t>
      </w:r>
      <w:r w:rsidR="00950154" w:rsidRPr="00DA32CD">
        <w:rPr>
          <w:rStyle w:val="revise-sentence"/>
          <w:rFonts w:asciiTheme="majorBidi" w:hAnsiTheme="majorBidi" w:cstheme="majorBidi"/>
          <w:sz w:val="20"/>
          <w:szCs w:val="20"/>
        </w:rPr>
        <w:t xml:space="preserve"> </w:t>
      </w:r>
      <w:r w:rsidR="00EC107C" w:rsidRPr="00DA32CD">
        <w:rPr>
          <w:rStyle w:val="revise-sentence"/>
          <w:rFonts w:asciiTheme="majorBidi" w:hAnsiTheme="majorBidi" w:cstheme="majorBidi"/>
          <w:sz w:val="20"/>
          <w:szCs w:val="20"/>
        </w:rPr>
        <w:fldChar w:fldCharType="begin"/>
      </w:r>
      <w:r w:rsidR="00297EF1" w:rsidRPr="00DA32CD">
        <w:rPr>
          <w:rStyle w:val="revise-sentence"/>
          <w:rFonts w:asciiTheme="majorBidi" w:hAnsiTheme="majorBidi" w:cstheme="majorBidi"/>
          <w:sz w:val="20"/>
          <w:szCs w:val="20"/>
        </w:rPr>
        <w:instrText xml:space="preserve"> ADDIN EN.CITE &lt;EndNote&gt;&lt;Cite&gt;&lt;Author&gt;Sautour&lt;/Author&gt;&lt;Year&gt;2009&lt;/Year&gt;&lt;RecNum&gt;6&lt;/RecNum&gt;&lt;DisplayText&gt;(16)&lt;/DisplayText&gt;&lt;record&gt;&lt;rec-number&gt;6&lt;/rec-number&gt;&lt;foreign-keys&gt;&lt;key app="EN" db-id="fz2rzefr2vezeke2ar9v2526zx92w2e02sp0" timestamp="1691414753"&gt;6&lt;/key&gt;&lt;/foreign-keys&gt;&lt;ref-type name="Journal Article"&gt;17&lt;/ref-type&gt;&lt;contributors&gt;&lt;authors&gt;&lt;author&gt;Sautour, Marc&lt;/author&gt;&lt;author&gt;Sixt, Nathalie&lt;/author&gt;&lt;author&gt;Dalle, Frédéric&lt;/author&gt;&lt;author&gt;L&amp;apos;Ollivier, Coralie&lt;/author&gt;&lt;author&gt;Fourquenet, Vitalie&lt;/author&gt;&lt;author&gt;Calinon, Céline&lt;/author&gt;&lt;author&gt;Paul, Kusum&lt;/author&gt;&lt;author&gt;Valvin, Stéphanie&lt;/author&gt;&lt;author&gt;Maurel, Alix&lt;/author&gt;&lt;author&gt;Aho, Serge&lt;/author&gt;&lt;/authors&gt;&lt;/contributors&gt;&lt;titles&gt;&lt;title&gt;Profiles and seasonal distribution of airborne fungi in indoor and outdoor environments at a French hospital&lt;/title&gt;&lt;secondary-title&gt;Science of the total environment&lt;/secondary-title&gt;&lt;/titles&gt;&lt;periodical&gt;&lt;full-title&gt;Science of the total environment&lt;/full-title&gt;&lt;/periodical&gt;&lt;pages&gt;3766-3771&lt;/pages&gt;&lt;volume&gt;407&lt;/volume&gt;&lt;number&gt;12&lt;/number&gt;&lt;dates&gt;&lt;year&gt;2009&lt;/year&gt;&lt;/dates&gt;&lt;isbn&gt;0048-9697&lt;/isbn&gt;&lt;urls&gt;&lt;/urls&gt;&lt;/record&gt;&lt;/Cite&gt;&lt;/EndNote&gt;</w:instrText>
      </w:r>
      <w:r w:rsidR="00EC107C" w:rsidRPr="00DA32CD">
        <w:rPr>
          <w:rStyle w:val="revise-sentence"/>
          <w:rFonts w:asciiTheme="majorBidi" w:hAnsiTheme="majorBidi" w:cstheme="majorBidi"/>
          <w:sz w:val="20"/>
          <w:szCs w:val="20"/>
        </w:rPr>
        <w:fldChar w:fldCharType="separate"/>
      </w:r>
      <w:r w:rsidR="00A90EED" w:rsidRPr="00DA32CD">
        <w:rPr>
          <w:rStyle w:val="revise-sentence"/>
          <w:rFonts w:asciiTheme="majorBidi" w:hAnsiTheme="majorBidi" w:cstheme="majorBidi"/>
          <w:noProof/>
          <w:sz w:val="20"/>
          <w:szCs w:val="20"/>
        </w:rPr>
        <w:t>(16)</w:t>
      </w:r>
      <w:r w:rsidR="00EC107C" w:rsidRPr="00DA32CD">
        <w:rPr>
          <w:rStyle w:val="revise-sentence"/>
          <w:rFonts w:asciiTheme="majorBidi" w:hAnsiTheme="majorBidi" w:cstheme="majorBidi"/>
          <w:sz w:val="20"/>
          <w:szCs w:val="20"/>
        </w:rPr>
        <w:fldChar w:fldCharType="end"/>
      </w:r>
      <w:r w:rsidR="00193272" w:rsidRPr="00DA32CD">
        <w:rPr>
          <w:rStyle w:val="revise-sentence"/>
          <w:rFonts w:asciiTheme="majorBidi" w:hAnsiTheme="majorBidi" w:cstheme="majorBidi"/>
          <w:sz w:val="20"/>
          <w:szCs w:val="20"/>
        </w:rPr>
        <w:t>.</w:t>
      </w:r>
      <w:r w:rsidR="00193272" w:rsidRPr="00DA32CD">
        <w:rPr>
          <w:rFonts w:asciiTheme="majorBidi" w:hAnsiTheme="majorBidi" w:cstheme="majorBidi"/>
          <w:sz w:val="20"/>
          <w:szCs w:val="20"/>
        </w:rPr>
        <w:t xml:space="preserve"> Molds that grow in the ventilation system or on the interior surfaces of a building are typically species such as Aspergillus and </w:t>
      </w:r>
      <w:proofErr w:type="spellStart"/>
      <w:r w:rsidR="00193272" w:rsidRPr="00DA32CD">
        <w:rPr>
          <w:rFonts w:asciiTheme="majorBidi" w:hAnsiTheme="majorBidi" w:cstheme="majorBidi"/>
          <w:sz w:val="20"/>
          <w:szCs w:val="20"/>
        </w:rPr>
        <w:t>Penicillium</w:t>
      </w:r>
      <w:proofErr w:type="spellEnd"/>
      <w:r w:rsidR="00950154" w:rsidRPr="00DA32CD">
        <w:rPr>
          <w:rFonts w:asciiTheme="majorBidi" w:hAnsiTheme="majorBidi" w:cstheme="majorBidi"/>
          <w:sz w:val="20"/>
          <w:szCs w:val="20"/>
        </w:rPr>
        <w:t xml:space="preserve"> </w:t>
      </w:r>
      <w:r w:rsidR="005174B6" w:rsidRPr="00DA32CD">
        <w:rPr>
          <w:rFonts w:asciiTheme="majorBidi" w:hAnsiTheme="majorBidi" w:cstheme="majorBidi"/>
          <w:sz w:val="20"/>
          <w:szCs w:val="20"/>
        </w:rPr>
        <w:fldChar w:fldCharType="begin"/>
      </w:r>
      <w:r w:rsidR="00A90EED" w:rsidRPr="00DA32CD">
        <w:rPr>
          <w:rFonts w:asciiTheme="majorBidi" w:hAnsiTheme="majorBidi" w:cstheme="majorBidi"/>
          <w:sz w:val="20"/>
          <w:szCs w:val="20"/>
        </w:rPr>
        <w:instrText xml:space="preserve"> ADDIN EN.CITE &lt;EndNote&gt;&lt;Cite&gt;&lt;Author&gt;Nasiri&lt;/Author&gt;&lt;Year&gt;2021&lt;/Year&gt;&lt;RecNum&gt;16&lt;/RecNum&gt;&lt;DisplayText&gt;(8, 17)&lt;/DisplayText&gt;&lt;record&gt;&lt;rec-number&gt;16&lt;/rec-number&gt;&lt;foreign-keys&gt;&lt;key app="EN" db-id="redrdd2a9fzfp5e5drupeeaz5a5saxxvrxfx" timestamp="1688548476"&gt;16&lt;/key&gt;&lt;/foreign-keys&gt;&lt;ref-type name="Journal Article"&gt;17&lt;/ref-type&gt;&lt;contributors&gt;&lt;authors&gt;&lt;author&gt;Nasiri, Najimeh&lt;/author&gt;&lt;author&gt;Gholipour, Sahar&lt;/author&gt;&lt;author&gt;Akbari, Hossein&lt;/author&gt;&lt;author&gt;Koolivand, Ali&lt;/author&gt;&lt;author&gt;Abtahi, Hamid&lt;/author&gt;&lt;author&gt;Didehdar, Mojtaba&lt;/author&gt;&lt;author&gt;Rezaei, Arezou&lt;/author&gt;&lt;author&gt;Mirzaei, Nezam&lt;/author&gt;&lt;/authors&gt;&lt;/contributors&gt;&lt;titles&gt;&lt;title&gt;Contamination of obsterics and gynecology hospital air by bacterial and fungal aerosols associated with nosocomial infections&lt;/title&gt;&lt;secondary-title&gt;Journal of Environmental Health Science and Engineering&lt;/secondary-title&gt;&lt;/titles&gt;&lt;periodical&gt;&lt;full-title&gt;Journal of Environmental Health Science and Engineering&lt;/full-title&gt;&lt;/periodical&gt;&lt;pages&gt;663-670&lt;/pages&gt;&lt;volume&gt;19&lt;/volume&gt;&lt;dates&gt;&lt;year&gt;2021&lt;/year&gt;&lt;/dates&gt;&lt;urls&gt;&lt;/urls&gt;&lt;/record&gt;&lt;/Cite&gt;&lt;Cite&gt;&lt;Author&gt;Sham&lt;/Author&gt;&lt;Year&gt;2021&lt;/Year&gt;&lt;RecNum&gt;17&lt;/RecNum&gt;&lt;record&gt;&lt;rec-number&gt;17&lt;/rec-number&gt;&lt;foreign-keys&gt;&lt;key app="EN" db-id="redrdd2a9fzfp5e5drupeeaz5a5saxxvrxfx" timestamp="1688548542"&gt;17&lt;/key&gt;&lt;/foreign-keys&gt;&lt;ref-type name="Journal Article"&gt;17&lt;/ref-type&gt;&lt;contributors&gt;&lt;authors&gt;&lt;author&gt;Sham, Noraishah Mohammad&lt;/author&gt;&lt;author&gt;Ahmad, Nurul Izzah&lt;/author&gt;&lt;author&gt;Pahrol, Muhammad Alfatih&lt;/author&gt;&lt;author&gt;Leong, Yin-Hui&lt;/author&gt;&lt;/authors&gt;&lt;/contributors&gt;&lt;titles&gt;&lt;title&gt;Fungus and mycotoxins studies in hospital environment: A scoping review&lt;/title&gt;&lt;secondary-title&gt;Building and Environment&lt;/secondary-title&gt;&lt;/titles&gt;&lt;periodical&gt;&lt;full-title&gt;Building and Environment&lt;/full-title&gt;&lt;/periodical&gt;&lt;pages&gt;107626&lt;/pages&gt;&lt;volume&gt;193&lt;/volume&gt;&lt;dates&gt;&lt;year&gt;2021&lt;/year&gt;&lt;/dates&gt;&lt;isbn&gt;0360-1323&lt;/isbn&gt;&lt;urls&gt;&lt;/urls&gt;&lt;/record&gt;&lt;/Cite&gt;&lt;/EndNote&gt;</w:instrText>
      </w:r>
      <w:r w:rsidR="005174B6" w:rsidRPr="00DA32CD">
        <w:rPr>
          <w:rFonts w:asciiTheme="majorBidi" w:hAnsiTheme="majorBidi" w:cstheme="majorBidi"/>
          <w:sz w:val="20"/>
          <w:szCs w:val="20"/>
        </w:rPr>
        <w:fldChar w:fldCharType="separate"/>
      </w:r>
      <w:r w:rsidR="00A90EED" w:rsidRPr="00DA32CD">
        <w:rPr>
          <w:rFonts w:asciiTheme="majorBidi" w:hAnsiTheme="majorBidi" w:cstheme="majorBidi"/>
          <w:noProof/>
          <w:sz w:val="20"/>
          <w:szCs w:val="20"/>
        </w:rPr>
        <w:t>(8, 17)</w:t>
      </w:r>
      <w:r w:rsidR="005174B6" w:rsidRPr="00DA32CD">
        <w:rPr>
          <w:rFonts w:asciiTheme="majorBidi" w:hAnsiTheme="majorBidi" w:cstheme="majorBidi"/>
          <w:sz w:val="20"/>
          <w:szCs w:val="20"/>
        </w:rPr>
        <w:fldChar w:fldCharType="end"/>
      </w:r>
      <w:r w:rsidR="00193272" w:rsidRPr="00DA32CD">
        <w:rPr>
          <w:rFonts w:asciiTheme="majorBidi" w:hAnsiTheme="majorBidi" w:cstheme="majorBidi"/>
          <w:sz w:val="20"/>
          <w:szCs w:val="20"/>
        </w:rPr>
        <w:t xml:space="preserve">. </w:t>
      </w:r>
      <w:r w:rsidR="008512D4" w:rsidRPr="00DA32CD">
        <w:rPr>
          <w:rFonts w:asciiTheme="majorBidi" w:hAnsiTheme="majorBidi" w:cstheme="majorBidi"/>
          <w:sz w:val="20"/>
          <w:szCs w:val="20"/>
        </w:rPr>
        <w:t>Based</w:t>
      </w:r>
      <w:r w:rsidR="00F51410" w:rsidRPr="00DA32CD">
        <w:rPr>
          <w:rFonts w:asciiTheme="majorBidi" w:hAnsiTheme="majorBidi" w:cstheme="majorBidi"/>
          <w:sz w:val="20"/>
          <w:szCs w:val="20"/>
        </w:rPr>
        <w:t xml:space="preserve"> </w:t>
      </w:r>
      <w:r w:rsidR="008512D4" w:rsidRPr="00DA32CD">
        <w:rPr>
          <w:rFonts w:asciiTheme="majorBidi" w:hAnsiTheme="majorBidi" w:cstheme="majorBidi"/>
          <w:sz w:val="20"/>
          <w:szCs w:val="20"/>
        </w:rPr>
        <w:t>on</w:t>
      </w:r>
      <w:r w:rsidR="00F51410" w:rsidRPr="00DA32CD">
        <w:rPr>
          <w:rFonts w:asciiTheme="majorBidi" w:hAnsiTheme="majorBidi" w:cstheme="majorBidi"/>
          <w:sz w:val="20"/>
          <w:szCs w:val="20"/>
        </w:rPr>
        <w:t xml:space="preserve"> a report </w:t>
      </w:r>
      <w:r w:rsidR="008512D4" w:rsidRPr="00DA32CD">
        <w:rPr>
          <w:rFonts w:asciiTheme="majorBidi" w:hAnsiTheme="majorBidi" w:cstheme="majorBidi"/>
          <w:sz w:val="20"/>
          <w:szCs w:val="20"/>
        </w:rPr>
        <w:t xml:space="preserve">that was </w:t>
      </w:r>
      <w:r w:rsidR="00F51410" w:rsidRPr="00DA32CD">
        <w:rPr>
          <w:rFonts w:asciiTheme="majorBidi" w:hAnsiTheme="majorBidi" w:cstheme="majorBidi"/>
          <w:sz w:val="20"/>
          <w:szCs w:val="20"/>
        </w:rPr>
        <w:t xml:space="preserve">published by the World Health Organization, </w:t>
      </w:r>
      <w:r w:rsidR="008512D4" w:rsidRPr="00DA32CD">
        <w:rPr>
          <w:rFonts w:asciiTheme="majorBidi" w:hAnsiTheme="majorBidi" w:cstheme="majorBidi"/>
          <w:sz w:val="20"/>
          <w:szCs w:val="20"/>
        </w:rPr>
        <w:t>hospital-acquired infections</w:t>
      </w:r>
      <w:r w:rsidR="00F51410" w:rsidRPr="00DA32CD">
        <w:rPr>
          <w:rFonts w:asciiTheme="majorBidi" w:hAnsiTheme="majorBidi" w:cstheme="majorBidi"/>
          <w:sz w:val="20"/>
          <w:szCs w:val="20"/>
        </w:rPr>
        <w:t xml:space="preserve"> aff</w:t>
      </w:r>
      <w:r w:rsidR="008512D4" w:rsidRPr="00DA32CD">
        <w:rPr>
          <w:rFonts w:asciiTheme="majorBidi" w:hAnsiTheme="majorBidi" w:cstheme="majorBidi"/>
          <w:sz w:val="20"/>
          <w:szCs w:val="20"/>
        </w:rPr>
        <w:t>e</w:t>
      </w:r>
      <w:r w:rsidR="00F51410" w:rsidRPr="00DA32CD">
        <w:rPr>
          <w:rFonts w:asciiTheme="majorBidi" w:hAnsiTheme="majorBidi" w:cstheme="majorBidi"/>
          <w:sz w:val="20"/>
          <w:szCs w:val="20"/>
        </w:rPr>
        <w:t xml:space="preserve">ct a </w:t>
      </w:r>
      <w:r w:rsidR="008512D4" w:rsidRPr="00DA32CD">
        <w:rPr>
          <w:rFonts w:asciiTheme="majorBidi" w:hAnsiTheme="majorBidi" w:cstheme="majorBidi"/>
          <w:sz w:val="20"/>
          <w:szCs w:val="20"/>
        </w:rPr>
        <w:t>significant proportion of</w:t>
      </w:r>
      <w:r w:rsidR="00F51410" w:rsidRPr="00DA32CD">
        <w:rPr>
          <w:rFonts w:asciiTheme="majorBidi" w:hAnsiTheme="majorBidi" w:cstheme="majorBidi"/>
          <w:sz w:val="20"/>
          <w:szCs w:val="20"/>
        </w:rPr>
        <w:t xml:space="preserve"> </w:t>
      </w:r>
      <w:r w:rsidR="00011DB2" w:rsidRPr="00DA32CD">
        <w:rPr>
          <w:rFonts w:asciiTheme="majorBidi" w:hAnsiTheme="majorBidi" w:cstheme="majorBidi"/>
          <w:sz w:val="20"/>
          <w:szCs w:val="20"/>
          <w:rtl/>
        </w:rPr>
        <w:t>the</w:t>
      </w:r>
      <w:r w:rsidR="00950154" w:rsidRPr="00DA32CD">
        <w:rPr>
          <w:rFonts w:asciiTheme="majorBidi" w:hAnsiTheme="majorBidi" w:cstheme="majorBidi"/>
          <w:sz w:val="20"/>
          <w:szCs w:val="20"/>
        </w:rPr>
        <w:t xml:space="preserve"> </w:t>
      </w:r>
      <w:r w:rsidR="00011DB2" w:rsidRPr="00DA32CD">
        <w:rPr>
          <w:rFonts w:asciiTheme="majorBidi" w:hAnsiTheme="majorBidi" w:cstheme="majorBidi"/>
          <w:sz w:val="20"/>
          <w:szCs w:val="20"/>
          <w:rtl/>
        </w:rPr>
        <w:t xml:space="preserve"> </w:t>
      </w:r>
      <w:r w:rsidR="00F51410" w:rsidRPr="00DA32CD">
        <w:rPr>
          <w:rFonts w:asciiTheme="majorBidi" w:hAnsiTheme="majorBidi" w:cstheme="majorBidi"/>
          <w:sz w:val="20"/>
          <w:szCs w:val="20"/>
        </w:rPr>
        <w:t>percentage of patients</w:t>
      </w:r>
      <w:r w:rsidR="00011DB2" w:rsidRPr="00DA32CD">
        <w:rPr>
          <w:rFonts w:asciiTheme="majorBidi" w:hAnsiTheme="majorBidi" w:cstheme="majorBidi"/>
          <w:sz w:val="20"/>
          <w:szCs w:val="20"/>
          <w:rtl/>
        </w:rPr>
        <w:t xml:space="preserve"> </w:t>
      </w:r>
      <w:r w:rsidR="008512D4" w:rsidRPr="00DA32CD">
        <w:rPr>
          <w:rFonts w:asciiTheme="majorBidi" w:hAnsiTheme="majorBidi" w:cstheme="majorBidi"/>
          <w:sz w:val="20"/>
          <w:szCs w:val="20"/>
        </w:rPr>
        <w:t xml:space="preserve">who are </w:t>
      </w:r>
      <w:r w:rsidR="00F51410" w:rsidRPr="00DA32CD">
        <w:rPr>
          <w:rFonts w:asciiTheme="majorBidi" w:hAnsiTheme="majorBidi" w:cstheme="majorBidi"/>
          <w:sz w:val="20"/>
          <w:szCs w:val="20"/>
        </w:rPr>
        <w:t xml:space="preserve">admitted to hospitals </w:t>
      </w:r>
      <w:r w:rsidR="008512D4" w:rsidRPr="00DA32CD">
        <w:rPr>
          <w:rFonts w:asciiTheme="majorBidi" w:hAnsiTheme="majorBidi" w:cstheme="majorBidi"/>
          <w:sz w:val="20"/>
          <w:szCs w:val="20"/>
        </w:rPr>
        <w:t xml:space="preserve">worldwide, whit rates ranging from 5 to 25 percent across different regions. </w:t>
      </w:r>
      <w:r w:rsidR="00791372" w:rsidRPr="00DA32CD">
        <w:rPr>
          <w:rStyle w:val="revise-sentence"/>
          <w:rFonts w:asciiTheme="majorBidi" w:hAnsiTheme="majorBidi" w:cstheme="majorBidi"/>
          <w:sz w:val="20"/>
          <w:szCs w:val="20"/>
        </w:rPr>
        <w:fldChar w:fldCharType="begin"/>
      </w:r>
      <w:r w:rsidR="00A90EED" w:rsidRPr="00DA32CD">
        <w:rPr>
          <w:rStyle w:val="revise-sentence"/>
          <w:rFonts w:asciiTheme="majorBidi" w:hAnsiTheme="majorBidi" w:cstheme="majorBidi"/>
          <w:sz w:val="20"/>
          <w:szCs w:val="20"/>
        </w:rPr>
        <w:instrText xml:space="preserve"> ADDIN EN.CITE &lt;EndNote&gt;&lt;Cite&gt;&lt;Author&gt;Knowlton&lt;/Author&gt;&lt;Year&gt;2018&lt;/Year&gt;&lt;RecNum&gt;18&lt;/RecNum&gt;&lt;DisplayText&gt;(18)&lt;/DisplayText&gt;&lt;record&gt;&lt;rec-number&gt;18&lt;/rec-number&gt;&lt;foreign-keys&gt;&lt;key app="EN" db-id="redrdd2a9fzfp5e5drupeeaz5a5saxxvrxfx" timestamp="1688549070"&gt;18&lt;/key&gt;&lt;/foreign-keys&gt;&lt;ref-type name="Journal Article"&gt;17&lt;/ref-type&gt;&lt;contributors&gt;&lt;authors&gt;&lt;author&gt;Knowlton, Samantha D&lt;/author&gt;&lt;author&gt;Boles, Corey L&lt;/author&gt;&lt;author&gt;Perencevich, Eli N&lt;/author&gt;&lt;author&gt;Diekema, Daniel J&lt;/author&gt;&lt;author&gt;Nonnenmann, Matthew W&lt;/author&gt;&lt;/authors&gt;&lt;/contributors&gt;&lt;titles&gt;&lt;title&gt;Bioaerosol concentrations generated from toilet flushing in a hospital-based patient care setting&lt;/title&gt;&lt;secondary-title&gt;Antimicrobial Resistance &amp;amp; Infection Control&lt;/secondary-title&gt;&lt;/titles&gt;&lt;periodical&gt;&lt;full-title&gt;Antimicrobial Resistance &amp;amp; Infection Control&lt;/full-title&gt;&lt;/periodical&gt;&lt;pages&gt;1-8&lt;/pages&gt;&lt;volume&gt;7&lt;/volume&gt;&lt;number&gt;1&lt;/number&gt;&lt;dates&gt;&lt;year&gt;2018&lt;/year&gt;&lt;/dates&gt;&lt;isbn&gt;2047-2994&lt;/isbn&gt;&lt;urls&gt;&lt;/urls&gt;&lt;/record&gt;&lt;/Cite&gt;&lt;/EndNote&gt;</w:instrText>
      </w:r>
      <w:r w:rsidR="00791372" w:rsidRPr="00DA32CD">
        <w:rPr>
          <w:rStyle w:val="revise-sentence"/>
          <w:rFonts w:asciiTheme="majorBidi" w:hAnsiTheme="majorBidi" w:cstheme="majorBidi"/>
          <w:sz w:val="20"/>
          <w:szCs w:val="20"/>
        </w:rPr>
        <w:fldChar w:fldCharType="separate"/>
      </w:r>
      <w:r w:rsidR="00A90EED" w:rsidRPr="00DA32CD">
        <w:rPr>
          <w:rStyle w:val="revise-sentence"/>
          <w:rFonts w:asciiTheme="majorBidi" w:hAnsiTheme="majorBidi" w:cstheme="majorBidi"/>
          <w:noProof/>
          <w:sz w:val="20"/>
          <w:szCs w:val="20"/>
        </w:rPr>
        <w:t>(18)</w:t>
      </w:r>
      <w:r w:rsidR="00791372" w:rsidRPr="00DA32CD">
        <w:rPr>
          <w:rStyle w:val="revise-sentence"/>
          <w:rFonts w:asciiTheme="majorBidi" w:hAnsiTheme="majorBidi" w:cstheme="majorBidi"/>
          <w:sz w:val="20"/>
          <w:szCs w:val="20"/>
        </w:rPr>
        <w:fldChar w:fldCharType="end"/>
      </w:r>
      <w:r w:rsidR="00791372" w:rsidRPr="00DA32CD">
        <w:rPr>
          <w:rStyle w:val="revise-sentence"/>
          <w:rFonts w:asciiTheme="majorBidi" w:hAnsiTheme="majorBidi" w:cstheme="majorBidi"/>
          <w:sz w:val="20"/>
          <w:szCs w:val="20"/>
        </w:rPr>
        <w:t>.</w:t>
      </w:r>
      <w:r w:rsidR="00193272" w:rsidRPr="00DA32CD">
        <w:rPr>
          <w:rFonts w:asciiTheme="majorBidi" w:hAnsiTheme="majorBidi" w:cstheme="majorBidi"/>
          <w:sz w:val="20"/>
          <w:szCs w:val="20"/>
        </w:rPr>
        <w:t xml:space="preserve"> </w:t>
      </w:r>
      <w:r w:rsidR="000863C5" w:rsidRPr="00DA32CD">
        <w:rPr>
          <w:rFonts w:asciiTheme="majorBidi" w:hAnsiTheme="majorBidi" w:cstheme="majorBidi"/>
          <w:sz w:val="20"/>
          <w:szCs w:val="20"/>
        </w:rPr>
        <w:t>The prevalence of hospital-acquired infections in developing countries has been reported to be higher than in developed countries.</w:t>
      </w:r>
      <w:r w:rsidR="00BB49C0" w:rsidRPr="00DA32CD">
        <w:rPr>
          <w:rFonts w:asciiTheme="majorBidi" w:hAnsiTheme="majorBidi" w:cstheme="majorBidi"/>
          <w:sz w:val="20"/>
          <w:szCs w:val="20"/>
        </w:rPr>
        <w:t xml:space="preserve"> In Iran, hospital-acquired infections are estimated to </w:t>
      </w:r>
      <w:r w:rsidR="00011DB2" w:rsidRPr="00DA32CD">
        <w:rPr>
          <w:rFonts w:asciiTheme="majorBidi" w:hAnsiTheme="majorBidi" w:cstheme="majorBidi"/>
          <w:sz w:val="20"/>
          <w:szCs w:val="20"/>
          <w:rtl/>
        </w:rPr>
        <w:t xml:space="preserve">be </w:t>
      </w:r>
      <w:r w:rsidR="006741D6" w:rsidRPr="00DA32CD">
        <w:rPr>
          <w:rFonts w:asciiTheme="majorBidi" w:hAnsiTheme="majorBidi" w:cstheme="majorBidi"/>
          <w:sz w:val="20"/>
          <w:szCs w:val="20"/>
        </w:rPr>
        <w:t xml:space="preserve">between </w:t>
      </w:r>
      <w:r w:rsidR="00BB49C0" w:rsidRPr="00DA32CD">
        <w:rPr>
          <w:rFonts w:asciiTheme="majorBidi" w:hAnsiTheme="majorBidi" w:cstheme="majorBidi"/>
          <w:sz w:val="20"/>
          <w:szCs w:val="20"/>
        </w:rPr>
        <w:t xml:space="preserve"> 10</w:t>
      </w:r>
      <w:r w:rsidR="006741D6" w:rsidRPr="00DA32CD">
        <w:rPr>
          <w:rFonts w:asciiTheme="majorBidi" w:hAnsiTheme="majorBidi" w:cstheme="majorBidi"/>
          <w:sz w:val="20"/>
          <w:szCs w:val="20"/>
        </w:rPr>
        <w:t xml:space="preserve"> and </w:t>
      </w:r>
      <w:r w:rsidR="00BB49C0" w:rsidRPr="00DA32CD">
        <w:rPr>
          <w:rFonts w:asciiTheme="majorBidi" w:hAnsiTheme="majorBidi" w:cstheme="majorBidi"/>
          <w:sz w:val="20"/>
          <w:szCs w:val="20"/>
        </w:rPr>
        <w:t>15</w:t>
      </w:r>
      <w:r w:rsidR="006741D6" w:rsidRPr="00DA32CD">
        <w:rPr>
          <w:rFonts w:asciiTheme="majorBidi" w:hAnsiTheme="majorBidi" w:cstheme="majorBidi"/>
          <w:sz w:val="20"/>
          <w:szCs w:val="20"/>
        </w:rPr>
        <w:t xml:space="preserve"> percent</w:t>
      </w:r>
      <w:r w:rsidR="00BB49C0" w:rsidRPr="00DA32CD">
        <w:rPr>
          <w:rStyle w:val="revise-sentence"/>
          <w:rFonts w:asciiTheme="majorBidi" w:hAnsiTheme="majorBidi" w:cstheme="majorBidi"/>
          <w:sz w:val="20"/>
          <w:szCs w:val="20"/>
        </w:rPr>
        <w:t xml:space="preserve"> </w:t>
      </w:r>
      <w:r w:rsidR="009D178A" w:rsidRPr="00DA32CD">
        <w:rPr>
          <w:rStyle w:val="revise-sentence"/>
          <w:rFonts w:asciiTheme="majorBidi" w:hAnsiTheme="majorBidi" w:cstheme="majorBidi"/>
          <w:sz w:val="20"/>
          <w:szCs w:val="20"/>
        </w:rPr>
        <w:fldChar w:fldCharType="begin"/>
      </w:r>
      <w:r w:rsidR="00A90EED" w:rsidRPr="00DA32CD">
        <w:rPr>
          <w:rStyle w:val="revise-sentence"/>
          <w:rFonts w:asciiTheme="majorBidi" w:hAnsiTheme="majorBidi" w:cstheme="majorBidi"/>
          <w:sz w:val="20"/>
          <w:szCs w:val="20"/>
        </w:rPr>
        <w:instrText xml:space="preserve"> ADDIN EN.CITE &lt;EndNote&gt;&lt;Cite&gt;&lt;Author&gt;Agarwal&lt;/Author&gt;&lt;Year&gt;2018&lt;/Year&gt;&lt;RecNum&gt;19&lt;/RecNum&gt;&lt;DisplayText&gt;(19)&lt;/DisplayText&gt;&lt;record&gt;&lt;rec-number&gt;19&lt;/rec-number&gt;&lt;foreign-keys&gt;&lt;key app="EN" db-id="redrdd2a9fzfp5e5drupeeaz5a5saxxvrxfx" timestamp="1688549327"&gt;19&lt;/key&gt;&lt;/foreign-keys&gt;&lt;ref-type name="Journal Article"&gt;17&lt;/ref-type&gt;&lt;contributors&gt;&lt;authors&gt;&lt;author&gt;Agarwal, Mansi&lt;/author&gt;&lt;author&gt;Shiau, Stephanie&lt;/author&gt;&lt;author&gt;Larson, Elaine L&lt;/author&gt;&lt;/authors&gt;&lt;/contributors&gt;&lt;titles&gt;&lt;title&gt;Repeat gram-negative hospital-acquired infections and antibiotic susceptibility: a systematic review&lt;/title&gt;&lt;secondary-title&gt;Journal of infection and public health&lt;/secondary-title&gt;&lt;/titles&gt;&lt;periodical&gt;&lt;full-title&gt;Journal of infection and public health&lt;/full-title&gt;&lt;/periodical&gt;&lt;pages&gt;455-462&lt;/pages&gt;&lt;volume&gt;11&lt;/volume&gt;&lt;number&gt;4&lt;/number&gt;&lt;dates&gt;&lt;year&gt;2018&lt;/year&gt;&lt;/dates&gt;&lt;isbn&gt;1876-0341&lt;/isbn&gt;&lt;urls&gt;&lt;/urls&gt;&lt;/record&gt;&lt;/Cite&gt;&lt;/EndNote&gt;</w:instrText>
      </w:r>
      <w:r w:rsidR="009D178A" w:rsidRPr="00DA32CD">
        <w:rPr>
          <w:rStyle w:val="revise-sentence"/>
          <w:rFonts w:asciiTheme="majorBidi" w:hAnsiTheme="majorBidi" w:cstheme="majorBidi"/>
          <w:sz w:val="20"/>
          <w:szCs w:val="20"/>
        </w:rPr>
        <w:fldChar w:fldCharType="separate"/>
      </w:r>
      <w:r w:rsidR="00A90EED" w:rsidRPr="00DA32CD">
        <w:rPr>
          <w:rStyle w:val="revise-sentence"/>
          <w:rFonts w:asciiTheme="majorBidi" w:hAnsiTheme="majorBidi" w:cstheme="majorBidi"/>
          <w:noProof/>
          <w:sz w:val="20"/>
          <w:szCs w:val="20"/>
        </w:rPr>
        <w:t>(19)</w:t>
      </w:r>
      <w:r w:rsidR="009D178A" w:rsidRPr="00DA32CD">
        <w:rPr>
          <w:rStyle w:val="revise-sentence"/>
          <w:rFonts w:asciiTheme="majorBidi" w:hAnsiTheme="majorBidi" w:cstheme="majorBidi"/>
          <w:sz w:val="20"/>
          <w:szCs w:val="20"/>
        </w:rPr>
        <w:fldChar w:fldCharType="end"/>
      </w:r>
      <w:r w:rsidR="009D178A" w:rsidRPr="00DA32CD">
        <w:rPr>
          <w:rStyle w:val="revise-sentence"/>
          <w:rFonts w:asciiTheme="majorBidi" w:hAnsiTheme="majorBidi" w:cstheme="majorBidi"/>
          <w:sz w:val="20"/>
          <w:szCs w:val="20"/>
        </w:rPr>
        <w:t>.</w:t>
      </w:r>
      <w:r w:rsidR="00193272" w:rsidRPr="00DA32CD">
        <w:rPr>
          <w:rFonts w:asciiTheme="majorBidi" w:hAnsiTheme="majorBidi" w:cstheme="majorBidi"/>
          <w:sz w:val="20"/>
          <w:szCs w:val="20"/>
        </w:rPr>
        <w:t xml:space="preserve"> Generally, hospital visitors are the primary source of microorganisms in the air within hospitals. As fungal spores originate from the environment outside the hospital, an increase in the number of residents in a </w:t>
      </w:r>
      <w:r w:rsidR="00FF5AEE" w:rsidRPr="00DA32CD">
        <w:rPr>
          <w:rFonts w:asciiTheme="majorBidi" w:hAnsiTheme="majorBidi" w:cstheme="majorBidi"/>
          <w:sz w:val="20"/>
          <w:szCs w:val="20"/>
        </w:rPr>
        <w:t>building lead</w:t>
      </w:r>
      <w:r w:rsidR="00193272" w:rsidRPr="00DA32CD">
        <w:rPr>
          <w:rFonts w:asciiTheme="majorBidi" w:hAnsiTheme="majorBidi" w:cstheme="majorBidi"/>
          <w:sz w:val="20"/>
          <w:szCs w:val="20"/>
        </w:rPr>
        <w:t xml:space="preserve"> to a corresponding increase in the microbial load within the indoor environment of the building.</w:t>
      </w:r>
      <w:r w:rsidR="00E02898" w:rsidRPr="00DA32CD">
        <w:rPr>
          <w:rFonts w:asciiTheme="majorBidi" w:hAnsiTheme="majorBidi" w:cstheme="majorBidi"/>
          <w:sz w:val="20"/>
          <w:szCs w:val="20"/>
        </w:rPr>
        <w:t xml:space="preserve"> </w:t>
      </w:r>
      <w:bookmarkStart w:id="1" w:name="_Hlk142314841"/>
      <w:r w:rsidR="00950154" w:rsidRPr="00DA32CD">
        <w:rPr>
          <w:rFonts w:asciiTheme="majorBidi" w:hAnsiTheme="majorBidi" w:cstheme="majorBidi"/>
          <w:sz w:val="20"/>
          <w:szCs w:val="20"/>
        </w:rPr>
        <w:t xml:space="preserve"> </w:t>
      </w:r>
      <w:proofErr w:type="spellStart"/>
      <w:r w:rsidR="00DC52E3" w:rsidRPr="00DA32CD">
        <w:rPr>
          <w:rFonts w:asciiTheme="majorBidi" w:hAnsiTheme="majorBidi" w:cstheme="majorBidi"/>
          <w:sz w:val="20"/>
          <w:szCs w:val="20"/>
        </w:rPr>
        <w:t>Jask</w:t>
      </w:r>
      <w:proofErr w:type="spellEnd"/>
      <w:r w:rsidR="00DC52E3" w:rsidRPr="00DA32CD">
        <w:rPr>
          <w:rFonts w:asciiTheme="majorBidi" w:hAnsiTheme="majorBidi" w:cstheme="majorBidi"/>
          <w:sz w:val="20"/>
          <w:szCs w:val="20"/>
        </w:rPr>
        <w:t xml:space="preserve"> port City, located in southern Iran, the combination of high temperatures and humidity creates a favorable environment for airborne microorganisms. This can lead to various healthcare-associated infections among patients and staff due to poor indoor air quality in hospitals. </w:t>
      </w:r>
      <w:bookmarkStart w:id="2" w:name="_Hlk142314779"/>
      <w:bookmarkEnd w:id="1"/>
      <w:r w:rsidR="00096B8E" w:rsidRPr="00DA32CD">
        <w:rPr>
          <w:rFonts w:asciiTheme="majorBidi" w:hAnsiTheme="majorBidi" w:cstheme="majorBidi"/>
          <w:sz w:val="20"/>
          <w:szCs w:val="20"/>
        </w:rPr>
        <w:t xml:space="preserve">This study aims to examine and analyze the various factors that influence the growth of fungi, including temperature, humidity, the number of patients, the number of patient companions, the number of nurses, and the presence of ventilation and cooling systems in Khatam Al </w:t>
      </w:r>
      <w:proofErr w:type="spellStart"/>
      <w:r w:rsidR="00096B8E" w:rsidRPr="00DA32CD">
        <w:rPr>
          <w:rFonts w:asciiTheme="majorBidi" w:hAnsiTheme="majorBidi" w:cstheme="majorBidi"/>
          <w:sz w:val="20"/>
          <w:szCs w:val="20"/>
        </w:rPr>
        <w:t>Anbia</w:t>
      </w:r>
      <w:proofErr w:type="spellEnd"/>
      <w:r w:rsidR="00096B8E" w:rsidRPr="00DA32CD">
        <w:rPr>
          <w:rFonts w:asciiTheme="majorBidi" w:hAnsiTheme="majorBidi" w:cstheme="majorBidi"/>
          <w:sz w:val="20"/>
          <w:szCs w:val="20"/>
        </w:rPr>
        <w:t xml:space="preserve"> Hospital, located in </w:t>
      </w:r>
      <w:proofErr w:type="spellStart"/>
      <w:r w:rsidR="00096B8E" w:rsidRPr="00DA32CD">
        <w:rPr>
          <w:rFonts w:asciiTheme="majorBidi" w:hAnsiTheme="majorBidi" w:cstheme="majorBidi"/>
          <w:sz w:val="20"/>
          <w:szCs w:val="20"/>
        </w:rPr>
        <w:t>Jask</w:t>
      </w:r>
      <w:proofErr w:type="spellEnd"/>
      <w:r w:rsidR="00096B8E" w:rsidRPr="00DA32CD">
        <w:rPr>
          <w:rFonts w:asciiTheme="majorBidi" w:hAnsiTheme="majorBidi" w:cstheme="majorBidi"/>
          <w:sz w:val="20"/>
          <w:szCs w:val="20"/>
        </w:rPr>
        <w:t xml:space="preserve"> City, Iran.</w:t>
      </w:r>
      <w:r w:rsidR="00950154" w:rsidRPr="00DA32CD">
        <w:rPr>
          <w:rFonts w:asciiTheme="majorBidi" w:hAnsiTheme="majorBidi" w:cstheme="majorBidi"/>
          <w:sz w:val="20"/>
          <w:szCs w:val="20"/>
        </w:rPr>
        <w:t xml:space="preserve"> </w:t>
      </w:r>
      <w:r w:rsidR="004D0F75" w:rsidRPr="00DA32CD">
        <w:rPr>
          <w:rFonts w:asciiTheme="majorBidi" w:hAnsiTheme="majorBidi" w:cstheme="majorBidi"/>
          <w:sz w:val="20"/>
          <w:szCs w:val="20"/>
        </w:rPr>
        <w:t xml:space="preserve">The findings of this research can be effective in improving the indoor air quality of hospitals and reducing the concentration of fungal </w:t>
      </w:r>
      <w:proofErr w:type="spellStart"/>
      <w:r w:rsidR="004D0F75" w:rsidRPr="00DA32CD">
        <w:rPr>
          <w:rFonts w:asciiTheme="majorBidi" w:hAnsiTheme="majorBidi" w:cstheme="majorBidi"/>
          <w:sz w:val="20"/>
          <w:szCs w:val="20"/>
        </w:rPr>
        <w:t>bioaerosols</w:t>
      </w:r>
      <w:proofErr w:type="spellEnd"/>
      <w:r w:rsidR="004D0F75" w:rsidRPr="00DA32CD">
        <w:rPr>
          <w:rFonts w:asciiTheme="majorBidi" w:hAnsiTheme="majorBidi" w:cstheme="majorBidi"/>
          <w:sz w:val="20"/>
          <w:szCs w:val="20"/>
        </w:rPr>
        <w:t>. This, in turn, can help reduce the risk of hospital-acquired infections.</w:t>
      </w:r>
    </w:p>
    <w:bookmarkEnd w:id="2"/>
    <w:p w14:paraId="258FD8B8" w14:textId="77777777" w:rsidR="004C4F97" w:rsidRDefault="004C4F97" w:rsidP="00E22F02">
      <w:pPr>
        <w:pStyle w:val="node"/>
        <w:jc w:val="both"/>
        <w:rPr>
          <w:rFonts w:asciiTheme="majorBidi" w:hAnsiTheme="majorBidi" w:cstheme="majorBidi"/>
          <w:rtl/>
        </w:rPr>
      </w:pPr>
    </w:p>
    <w:p w14:paraId="677EC938" w14:textId="77777777" w:rsidR="00DB3185" w:rsidRPr="00E22F02" w:rsidRDefault="00DB3185" w:rsidP="00E22F02">
      <w:pPr>
        <w:pStyle w:val="node"/>
        <w:jc w:val="both"/>
        <w:rPr>
          <w:rFonts w:asciiTheme="majorBidi" w:hAnsiTheme="majorBidi" w:cstheme="majorBidi"/>
          <w:b/>
          <w:bCs/>
        </w:rPr>
      </w:pPr>
      <w:r w:rsidRPr="00E22F02">
        <w:rPr>
          <w:rFonts w:asciiTheme="majorBidi" w:hAnsiTheme="majorBidi" w:cstheme="majorBidi"/>
          <w:b/>
          <w:bCs/>
        </w:rPr>
        <w:lastRenderedPageBreak/>
        <w:t>Methods:</w:t>
      </w:r>
    </w:p>
    <w:p w14:paraId="05FA5E63" w14:textId="77777777" w:rsidR="00DB3185" w:rsidRPr="004C4F97" w:rsidRDefault="00DB3185" w:rsidP="00E22F02">
      <w:pPr>
        <w:pStyle w:val="node"/>
        <w:jc w:val="both"/>
        <w:rPr>
          <w:rFonts w:asciiTheme="majorBidi" w:hAnsiTheme="majorBidi" w:cstheme="majorBidi"/>
          <w:b/>
          <w:bCs/>
          <w:sz w:val="22"/>
          <w:szCs w:val="22"/>
        </w:rPr>
      </w:pPr>
      <w:r w:rsidRPr="004C4F97">
        <w:rPr>
          <w:rFonts w:asciiTheme="majorBidi" w:hAnsiTheme="majorBidi" w:cstheme="majorBidi"/>
          <w:b/>
          <w:bCs/>
          <w:sz w:val="22"/>
          <w:szCs w:val="22"/>
        </w:rPr>
        <w:t>Sampling and Determining Sample Size</w:t>
      </w:r>
    </w:p>
    <w:p w14:paraId="14C67334" w14:textId="65CA4D9B" w:rsidR="009E29D8" w:rsidRPr="00E22F02" w:rsidRDefault="009E29D8" w:rsidP="00E22F02">
      <w:pPr>
        <w:pStyle w:val="node"/>
        <w:jc w:val="both"/>
        <w:rPr>
          <w:rStyle w:val="revise-sentence"/>
          <w:rFonts w:asciiTheme="majorBidi" w:hAnsiTheme="majorBidi" w:cstheme="majorBidi"/>
        </w:rPr>
      </w:pPr>
      <w:r w:rsidRPr="004C4F97">
        <w:rPr>
          <w:rStyle w:val="revise-sentence"/>
          <w:rFonts w:asciiTheme="majorBidi" w:hAnsiTheme="majorBidi" w:cstheme="majorBidi"/>
          <w:sz w:val="20"/>
          <w:szCs w:val="20"/>
        </w:rPr>
        <w:t xml:space="preserve">This descriptive-analytical study was conducted at </w:t>
      </w:r>
      <w:r w:rsidR="002151A2" w:rsidRPr="004C4F97">
        <w:rPr>
          <w:rStyle w:val="revise-sentence"/>
          <w:rFonts w:asciiTheme="majorBidi" w:hAnsiTheme="majorBidi" w:cstheme="majorBidi"/>
          <w:sz w:val="20"/>
          <w:szCs w:val="20"/>
        </w:rPr>
        <w:t>a</w:t>
      </w:r>
      <w:r w:rsidRPr="004C4F97">
        <w:rPr>
          <w:rStyle w:val="revise-sentence"/>
          <w:rFonts w:asciiTheme="majorBidi" w:hAnsiTheme="majorBidi" w:cstheme="majorBidi"/>
          <w:sz w:val="20"/>
          <w:szCs w:val="20"/>
        </w:rPr>
        <w:t xml:space="preserve"> Hospital</w:t>
      </w:r>
      <w:r w:rsidR="002151A2" w:rsidRPr="004C4F97">
        <w:rPr>
          <w:rStyle w:val="revise-sentence"/>
          <w:rFonts w:asciiTheme="majorBidi" w:hAnsiTheme="majorBidi" w:cstheme="majorBidi"/>
          <w:sz w:val="20"/>
          <w:szCs w:val="20"/>
        </w:rPr>
        <w:t xml:space="preserve"> in </w:t>
      </w:r>
      <w:proofErr w:type="spellStart"/>
      <w:r w:rsidR="002151A2" w:rsidRPr="004C4F97">
        <w:rPr>
          <w:rStyle w:val="revise-sentence"/>
          <w:rFonts w:asciiTheme="majorBidi" w:hAnsiTheme="majorBidi" w:cstheme="majorBidi"/>
          <w:sz w:val="20"/>
          <w:szCs w:val="20"/>
        </w:rPr>
        <w:t>Jask</w:t>
      </w:r>
      <w:proofErr w:type="spellEnd"/>
      <w:r w:rsidR="002151A2" w:rsidRPr="004C4F97">
        <w:rPr>
          <w:rStyle w:val="revise-sentence"/>
          <w:rFonts w:asciiTheme="majorBidi" w:hAnsiTheme="majorBidi" w:cstheme="majorBidi"/>
          <w:sz w:val="20"/>
          <w:szCs w:val="20"/>
        </w:rPr>
        <w:t xml:space="preserve"> city</w:t>
      </w:r>
      <w:r w:rsidRPr="004C4F97">
        <w:rPr>
          <w:rStyle w:val="revise-sentence"/>
          <w:rFonts w:asciiTheme="majorBidi" w:hAnsiTheme="majorBidi" w:cstheme="majorBidi"/>
          <w:sz w:val="20"/>
          <w:szCs w:val="20"/>
        </w:rPr>
        <w:t xml:space="preserve">, which is affiliated with the </w:t>
      </w:r>
      <w:proofErr w:type="spellStart"/>
      <w:r w:rsidRPr="004C4F97">
        <w:rPr>
          <w:rStyle w:val="revise-sentence"/>
          <w:rFonts w:asciiTheme="majorBidi" w:hAnsiTheme="majorBidi" w:cstheme="majorBidi"/>
          <w:sz w:val="20"/>
          <w:szCs w:val="20"/>
        </w:rPr>
        <w:t>Hormozgan</w:t>
      </w:r>
      <w:proofErr w:type="spellEnd"/>
      <w:r w:rsidRPr="004C4F97">
        <w:rPr>
          <w:rStyle w:val="revise-sentence"/>
          <w:rFonts w:asciiTheme="majorBidi" w:hAnsiTheme="majorBidi" w:cstheme="majorBidi"/>
          <w:sz w:val="20"/>
          <w:szCs w:val="20"/>
        </w:rPr>
        <w:t xml:space="preserve"> University of Medical Sciences. To identify fungal </w:t>
      </w:r>
      <w:proofErr w:type="spellStart"/>
      <w:r w:rsidRPr="004C4F97">
        <w:rPr>
          <w:rStyle w:val="revise-sentence"/>
          <w:rFonts w:asciiTheme="majorBidi" w:hAnsiTheme="majorBidi" w:cstheme="majorBidi"/>
          <w:sz w:val="20"/>
          <w:szCs w:val="20"/>
        </w:rPr>
        <w:t>bioaerosols</w:t>
      </w:r>
      <w:proofErr w:type="spellEnd"/>
      <w:r w:rsidRPr="004C4F97">
        <w:rPr>
          <w:rStyle w:val="revise-sentence"/>
          <w:rFonts w:asciiTheme="majorBidi" w:hAnsiTheme="majorBidi" w:cstheme="majorBidi"/>
          <w:sz w:val="20"/>
          <w:szCs w:val="20"/>
        </w:rPr>
        <w:t xml:space="preserve">, 43 samples were collected between </w:t>
      </w:r>
      <w:r w:rsidR="00985D44" w:rsidRPr="004C4F97">
        <w:rPr>
          <w:rStyle w:val="revise-sentence"/>
          <w:rFonts w:asciiTheme="majorBidi" w:hAnsiTheme="majorBidi" w:cstheme="majorBidi"/>
          <w:sz w:val="20"/>
          <w:szCs w:val="20"/>
        </w:rPr>
        <w:t xml:space="preserve">September </w:t>
      </w:r>
      <w:r w:rsidRPr="004C4F97">
        <w:rPr>
          <w:rStyle w:val="revise-sentence"/>
          <w:rFonts w:asciiTheme="majorBidi" w:hAnsiTheme="majorBidi" w:cstheme="majorBidi"/>
          <w:sz w:val="20"/>
          <w:szCs w:val="20"/>
        </w:rPr>
        <w:t xml:space="preserve">and </w:t>
      </w:r>
      <w:r w:rsidR="00985D44" w:rsidRPr="004C4F97">
        <w:rPr>
          <w:rStyle w:val="revise-sentence"/>
          <w:rFonts w:asciiTheme="majorBidi" w:hAnsiTheme="majorBidi" w:cstheme="majorBidi"/>
          <w:sz w:val="20"/>
          <w:szCs w:val="20"/>
        </w:rPr>
        <w:t>February</w:t>
      </w:r>
      <w:r w:rsidRPr="004C4F97">
        <w:rPr>
          <w:rStyle w:val="revise-sentence"/>
          <w:rFonts w:asciiTheme="majorBidi" w:hAnsiTheme="majorBidi" w:cstheme="majorBidi"/>
          <w:sz w:val="20"/>
          <w:szCs w:val="20"/>
        </w:rPr>
        <w:t xml:space="preserve"> 2020. Samples were collected from departments of the hospital, including the general</w:t>
      </w:r>
      <w:r w:rsidR="00331561" w:rsidRPr="004C4F97">
        <w:rPr>
          <w:rStyle w:val="revise-sentence"/>
          <w:rFonts w:asciiTheme="majorBidi" w:hAnsiTheme="majorBidi" w:cstheme="majorBidi"/>
          <w:sz w:val="20"/>
          <w:szCs w:val="20"/>
        </w:rPr>
        <w:t xml:space="preserve"> and infection</w:t>
      </w:r>
      <w:r w:rsidRPr="004C4F97">
        <w:rPr>
          <w:rStyle w:val="revise-sentence"/>
          <w:rFonts w:asciiTheme="majorBidi" w:hAnsiTheme="majorBidi" w:cstheme="majorBidi"/>
          <w:sz w:val="20"/>
          <w:szCs w:val="20"/>
        </w:rPr>
        <w:t xml:space="preserve"> emergency, infectious, </w:t>
      </w:r>
      <w:r w:rsidR="00331561" w:rsidRPr="004C4F97">
        <w:rPr>
          <w:rStyle w:val="revise-sentence"/>
          <w:rFonts w:asciiTheme="majorBidi" w:hAnsiTheme="majorBidi" w:cstheme="majorBidi"/>
          <w:sz w:val="20"/>
          <w:szCs w:val="20"/>
        </w:rPr>
        <w:t>neonatal,</w:t>
      </w:r>
      <w:r w:rsidR="006C0788" w:rsidRPr="004C4F97">
        <w:rPr>
          <w:rStyle w:val="revise-sentence"/>
          <w:rFonts w:asciiTheme="majorBidi" w:hAnsiTheme="majorBidi" w:cstheme="majorBidi"/>
          <w:sz w:val="20"/>
          <w:szCs w:val="20"/>
        </w:rPr>
        <w:t xml:space="preserve"> </w:t>
      </w:r>
      <w:r w:rsidR="00331561" w:rsidRPr="004C4F97">
        <w:rPr>
          <w:rStyle w:val="revise-sentence"/>
          <w:rFonts w:asciiTheme="majorBidi" w:hAnsiTheme="majorBidi" w:cstheme="majorBidi"/>
          <w:sz w:val="20"/>
          <w:szCs w:val="20"/>
        </w:rPr>
        <w:t>CCU,</w:t>
      </w:r>
      <w:r w:rsidR="006C0788" w:rsidRPr="004C4F97">
        <w:rPr>
          <w:rStyle w:val="revise-sentence"/>
          <w:rFonts w:asciiTheme="majorBidi" w:hAnsiTheme="majorBidi" w:cstheme="majorBidi"/>
          <w:sz w:val="20"/>
          <w:szCs w:val="20"/>
        </w:rPr>
        <w:t xml:space="preserve"> </w:t>
      </w:r>
      <w:r w:rsidRPr="004C4F97">
        <w:rPr>
          <w:rStyle w:val="revise-sentence"/>
          <w:rFonts w:asciiTheme="majorBidi" w:hAnsiTheme="majorBidi" w:cstheme="majorBidi"/>
          <w:sz w:val="20"/>
          <w:szCs w:val="20"/>
        </w:rPr>
        <w:t>dialysis, inpatient rooms,</w:t>
      </w:r>
      <w:r w:rsidR="00331561" w:rsidRPr="004C4F97">
        <w:rPr>
          <w:rStyle w:val="revise-sentence"/>
          <w:rFonts w:asciiTheme="majorBidi" w:hAnsiTheme="majorBidi" w:cstheme="majorBidi"/>
          <w:sz w:val="20"/>
          <w:szCs w:val="20"/>
        </w:rPr>
        <w:t xml:space="preserve"> as well as </w:t>
      </w:r>
      <w:r w:rsidRPr="004C4F97">
        <w:rPr>
          <w:rStyle w:val="revise-sentence"/>
          <w:rFonts w:asciiTheme="majorBidi" w:hAnsiTheme="majorBidi" w:cstheme="majorBidi"/>
          <w:sz w:val="20"/>
          <w:szCs w:val="20"/>
        </w:rPr>
        <w:t xml:space="preserve">internal corridors, and nursing stations. The NIOSH 0800 standard method was used to sample airborne biological particles. Sampling was conducted using an Anderson single-stage air sampling pump, and the cultivation was performed on </w:t>
      </w:r>
      <w:proofErr w:type="spellStart"/>
      <w:r w:rsidRPr="004C4F97">
        <w:rPr>
          <w:rStyle w:val="revise-sentence"/>
          <w:rFonts w:asciiTheme="majorBidi" w:hAnsiTheme="majorBidi" w:cstheme="majorBidi"/>
          <w:sz w:val="20"/>
          <w:szCs w:val="20"/>
        </w:rPr>
        <w:t>Subro</w:t>
      </w:r>
      <w:proofErr w:type="spellEnd"/>
      <w:r w:rsidRPr="004C4F97">
        <w:rPr>
          <w:rStyle w:val="revise-sentence"/>
          <w:rFonts w:asciiTheme="majorBidi" w:hAnsiTheme="majorBidi" w:cstheme="majorBidi"/>
          <w:sz w:val="20"/>
          <w:szCs w:val="20"/>
        </w:rPr>
        <w:t xml:space="preserve"> dextrose agar medium. To facilitate </w:t>
      </w:r>
      <w:r w:rsidR="00011DB2" w:rsidRPr="004C4F97">
        <w:rPr>
          <w:rStyle w:val="revise-sentence"/>
          <w:rFonts w:asciiTheme="majorBidi" w:hAnsiTheme="majorBidi" w:cstheme="majorBidi"/>
          <w:sz w:val="20"/>
          <w:szCs w:val="20"/>
          <w:rtl/>
        </w:rPr>
        <w:t xml:space="preserve">the </w:t>
      </w:r>
      <w:r w:rsidRPr="004C4F97">
        <w:rPr>
          <w:rStyle w:val="revise-sentence"/>
          <w:rFonts w:asciiTheme="majorBidi" w:hAnsiTheme="majorBidi" w:cstheme="majorBidi"/>
          <w:sz w:val="20"/>
          <w:szCs w:val="20"/>
        </w:rPr>
        <w:t xml:space="preserve">sampling of fungi, the </w:t>
      </w:r>
      <w:proofErr w:type="spellStart"/>
      <w:r w:rsidRPr="004C4F97">
        <w:rPr>
          <w:rStyle w:val="revise-sentence"/>
          <w:rFonts w:asciiTheme="majorBidi" w:hAnsiTheme="majorBidi" w:cstheme="majorBidi"/>
          <w:sz w:val="20"/>
          <w:szCs w:val="20"/>
        </w:rPr>
        <w:t>Biostage</w:t>
      </w:r>
      <w:proofErr w:type="spellEnd"/>
      <w:r w:rsidRPr="004C4F97">
        <w:rPr>
          <w:rStyle w:val="revise-sentence"/>
          <w:rFonts w:asciiTheme="majorBidi" w:hAnsiTheme="majorBidi" w:cstheme="majorBidi"/>
          <w:sz w:val="20"/>
          <w:szCs w:val="20"/>
        </w:rPr>
        <w:t xml:space="preserve"> 400 was installed on the pump's inlet pipe, and the culture medium plate was placed inside the </w:t>
      </w:r>
      <w:proofErr w:type="spellStart"/>
      <w:r w:rsidRPr="004C4F97">
        <w:rPr>
          <w:rStyle w:val="revise-sentence"/>
          <w:rFonts w:asciiTheme="majorBidi" w:hAnsiTheme="majorBidi" w:cstheme="majorBidi"/>
          <w:sz w:val="20"/>
          <w:szCs w:val="20"/>
        </w:rPr>
        <w:t>Biostage</w:t>
      </w:r>
      <w:proofErr w:type="spellEnd"/>
      <w:r w:rsidRPr="004C4F97">
        <w:rPr>
          <w:rStyle w:val="revise-sentence"/>
          <w:rFonts w:asciiTheme="majorBidi" w:hAnsiTheme="majorBidi" w:cstheme="majorBidi"/>
          <w:sz w:val="20"/>
          <w:szCs w:val="20"/>
        </w:rPr>
        <w:t xml:space="preserve">. </w:t>
      </w:r>
      <w:r w:rsidR="000F1338" w:rsidRPr="004C4F97">
        <w:rPr>
          <w:rFonts w:asciiTheme="majorBidi" w:hAnsiTheme="majorBidi" w:cstheme="majorBidi"/>
          <w:sz w:val="20"/>
          <w:szCs w:val="20"/>
        </w:rPr>
        <w:t xml:space="preserve">Air was </w:t>
      </w:r>
      <w:r w:rsidR="001123AC" w:rsidRPr="004C4F97">
        <w:rPr>
          <w:rFonts w:asciiTheme="majorBidi" w:hAnsiTheme="majorBidi" w:cstheme="majorBidi"/>
          <w:sz w:val="20"/>
          <w:szCs w:val="20"/>
        </w:rPr>
        <w:t>drawn</w:t>
      </w:r>
      <w:r w:rsidR="000F1338" w:rsidRPr="004C4F97">
        <w:rPr>
          <w:rFonts w:asciiTheme="majorBidi" w:hAnsiTheme="majorBidi" w:cstheme="majorBidi"/>
          <w:sz w:val="20"/>
          <w:szCs w:val="20"/>
        </w:rPr>
        <w:t xml:space="preserve"> through the culture medium </w:t>
      </w:r>
      <w:r w:rsidR="001123AC" w:rsidRPr="004C4F97">
        <w:rPr>
          <w:rFonts w:asciiTheme="majorBidi" w:hAnsiTheme="majorBidi" w:cstheme="majorBidi"/>
          <w:sz w:val="20"/>
          <w:szCs w:val="20"/>
        </w:rPr>
        <w:t xml:space="preserve">using </w:t>
      </w:r>
      <w:r w:rsidR="000F1338" w:rsidRPr="004C4F97">
        <w:rPr>
          <w:rFonts w:asciiTheme="majorBidi" w:hAnsiTheme="majorBidi" w:cstheme="majorBidi"/>
          <w:sz w:val="20"/>
          <w:szCs w:val="20"/>
        </w:rPr>
        <w:t xml:space="preserve">a suction pump operating at a flow rate of 28.3 liters per minute for a </w:t>
      </w:r>
      <w:r w:rsidR="001123AC" w:rsidRPr="004C4F97">
        <w:rPr>
          <w:rFonts w:asciiTheme="majorBidi" w:hAnsiTheme="majorBidi" w:cstheme="majorBidi"/>
          <w:sz w:val="20"/>
          <w:szCs w:val="20"/>
        </w:rPr>
        <w:t>duration</w:t>
      </w:r>
      <w:r w:rsidR="00011DB2" w:rsidRPr="004C4F97">
        <w:rPr>
          <w:rFonts w:asciiTheme="majorBidi" w:hAnsiTheme="majorBidi" w:cstheme="majorBidi"/>
          <w:sz w:val="20"/>
          <w:szCs w:val="20"/>
          <w:rtl/>
        </w:rPr>
        <w:t xml:space="preserve"> </w:t>
      </w:r>
      <w:r w:rsidR="000F1338" w:rsidRPr="004C4F97">
        <w:rPr>
          <w:rFonts w:asciiTheme="majorBidi" w:hAnsiTheme="majorBidi" w:cstheme="majorBidi"/>
          <w:sz w:val="20"/>
          <w:szCs w:val="20"/>
        </w:rPr>
        <w:t>of 10 minutes.</w:t>
      </w:r>
      <w:r w:rsidR="000F1338" w:rsidRPr="004C4F97">
        <w:rPr>
          <w:rStyle w:val="revise-sentence"/>
          <w:rFonts w:asciiTheme="majorBidi" w:hAnsiTheme="majorBidi" w:cstheme="majorBidi"/>
          <w:sz w:val="20"/>
          <w:szCs w:val="20"/>
        </w:rPr>
        <w:t xml:space="preserve"> </w:t>
      </w:r>
      <w:r w:rsidRPr="004C4F97">
        <w:rPr>
          <w:rStyle w:val="revise-sentence"/>
          <w:rFonts w:asciiTheme="majorBidi" w:hAnsiTheme="majorBidi" w:cstheme="majorBidi"/>
          <w:sz w:val="20"/>
          <w:szCs w:val="20"/>
        </w:rPr>
        <w:t>The bio stage was positioned 150 cm above the ground and placed more than 1 meter away from the wall and window to ensure accurate measurements. Before placing the culture medium inside the sampler, it is important to disinfect and dry the sampling components using 70% ethanol to eliminate any initial contamination</w:t>
      </w:r>
      <w:r w:rsidRPr="00E22F02">
        <w:rPr>
          <w:rStyle w:val="revise-sentence"/>
          <w:rFonts w:asciiTheme="majorBidi" w:hAnsiTheme="majorBidi" w:cstheme="majorBidi"/>
        </w:rPr>
        <w:t>.</w:t>
      </w:r>
    </w:p>
    <w:p w14:paraId="192B01F4" w14:textId="77777777" w:rsidR="00C962FB" w:rsidRPr="00E22F02" w:rsidRDefault="00C962FB" w:rsidP="00E22F02">
      <w:pPr>
        <w:pStyle w:val="node"/>
        <w:jc w:val="both"/>
        <w:rPr>
          <w:rStyle w:val="revise-sentence"/>
          <w:rFonts w:asciiTheme="majorBidi" w:hAnsiTheme="majorBidi" w:cstheme="majorBidi"/>
          <w:b/>
          <w:bCs/>
        </w:rPr>
      </w:pPr>
      <w:r w:rsidRPr="00E22F02">
        <w:rPr>
          <w:rStyle w:val="revise-sentence"/>
          <w:rFonts w:asciiTheme="majorBidi" w:hAnsiTheme="majorBidi" w:cstheme="majorBidi"/>
          <w:b/>
          <w:bCs/>
        </w:rPr>
        <w:t>Identification of fungi:</w:t>
      </w:r>
    </w:p>
    <w:p w14:paraId="7A6333E7" w14:textId="683E3E9E" w:rsidR="007049C5" w:rsidRPr="004C4F97" w:rsidRDefault="00C962FB" w:rsidP="00535266">
      <w:pPr>
        <w:pStyle w:val="node"/>
        <w:jc w:val="both"/>
        <w:rPr>
          <w:rStyle w:val="revise-sentence"/>
          <w:rFonts w:asciiTheme="majorBidi" w:hAnsiTheme="majorBidi" w:cstheme="majorBidi"/>
          <w:sz w:val="20"/>
          <w:szCs w:val="20"/>
        </w:rPr>
      </w:pPr>
      <w:r w:rsidRPr="004C4F97">
        <w:rPr>
          <w:rStyle w:val="revise-sentence"/>
          <w:rFonts w:asciiTheme="majorBidi" w:hAnsiTheme="majorBidi" w:cstheme="majorBidi"/>
          <w:sz w:val="20"/>
          <w:szCs w:val="20"/>
        </w:rPr>
        <w:t xml:space="preserve">After sampling, </w:t>
      </w:r>
      <w:proofErr w:type="spellStart"/>
      <w:r w:rsidRPr="004C4F97">
        <w:rPr>
          <w:rStyle w:val="revise-sentence"/>
          <w:rFonts w:asciiTheme="majorBidi" w:hAnsiTheme="majorBidi" w:cstheme="majorBidi"/>
          <w:sz w:val="20"/>
          <w:szCs w:val="20"/>
        </w:rPr>
        <w:t>Sabro</w:t>
      </w:r>
      <w:proofErr w:type="spellEnd"/>
      <w:r w:rsidRPr="004C4F97">
        <w:rPr>
          <w:rStyle w:val="revise-sentence"/>
          <w:rFonts w:asciiTheme="majorBidi" w:hAnsiTheme="majorBidi" w:cstheme="majorBidi"/>
          <w:sz w:val="20"/>
          <w:szCs w:val="20"/>
        </w:rPr>
        <w:t xml:space="preserve"> culture medium plates were incubated under a sterilized hood, and after a week, the colonies grown on the culture medium were isolated in test tubes. All the plates were kept for three weeks because the temperature was colder in this month than the year, and if the fungal colony did not grow, the plates were disposed of </w:t>
      </w:r>
      <w:r w:rsidR="00C143BF" w:rsidRPr="004C4F97">
        <w:rPr>
          <w:rStyle w:val="revise-sentence"/>
          <w:rFonts w:asciiTheme="majorBidi" w:hAnsiTheme="majorBidi" w:cstheme="majorBidi"/>
          <w:sz w:val="20"/>
          <w:szCs w:val="20"/>
        </w:rPr>
        <w:t>hygienically. To</w:t>
      </w:r>
      <w:r w:rsidRPr="004C4F97">
        <w:rPr>
          <w:rStyle w:val="revise-sentence"/>
          <w:rFonts w:asciiTheme="majorBidi" w:hAnsiTheme="majorBidi" w:cstheme="majorBidi"/>
          <w:sz w:val="20"/>
          <w:szCs w:val="20"/>
        </w:rPr>
        <w:t xml:space="preserve"> accurately identify the samples, </w:t>
      </w:r>
      <w:r w:rsidR="00011DB2" w:rsidRPr="004C4F97">
        <w:rPr>
          <w:rStyle w:val="revise-sentence"/>
          <w:rFonts w:asciiTheme="majorBidi" w:hAnsiTheme="majorBidi" w:cstheme="majorBidi"/>
          <w:sz w:val="20"/>
          <w:szCs w:val="20"/>
          <w:rtl/>
        </w:rPr>
        <w:t xml:space="preserve">the </w:t>
      </w:r>
      <w:r w:rsidRPr="004C4F97">
        <w:rPr>
          <w:rStyle w:val="revise-sentence"/>
          <w:rFonts w:asciiTheme="majorBidi" w:hAnsiTheme="majorBidi" w:cstheme="majorBidi"/>
          <w:sz w:val="20"/>
          <w:szCs w:val="20"/>
        </w:rPr>
        <w:t>slide culture method</w:t>
      </w:r>
      <w:r w:rsidR="00011DB2" w:rsidRPr="004C4F97">
        <w:rPr>
          <w:rStyle w:val="revise-sentence"/>
          <w:rFonts w:asciiTheme="majorBidi" w:hAnsiTheme="majorBidi" w:cstheme="majorBidi"/>
          <w:sz w:val="20"/>
          <w:szCs w:val="20"/>
          <w:rtl/>
        </w:rPr>
        <w:t>,</w:t>
      </w:r>
      <w:r w:rsidRPr="004C4F97">
        <w:rPr>
          <w:rStyle w:val="revise-sentence"/>
          <w:rFonts w:asciiTheme="majorBidi" w:hAnsiTheme="majorBidi" w:cstheme="majorBidi"/>
          <w:sz w:val="20"/>
          <w:szCs w:val="20"/>
        </w:rPr>
        <w:t xml:space="preserve"> and microscopic observation were used</w:t>
      </w:r>
    </w:p>
    <w:p w14:paraId="1A9995E0" w14:textId="69B83072" w:rsidR="008C76F8" w:rsidRPr="00E22F02" w:rsidRDefault="008C76F8" w:rsidP="00E22F02">
      <w:pPr>
        <w:pStyle w:val="node"/>
        <w:jc w:val="both"/>
        <w:rPr>
          <w:rStyle w:val="revise-sentence"/>
          <w:rFonts w:asciiTheme="majorBidi" w:hAnsiTheme="majorBidi" w:cstheme="majorBidi"/>
          <w:b/>
          <w:bCs/>
          <w:rtl/>
        </w:rPr>
      </w:pPr>
      <w:r w:rsidRPr="00E22F02">
        <w:rPr>
          <w:rStyle w:val="revise-sentence"/>
          <w:rFonts w:asciiTheme="majorBidi" w:hAnsiTheme="majorBidi" w:cstheme="majorBidi"/>
          <w:b/>
          <w:bCs/>
        </w:rPr>
        <w:t>Results:</w:t>
      </w:r>
    </w:p>
    <w:p w14:paraId="4F8E0DF7" w14:textId="0A75529B" w:rsidR="007A329E" w:rsidRPr="004C4F97" w:rsidRDefault="007A329E" w:rsidP="00E22F02">
      <w:pPr>
        <w:spacing w:before="100" w:beforeAutospacing="1" w:after="100" w:afterAutospacing="1" w:line="240" w:lineRule="auto"/>
        <w:jc w:val="both"/>
        <w:rPr>
          <w:rFonts w:asciiTheme="majorBidi" w:eastAsia="Times New Roman" w:hAnsiTheme="majorBidi" w:cstheme="majorBidi"/>
          <w:kern w:val="0"/>
          <w:sz w:val="20"/>
          <w:szCs w:val="20"/>
          <w14:ligatures w14:val="none"/>
        </w:rPr>
      </w:pPr>
      <w:r w:rsidRPr="004C4F97">
        <w:rPr>
          <w:rFonts w:asciiTheme="majorBidi" w:eastAsia="Times New Roman" w:hAnsiTheme="majorBidi" w:cstheme="majorBidi"/>
          <w:kern w:val="0"/>
          <w:sz w:val="20"/>
          <w:szCs w:val="20"/>
          <w14:ligatures w14:val="none"/>
        </w:rPr>
        <w:t xml:space="preserve">The results of fungal proliferation from a total of 43 plates, based on relative frequency, were as follows: </w:t>
      </w:r>
      <w:proofErr w:type="spellStart"/>
      <w:r w:rsidRPr="004C4F97">
        <w:rPr>
          <w:rFonts w:asciiTheme="majorBidi" w:eastAsia="Times New Roman" w:hAnsiTheme="majorBidi" w:cstheme="majorBidi"/>
          <w:kern w:val="0"/>
          <w:sz w:val="20"/>
          <w:szCs w:val="20"/>
          <w14:ligatures w14:val="none"/>
        </w:rPr>
        <w:t>Penicillium</w:t>
      </w:r>
      <w:proofErr w:type="spellEnd"/>
      <w:r w:rsidRPr="004C4F97">
        <w:rPr>
          <w:rFonts w:asciiTheme="majorBidi" w:eastAsia="Times New Roman" w:hAnsiTheme="majorBidi" w:cstheme="majorBidi"/>
          <w:kern w:val="0"/>
          <w:sz w:val="20"/>
          <w:szCs w:val="20"/>
          <w14:ligatures w14:val="none"/>
        </w:rPr>
        <w:t xml:space="preserve"> (36.19%), </w:t>
      </w:r>
      <w:proofErr w:type="spellStart"/>
      <w:r w:rsidRPr="004C4F97">
        <w:rPr>
          <w:rFonts w:asciiTheme="majorBidi" w:eastAsia="Times New Roman" w:hAnsiTheme="majorBidi" w:cstheme="majorBidi"/>
          <w:kern w:val="0"/>
          <w:sz w:val="20"/>
          <w:szCs w:val="20"/>
          <w14:ligatures w14:val="none"/>
        </w:rPr>
        <w:t>Cladosporium</w:t>
      </w:r>
      <w:proofErr w:type="spellEnd"/>
      <w:r w:rsidRPr="004C4F97">
        <w:rPr>
          <w:rFonts w:asciiTheme="majorBidi" w:eastAsia="Times New Roman" w:hAnsiTheme="majorBidi" w:cstheme="majorBidi"/>
          <w:kern w:val="0"/>
          <w:sz w:val="20"/>
          <w:szCs w:val="20"/>
          <w14:ligatures w14:val="none"/>
        </w:rPr>
        <w:t xml:space="preserve"> (29.04%), Aspergillus (21.90%), </w:t>
      </w:r>
      <w:proofErr w:type="spellStart"/>
      <w:r w:rsidRPr="004C4F97">
        <w:rPr>
          <w:rFonts w:asciiTheme="majorBidi" w:eastAsia="Times New Roman" w:hAnsiTheme="majorBidi" w:cstheme="majorBidi"/>
          <w:kern w:val="0"/>
          <w:sz w:val="20"/>
          <w:szCs w:val="20"/>
          <w14:ligatures w14:val="none"/>
        </w:rPr>
        <w:t>Scopulariopsis</w:t>
      </w:r>
      <w:proofErr w:type="spellEnd"/>
      <w:r w:rsidRPr="004C4F97">
        <w:rPr>
          <w:rFonts w:asciiTheme="majorBidi" w:eastAsia="Times New Roman" w:hAnsiTheme="majorBidi" w:cstheme="majorBidi"/>
          <w:kern w:val="0"/>
          <w:sz w:val="20"/>
          <w:szCs w:val="20"/>
          <w14:ligatures w14:val="none"/>
        </w:rPr>
        <w:t xml:space="preserve"> (6.42%), and a specific strain of yeast (8.3%). In the internal department, the most dominant fungi identified were Aspergillus </w:t>
      </w:r>
      <w:proofErr w:type="spellStart"/>
      <w:r w:rsidRPr="004C4F97">
        <w:rPr>
          <w:rFonts w:asciiTheme="majorBidi" w:eastAsia="Times New Roman" w:hAnsiTheme="majorBidi" w:cstheme="majorBidi"/>
          <w:kern w:val="0"/>
          <w:sz w:val="20"/>
          <w:szCs w:val="20"/>
          <w14:ligatures w14:val="none"/>
        </w:rPr>
        <w:t>niger</w:t>
      </w:r>
      <w:proofErr w:type="spellEnd"/>
      <w:r w:rsidRPr="004C4F97">
        <w:rPr>
          <w:rFonts w:asciiTheme="majorBidi" w:eastAsia="Times New Roman" w:hAnsiTheme="majorBidi" w:cstheme="majorBidi"/>
          <w:kern w:val="0"/>
          <w:sz w:val="20"/>
          <w:szCs w:val="20"/>
          <w14:ligatures w14:val="none"/>
        </w:rPr>
        <w:t xml:space="preserve"> and </w:t>
      </w:r>
      <w:proofErr w:type="spellStart"/>
      <w:r w:rsidRPr="004C4F97">
        <w:rPr>
          <w:rFonts w:asciiTheme="majorBidi" w:eastAsia="Times New Roman" w:hAnsiTheme="majorBidi" w:cstheme="majorBidi"/>
          <w:kern w:val="0"/>
          <w:sz w:val="20"/>
          <w:szCs w:val="20"/>
          <w14:ligatures w14:val="none"/>
        </w:rPr>
        <w:t>Penicillium</w:t>
      </w:r>
      <w:proofErr w:type="spellEnd"/>
      <w:r w:rsidRPr="004C4F97">
        <w:rPr>
          <w:rFonts w:asciiTheme="majorBidi" w:eastAsia="Times New Roman" w:hAnsiTheme="majorBidi" w:cstheme="majorBidi"/>
          <w:kern w:val="0"/>
          <w:sz w:val="20"/>
          <w:szCs w:val="20"/>
          <w14:ligatures w14:val="none"/>
        </w:rPr>
        <w:t xml:space="preserve">. In the emergency department, </w:t>
      </w:r>
      <w:proofErr w:type="spellStart"/>
      <w:r w:rsidRPr="004C4F97">
        <w:rPr>
          <w:rFonts w:asciiTheme="majorBidi" w:eastAsia="Times New Roman" w:hAnsiTheme="majorBidi" w:cstheme="majorBidi"/>
          <w:kern w:val="0"/>
          <w:sz w:val="20"/>
          <w:szCs w:val="20"/>
          <w14:ligatures w14:val="none"/>
        </w:rPr>
        <w:t>Cladosporium</w:t>
      </w:r>
      <w:proofErr w:type="spellEnd"/>
      <w:r w:rsidRPr="004C4F97">
        <w:rPr>
          <w:rFonts w:asciiTheme="majorBidi" w:eastAsia="Times New Roman" w:hAnsiTheme="majorBidi" w:cstheme="majorBidi"/>
          <w:kern w:val="0"/>
          <w:sz w:val="20"/>
          <w:szCs w:val="20"/>
          <w14:ligatures w14:val="none"/>
        </w:rPr>
        <w:t xml:space="preserve"> and </w:t>
      </w:r>
      <w:proofErr w:type="spellStart"/>
      <w:r w:rsidRPr="004C4F97">
        <w:rPr>
          <w:rFonts w:asciiTheme="majorBidi" w:eastAsia="Times New Roman" w:hAnsiTheme="majorBidi" w:cstheme="majorBidi"/>
          <w:kern w:val="0"/>
          <w:sz w:val="20"/>
          <w:szCs w:val="20"/>
          <w14:ligatures w14:val="none"/>
        </w:rPr>
        <w:t>Penicillium</w:t>
      </w:r>
      <w:proofErr w:type="spellEnd"/>
      <w:r w:rsidRPr="004C4F97">
        <w:rPr>
          <w:rFonts w:asciiTheme="majorBidi" w:eastAsia="Times New Roman" w:hAnsiTheme="majorBidi" w:cstheme="majorBidi"/>
          <w:kern w:val="0"/>
          <w:sz w:val="20"/>
          <w:szCs w:val="20"/>
          <w14:ligatures w14:val="none"/>
        </w:rPr>
        <w:t xml:space="preserve"> were the dominant fungi. In the CCU, </w:t>
      </w:r>
      <w:proofErr w:type="spellStart"/>
      <w:r w:rsidRPr="004C4F97">
        <w:rPr>
          <w:rFonts w:asciiTheme="majorBidi" w:eastAsia="Times New Roman" w:hAnsiTheme="majorBidi" w:cstheme="majorBidi"/>
          <w:kern w:val="0"/>
          <w:sz w:val="20"/>
          <w:szCs w:val="20"/>
          <w14:ligatures w14:val="none"/>
        </w:rPr>
        <w:t>Penicillium</w:t>
      </w:r>
      <w:proofErr w:type="spellEnd"/>
      <w:r w:rsidRPr="004C4F97">
        <w:rPr>
          <w:rFonts w:asciiTheme="majorBidi" w:eastAsia="Times New Roman" w:hAnsiTheme="majorBidi" w:cstheme="majorBidi"/>
          <w:kern w:val="0"/>
          <w:sz w:val="20"/>
          <w:szCs w:val="20"/>
          <w14:ligatures w14:val="none"/>
        </w:rPr>
        <w:t xml:space="preserve"> was the dominant fungus. At the time of sampling, the air temperature ranged from 24 to 28 degrees Celsius, and the air humidity ranged from 30 to 58 percent. The </w:t>
      </w:r>
      <w:r w:rsidR="0078426F" w:rsidRPr="004C4F97">
        <w:rPr>
          <w:rFonts w:asciiTheme="majorBidi" w:eastAsia="Times New Roman" w:hAnsiTheme="majorBidi" w:cstheme="majorBidi"/>
          <w:kern w:val="0"/>
          <w:sz w:val="20"/>
          <w:szCs w:val="20"/>
          <w14:ligatures w14:val="none"/>
        </w:rPr>
        <w:t xml:space="preserve">humidity </w:t>
      </w:r>
      <w:r w:rsidRPr="004C4F97">
        <w:rPr>
          <w:rFonts w:asciiTheme="majorBidi" w:eastAsia="Times New Roman" w:hAnsiTheme="majorBidi" w:cstheme="majorBidi"/>
          <w:kern w:val="0"/>
          <w:sz w:val="20"/>
          <w:szCs w:val="20"/>
          <w14:ligatures w14:val="none"/>
        </w:rPr>
        <w:t>data w</w:t>
      </w:r>
      <w:r w:rsidR="001C5466" w:rsidRPr="004C4F97">
        <w:rPr>
          <w:rFonts w:asciiTheme="majorBidi" w:eastAsia="Times New Roman" w:hAnsiTheme="majorBidi" w:cstheme="majorBidi"/>
          <w:kern w:val="0"/>
          <w:sz w:val="20"/>
          <w:szCs w:val="20"/>
          <w14:ligatures w14:val="none"/>
        </w:rPr>
        <w:t>ere</w:t>
      </w:r>
      <w:r w:rsidRPr="004C4F97">
        <w:rPr>
          <w:rFonts w:asciiTheme="majorBidi" w:eastAsia="Times New Roman" w:hAnsiTheme="majorBidi" w:cstheme="majorBidi"/>
          <w:kern w:val="0"/>
          <w:sz w:val="20"/>
          <w:szCs w:val="20"/>
          <w14:ligatures w14:val="none"/>
        </w:rPr>
        <w:t xml:space="preserve"> analyzed in two groups: above 50% and below 50%.</w:t>
      </w:r>
    </w:p>
    <w:p w14:paraId="1CB5A06A" w14:textId="77777777" w:rsidR="00C90F02" w:rsidRPr="004C4F97" w:rsidRDefault="00C90F02" w:rsidP="00E22F02">
      <w:pPr>
        <w:spacing w:before="100" w:beforeAutospacing="1" w:after="100" w:afterAutospacing="1" w:line="240" w:lineRule="auto"/>
        <w:jc w:val="both"/>
        <w:rPr>
          <w:rFonts w:asciiTheme="majorBidi" w:eastAsia="Times New Roman" w:hAnsiTheme="majorBidi" w:cstheme="majorBidi"/>
          <w:kern w:val="0"/>
          <w:sz w:val="20"/>
          <w:szCs w:val="20"/>
          <w14:ligatures w14:val="none"/>
        </w:rPr>
      </w:pPr>
      <w:r w:rsidRPr="004C4F97">
        <w:rPr>
          <w:rFonts w:asciiTheme="majorBidi" w:eastAsia="Times New Roman" w:hAnsiTheme="majorBidi" w:cstheme="majorBidi"/>
          <w:kern w:val="0"/>
          <w:sz w:val="20"/>
          <w:szCs w:val="20"/>
          <w14:ligatures w14:val="none"/>
        </w:rPr>
        <w:t>Table 1 displays the concentration density of fungi (CFU/m3) in hospital wards based on a one-way test. As can be seen, the average concentration of fungi in the internal (23.9362 CFU/m3) and neonatal (22.4586 CFU/m3) departments is the highest compared to other departments in the hospital.</w:t>
      </w:r>
    </w:p>
    <w:p w14:paraId="7ED7C018" w14:textId="77777777" w:rsidR="00C90F02" w:rsidRPr="004C4F97" w:rsidRDefault="00C90F02" w:rsidP="00E22F02">
      <w:pPr>
        <w:spacing w:before="100" w:beforeAutospacing="1" w:after="100" w:afterAutospacing="1" w:line="240" w:lineRule="auto"/>
        <w:jc w:val="both"/>
        <w:rPr>
          <w:rFonts w:asciiTheme="majorBidi" w:eastAsia="Times New Roman" w:hAnsiTheme="majorBidi" w:cstheme="majorBidi"/>
          <w:kern w:val="0"/>
          <w:sz w:val="20"/>
          <w:szCs w:val="20"/>
          <w14:ligatures w14:val="none"/>
        </w:rPr>
      </w:pPr>
      <w:r w:rsidRPr="004C4F97">
        <w:rPr>
          <w:rFonts w:asciiTheme="majorBidi" w:eastAsia="Times New Roman" w:hAnsiTheme="majorBidi" w:cstheme="majorBidi"/>
          <w:kern w:val="0"/>
          <w:sz w:val="20"/>
          <w:szCs w:val="20"/>
          <w14:ligatures w14:val="none"/>
        </w:rPr>
        <w:t>The statistical analysis, using the t-test, revealed a significant correlation between the presence of cooling systems (p-value=0.040) and air conditioning systems (p-value=0.002) in the hospital and the concentration of fungi (Table 2).</w:t>
      </w:r>
    </w:p>
    <w:p w14:paraId="35F164C3" w14:textId="77777777" w:rsidR="00C90F02" w:rsidRPr="004C4F97" w:rsidRDefault="00C90F02" w:rsidP="00E22F02">
      <w:pPr>
        <w:spacing w:before="100" w:beforeAutospacing="1" w:after="100" w:afterAutospacing="1" w:line="240" w:lineRule="auto"/>
        <w:jc w:val="both"/>
        <w:rPr>
          <w:rFonts w:asciiTheme="majorBidi" w:eastAsia="Times New Roman" w:hAnsiTheme="majorBidi" w:cstheme="majorBidi"/>
          <w:kern w:val="0"/>
          <w:sz w:val="20"/>
          <w:szCs w:val="20"/>
          <w14:ligatures w14:val="none"/>
        </w:rPr>
      </w:pPr>
      <w:r w:rsidRPr="004C4F97">
        <w:rPr>
          <w:rFonts w:asciiTheme="majorBidi" w:eastAsia="Times New Roman" w:hAnsiTheme="majorBidi" w:cstheme="majorBidi"/>
          <w:kern w:val="0"/>
          <w:sz w:val="20"/>
          <w:szCs w:val="20"/>
          <w14:ligatures w14:val="none"/>
        </w:rPr>
        <w:t>Table 3 displays the mean and standard deviation of 67 fungal samples, considering variables such as temperature, humidity percentage, number of patients, nurses, and patients' companions.</w:t>
      </w:r>
    </w:p>
    <w:p w14:paraId="08B3530D" w14:textId="6A4321B8" w:rsidR="00C90F02" w:rsidRPr="00E22F02" w:rsidRDefault="00C90F02" w:rsidP="00E22F02">
      <w:pPr>
        <w:spacing w:before="100" w:beforeAutospacing="1" w:after="100" w:afterAutospacing="1" w:line="240" w:lineRule="auto"/>
        <w:jc w:val="both"/>
        <w:rPr>
          <w:rFonts w:asciiTheme="majorBidi" w:eastAsia="Times New Roman" w:hAnsiTheme="majorBidi" w:cstheme="majorBidi"/>
          <w:kern w:val="0"/>
          <w:sz w:val="24"/>
          <w:szCs w:val="24"/>
          <w14:ligatures w14:val="none"/>
        </w:rPr>
      </w:pPr>
      <w:r w:rsidRPr="004C4F97">
        <w:rPr>
          <w:rFonts w:asciiTheme="majorBidi" w:eastAsia="Times New Roman" w:hAnsiTheme="majorBidi" w:cstheme="majorBidi"/>
          <w:kern w:val="0"/>
          <w:sz w:val="20"/>
          <w:szCs w:val="20"/>
          <w14:ligatures w14:val="none"/>
        </w:rPr>
        <w:t>Table 4 presents the</w:t>
      </w:r>
      <w:r w:rsidR="007A3DEA" w:rsidRPr="004C4F97">
        <w:rPr>
          <w:rFonts w:asciiTheme="majorBidi" w:eastAsia="Times New Roman" w:hAnsiTheme="majorBidi" w:cstheme="majorBidi"/>
          <w:kern w:val="0"/>
          <w:sz w:val="20"/>
          <w:szCs w:val="20"/>
          <w:rtl/>
          <w14:ligatures w14:val="none"/>
        </w:rPr>
        <w:t xml:space="preserve"> </w:t>
      </w:r>
      <w:r w:rsidR="007A3DEA" w:rsidRPr="004C4F97">
        <w:rPr>
          <w:rFonts w:asciiTheme="majorBidi" w:hAnsiTheme="majorBidi" w:cstheme="majorBidi"/>
          <w:sz w:val="20"/>
          <w:szCs w:val="20"/>
        </w:rPr>
        <w:t>Pearson</w:t>
      </w:r>
      <w:r w:rsidRPr="004C4F97">
        <w:rPr>
          <w:rFonts w:asciiTheme="majorBidi" w:eastAsia="Times New Roman" w:hAnsiTheme="majorBidi" w:cstheme="majorBidi"/>
          <w:kern w:val="0"/>
          <w:sz w:val="20"/>
          <w:szCs w:val="20"/>
          <w14:ligatures w14:val="none"/>
        </w:rPr>
        <w:t xml:space="preserve"> correlation </w:t>
      </w:r>
      <w:r w:rsidR="007A3DEA" w:rsidRPr="004C4F97">
        <w:rPr>
          <w:rFonts w:asciiTheme="majorBidi" w:hAnsiTheme="majorBidi" w:cstheme="majorBidi"/>
          <w:sz w:val="20"/>
          <w:szCs w:val="20"/>
        </w:rPr>
        <w:t>test</w:t>
      </w:r>
      <w:r w:rsidR="007A3DEA" w:rsidRPr="004C4F97">
        <w:rPr>
          <w:rFonts w:asciiTheme="majorBidi" w:eastAsia="Times New Roman" w:hAnsiTheme="majorBidi" w:cstheme="majorBidi"/>
          <w:kern w:val="0"/>
          <w:sz w:val="20"/>
          <w:szCs w:val="20"/>
          <w14:ligatures w14:val="none"/>
        </w:rPr>
        <w:t xml:space="preserve"> </w:t>
      </w:r>
      <w:r w:rsidRPr="004C4F97">
        <w:rPr>
          <w:rFonts w:asciiTheme="majorBidi" w:eastAsia="Times New Roman" w:hAnsiTheme="majorBidi" w:cstheme="majorBidi"/>
          <w:kern w:val="0"/>
          <w:sz w:val="20"/>
          <w:szCs w:val="20"/>
          <w14:ligatures w14:val="none"/>
        </w:rPr>
        <w:t>between the concentration of fungi in CFU/m3 and various environmental factors. The data in Table 4 demonstrates a significant two-way correlation between temperature and fungal concentration (P = 0.028). In addition, a two-way correlation was observed between the humidity percentage and the number of nurses (P = 0.007). In addition, a statistically significant two-tailed correlation has been observed between the number of hospital patients and the presence of nurses (p = 0.018). Additionally, a significant two-tailed relationship has been established between the concentration of fungi in CFU/m3 and the number of companions accompanying the patients (P = 0.013). A significant two-way correlation was also observed between the number of people accompanying the patients and the number of patients in the hospital (P = 0.028).</w:t>
      </w:r>
    </w:p>
    <w:p w14:paraId="5865F48C" w14:textId="77777777" w:rsidR="00786F74" w:rsidRPr="00E22F02" w:rsidRDefault="00786F74" w:rsidP="00E22F02">
      <w:pPr>
        <w:spacing w:before="100" w:beforeAutospacing="1" w:after="100" w:afterAutospacing="1" w:line="240" w:lineRule="auto"/>
        <w:jc w:val="both"/>
        <w:rPr>
          <w:rFonts w:asciiTheme="majorBidi" w:eastAsia="Times New Roman" w:hAnsiTheme="majorBidi" w:cstheme="majorBidi"/>
          <w:b/>
          <w:bCs/>
          <w:kern w:val="0"/>
          <w:sz w:val="24"/>
          <w:szCs w:val="24"/>
          <w14:ligatures w14:val="none"/>
        </w:rPr>
      </w:pPr>
    </w:p>
    <w:p w14:paraId="09D5FB61" w14:textId="5A637806" w:rsidR="00EB69B4" w:rsidRPr="00E22F02" w:rsidRDefault="00EB69B4" w:rsidP="00E22F02">
      <w:pPr>
        <w:spacing w:before="100" w:beforeAutospacing="1" w:after="100" w:afterAutospacing="1" w:line="240" w:lineRule="auto"/>
        <w:jc w:val="both"/>
        <w:rPr>
          <w:rFonts w:asciiTheme="majorBidi" w:eastAsia="Times New Roman" w:hAnsiTheme="majorBidi" w:cstheme="majorBidi"/>
          <w:b/>
          <w:bCs/>
          <w:kern w:val="0"/>
          <w:sz w:val="24"/>
          <w:szCs w:val="24"/>
          <w14:ligatures w14:val="none"/>
        </w:rPr>
      </w:pPr>
      <w:r w:rsidRPr="00E22F02">
        <w:rPr>
          <w:rFonts w:asciiTheme="majorBidi" w:eastAsia="Times New Roman" w:hAnsiTheme="majorBidi" w:cstheme="majorBidi"/>
          <w:b/>
          <w:bCs/>
          <w:kern w:val="0"/>
          <w:sz w:val="24"/>
          <w:szCs w:val="24"/>
          <w14:ligatures w14:val="none"/>
        </w:rPr>
        <w:t xml:space="preserve">Discussion </w:t>
      </w:r>
    </w:p>
    <w:p w14:paraId="0E04FEC4" w14:textId="7B37350E" w:rsidR="006B3B3E" w:rsidRPr="004C4F97" w:rsidRDefault="00786F74" w:rsidP="00E22F02">
      <w:pPr>
        <w:pStyle w:val="node"/>
        <w:jc w:val="both"/>
        <w:rPr>
          <w:rFonts w:asciiTheme="majorBidi" w:hAnsiTheme="majorBidi" w:cstheme="majorBidi"/>
          <w:sz w:val="20"/>
          <w:szCs w:val="20"/>
        </w:rPr>
      </w:pPr>
      <w:r w:rsidRPr="004C4F97">
        <w:rPr>
          <w:rFonts w:asciiTheme="majorBidi" w:hAnsiTheme="majorBidi" w:cstheme="majorBidi"/>
          <w:sz w:val="20"/>
          <w:szCs w:val="20"/>
        </w:rPr>
        <w:t>A total of 67 fungal samples were isolated from 43 plates.</w:t>
      </w:r>
      <w:r w:rsidR="001C7D56" w:rsidRPr="004C4F97">
        <w:rPr>
          <w:rFonts w:asciiTheme="majorBidi" w:hAnsiTheme="majorBidi" w:cstheme="majorBidi"/>
          <w:sz w:val="20"/>
          <w:szCs w:val="20"/>
        </w:rPr>
        <w:t xml:space="preserve"> The concentration of fungus was found to be high in most areas of the hospital.</w:t>
      </w:r>
      <w:r w:rsidR="00693D14" w:rsidRPr="004C4F97">
        <w:rPr>
          <w:rFonts w:asciiTheme="majorBidi" w:hAnsiTheme="majorBidi" w:cstheme="majorBidi"/>
          <w:sz w:val="20"/>
          <w:szCs w:val="20"/>
        </w:rPr>
        <w:t xml:space="preserve"> In the current study, the fungal species </w:t>
      </w:r>
      <w:proofErr w:type="spellStart"/>
      <w:r w:rsidR="00693D14" w:rsidRPr="004C4F97">
        <w:rPr>
          <w:rFonts w:asciiTheme="majorBidi" w:hAnsiTheme="majorBidi" w:cstheme="majorBidi"/>
          <w:sz w:val="20"/>
          <w:szCs w:val="20"/>
        </w:rPr>
        <w:t>Penicillium</w:t>
      </w:r>
      <w:proofErr w:type="spellEnd"/>
      <w:r w:rsidR="00693D14" w:rsidRPr="004C4F97">
        <w:rPr>
          <w:rFonts w:asciiTheme="majorBidi" w:hAnsiTheme="majorBidi" w:cstheme="majorBidi"/>
          <w:sz w:val="20"/>
          <w:szCs w:val="20"/>
        </w:rPr>
        <w:t xml:space="preserve">, </w:t>
      </w:r>
      <w:proofErr w:type="spellStart"/>
      <w:r w:rsidR="00693D14" w:rsidRPr="004C4F97">
        <w:rPr>
          <w:rFonts w:asciiTheme="majorBidi" w:hAnsiTheme="majorBidi" w:cstheme="majorBidi"/>
          <w:sz w:val="20"/>
          <w:szCs w:val="20"/>
        </w:rPr>
        <w:t>Cladosporium</w:t>
      </w:r>
      <w:proofErr w:type="spellEnd"/>
      <w:r w:rsidR="00693D14" w:rsidRPr="004C4F97">
        <w:rPr>
          <w:rFonts w:asciiTheme="majorBidi" w:hAnsiTheme="majorBidi" w:cstheme="majorBidi"/>
          <w:sz w:val="20"/>
          <w:szCs w:val="20"/>
        </w:rPr>
        <w:t xml:space="preserve">, and Aspergillus </w:t>
      </w:r>
      <w:proofErr w:type="spellStart"/>
      <w:r w:rsidR="00693D14" w:rsidRPr="004C4F97">
        <w:rPr>
          <w:rFonts w:asciiTheme="majorBidi" w:hAnsiTheme="majorBidi" w:cstheme="majorBidi"/>
          <w:sz w:val="20"/>
          <w:szCs w:val="20"/>
        </w:rPr>
        <w:t>niger</w:t>
      </w:r>
      <w:proofErr w:type="spellEnd"/>
      <w:r w:rsidR="00693D14" w:rsidRPr="004C4F97">
        <w:rPr>
          <w:rFonts w:asciiTheme="majorBidi" w:hAnsiTheme="majorBidi" w:cstheme="majorBidi"/>
          <w:sz w:val="20"/>
          <w:szCs w:val="20"/>
        </w:rPr>
        <w:t xml:space="preserve"> were observed to be the most prevalent. These findings are consistent with a previous investigation conducted by </w:t>
      </w:r>
      <w:proofErr w:type="spellStart"/>
      <w:r w:rsidR="00693D14" w:rsidRPr="004C4F97">
        <w:rPr>
          <w:rFonts w:asciiTheme="majorBidi" w:hAnsiTheme="majorBidi" w:cstheme="majorBidi"/>
          <w:sz w:val="20"/>
          <w:szCs w:val="20"/>
        </w:rPr>
        <w:t>Yousefzadeh</w:t>
      </w:r>
      <w:proofErr w:type="spellEnd"/>
      <w:r w:rsidR="00693D14" w:rsidRPr="004C4F97">
        <w:rPr>
          <w:rFonts w:asciiTheme="majorBidi" w:hAnsiTheme="majorBidi" w:cstheme="majorBidi"/>
          <w:sz w:val="20"/>
          <w:szCs w:val="20"/>
        </w:rPr>
        <w:t xml:space="preserve"> et al. (2022)</w:t>
      </w:r>
      <w:r w:rsidR="00F2293C" w:rsidRPr="004C4F97">
        <w:rPr>
          <w:rFonts w:asciiTheme="majorBidi" w:hAnsiTheme="majorBidi" w:cstheme="majorBidi"/>
          <w:sz w:val="20"/>
          <w:szCs w:val="20"/>
        </w:rPr>
        <w:t xml:space="preserve"> </w:t>
      </w:r>
      <w:r w:rsidR="007049C5" w:rsidRPr="004C4F97">
        <w:rPr>
          <w:rFonts w:asciiTheme="majorBidi" w:hAnsiTheme="majorBidi" w:cstheme="majorBidi"/>
          <w:sz w:val="20"/>
          <w:szCs w:val="20"/>
        </w:rPr>
        <w:fldChar w:fldCharType="begin"/>
      </w:r>
      <w:r w:rsidR="007049C5" w:rsidRPr="004C4F97">
        <w:rPr>
          <w:rFonts w:asciiTheme="majorBidi" w:hAnsiTheme="majorBidi" w:cstheme="majorBidi"/>
          <w:sz w:val="20"/>
          <w:szCs w:val="20"/>
        </w:rPr>
        <w:instrText xml:space="preserve"> ADDIN EN.CITE &lt;EndNote&gt;&lt;Cite&gt;&lt;Author&gt;Yousefzadeh&lt;/Author&gt;&lt;Year&gt;2022&lt;/Year&gt;&lt;RecNum&gt;4&lt;/RecNum&gt;&lt;DisplayText&gt;(20)&lt;/DisplayText&gt;&lt;record&gt;&lt;rec-number&gt;4&lt;/rec-number&gt;&lt;foreign-keys&gt;&lt;key app="EN" db-id="fz2rzefr2vezeke2ar9v2526zx92w2e02sp0" timestamp="1691414456"&gt;4&lt;/key&gt;&lt;/foreign-keys&gt;&lt;ref-type name="Journal Article"&gt;17&lt;/ref-type&gt;&lt;contributors&gt;&lt;authors&gt;&lt;author&gt;Yousefzadeh, Ameneh&lt;/author&gt;&lt;author&gt;Maleki, Afshin&lt;/author&gt;&lt;author&gt;Athar, Saeed Dehestani&lt;/author&gt;&lt;author&gt;Darvishi, Ebrahim&lt;/author&gt;&lt;author&gt;Ahmadi, Manochehr&lt;/author&gt;&lt;author&gt;Mohammadi, Ebrahim&lt;/author&gt;&lt;author&gt;Tang, Van Tai&lt;/author&gt;&lt;author&gt;Kalmarzi, Rasoul Nassiri&lt;/author&gt;&lt;author&gt;Kashefi, Hajar&lt;/author&gt;&lt;/authors&gt;&lt;/contributors&gt;&lt;titles&gt;&lt;title&gt;Evaluation of bio-aerosols type, density, and modeling of dispersion in inside and outside of different wards of educational hospital&lt;/title&gt;&lt;secondary-title&gt;Environmental Science and Pollution Research&lt;/secondary-title&gt;&lt;/titles&gt;&lt;periodical&gt;&lt;full-title&gt;Environmental Science and Pollution Research&lt;/full-title&gt;&lt;/periodical&gt;&lt;pages&gt;1-15&lt;/pages&gt;&lt;dates&gt;&lt;year&gt;2022&lt;/year&gt;&lt;/dates&gt;&lt;isbn&gt;0944-1344&lt;/isbn&gt;&lt;urls&gt;&lt;/urls&gt;&lt;/record&gt;&lt;/Cite&gt;&lt;/EndNote&gt;</w:instrText>
      </w:r>
      <w:r w:rsidR="007049C5" w:rsidRPr="004C4F97">
        <w:rPr>
          <w:rFonts w:asciiTheme="majorBidi" w:hAnsiTheme="majorBidi" w:cstheme="majorBidi"/>
          <w:sz w:val="20"/>
          <w:szCs w:val="20"/>
        </w:rPr>
        <w:fldChar w:fldCharType="separate"/>
      </w:r>
      <w:r w:rsidR="007049C5" w:rsidRPr="004C4F97">
        <w:rPr>
          <w:rFonts w:asciiTheme="majorBidi" w:hAnsiTheme="majorBidi" w:cstheme="majorBidi"/>
          <w:noProof/>
          <w:sz w:val="20"/>
          <w:szCs w:val="20"/>
        </w:rPr>
        <w:t>(20)</w:t>
      </w:r>
      <w:r w:rsidR="007049C5" w:rsidRPr="004C4F97">
        <w:rPr>
          <w:rFonts w:asciiTheme="majorBidi" w:hAnsiTheme="majorBidi" w:cstheme="majorBidi"/>
          <w:sz w:val="20"/>
          <w:szCs w:val="20"/>
        </w:rPr>
        <w:fldChar w:fldCharType="end"/>
      </w:r>
      <w:r w:rsidR="007049C5" w:rsidRPr="004C4F97">
        <w:rPr>
          <w:rFonts w:asciiTheme="majorBidi" w:hAnsiTheme="majorBidi" w:cstheme="majorBidi"/>
          <w:sz w:val="20"/>
          <w:szCs w:val="20"/>
        </w:rPr>
        <w:t xml:space="preserve"> </w:t>
      </w:r>
      <w:r w:rsidR="00F2293C" w:rsidRPr="004C4F97">
        <w:rPr>
          <w:rFonts w:asciiTheme="majorBidi" w:hAnsiTheme="majorBidi" w:cstheme="majorBidi"/>
          <w:sz w:val="20"/>
          <w:szCs w:val="20"/>
        </w:rPr>
        <w:t>an</w:t>
      </w:r>
      <w:r w:rsidR="008D3C43" w:rsidRPr="004C4F97">
        <w:rPr>
          <w:rFonts w:asciiTheme="majorBidi" w:hAnsiTheme="majorBidi" w:cstheme="majorBidi"/>
          <w:sz w:val="20"/>
          <w:szCs w:val="20"/>
        </w:rPr>
        <w:t>d</w:t>
      </w:r>
      <w:r w:rsidR="00F2293C" w:rsidRPr="004C4F97">
        <w:rPr>
          <w:rFonts w:asciiTheme="majorBidi" w:hAnsiTheme="majorBidi" w:cstheme="majorBidi"/>
          <w:sz w:val="20"/>
          <w:szCs w:val="20"/>
        </w:rPr>
        <w:t xml:space="preserve"> </w:t>
      </w:r>
      <w:proofErr w:type="spellStart"/>
      <w:r w:rsidR="00F2293C" w:rsidRPr="004C4F97">
        <w:rPr>
          <w:rFonts w:asciiTheme="majorBidi" w:hAnsiTheme="majorBidi" w:cstheme="majorBidi"/>
          <w:sz w:val="20"/>
          <w:szCs w:val="20"/>
        </w:rPr>
        <w:t>karimpour</w:t>
      </w:r>
      <w:proofErr w:type="spellEnd"/>
      <w:r w:rsidR="00F2293C" w:rsidRPr="004C4F97">
        <w:rPr>
          <w:rFonts w:asciiTheme="majorBidi" w:hAnsiTheme="majorBidi" w:cstheme="majorBidi"/>
          <w:sz w:val="20"/>
          <w:szCs w:val="20"/>
        </w:rPr>
        <w:t xml:space="preserve"> (2019)</w:t>
      </w:r>
      <w:r w:rsidR="00297EF1" w:rsidRPr="004C4F97">
        <w:rPr>
          <w:rFonts w:asciiTheme="majorBidi" w:hAnsiTheme="majorBidi" w:cstheme="majorBidi"/>
          <w:sz w:val="20"/>
          <w:szCs w:val="20"/>
        </w:rPr>
        <w:t xml:space="preserve"> </w:t>
      </w:r>
      <w:r w:rsidR="00297EF1" w:rsidRPr="004C4F97">
        <w:rPr>
          <w:rFonts w:asciiTheme="majorBidi" w:hAnsiTheme="majorBidi" w:cstheme="majorBidi"/>
          <w:sz w:val="20"/>
          <w:szCs w:val="20"/>
        </w:rPr>
        <w:fldChar w:fldCharType="begin"/>
      </w:r>
      <w:r w:rsidR="00297EF1" w:rsidRPr="004C4F97">
        <w:rPr>
          <w:rFonts w:asciiTheme="majorBidi" w:hAnsiTheme="majorBidi" w:cstheme="majorBidi"/>
          <w:sz w:val="20"/>
          <w:szCs w:val="20"/>
        </w:rPr>
        <w:instrText xml:space="preserve"> ADDIN EN.CITE &lt;EndNote&gt;&lt;Cite&gt;&lt;Author&gt;Karimpour Roshan&lt;/Author&gt;&lt;Year&gt;2019&lt;/Year&gt;&lt;RecNum&gt;5&lt;/RecNum&gt;&lt;DisplayText&gt;(15)&lt;/DisplayText&gt;&lt;record&gt;&lt;rec-number&gt;5&lt;/rec-number&gt;&lt;foreign-keys&gt;&lt;key app="EN" db-id="fz2rzefr2vezeke2ar9v2526zx92w2e02sp0" timestamp="1691414549"&gt;5&lt;/key&gt;&lt;/foreign-keys&gt;&lt;ref-type name="Journal Article"&gt;17&lt;/ref-type&gt;&lt;contributors&gt;&lt;authors&gt;&lt;author&gt;Karimpour Roshan, Sedighe&lt;/author&gt;&lt;author&gt;Godini, Hatam&lt;/author&gt;&lt;author&gt;Nikmanesh, Bahram&lt;/author&gt;&lt;author&gt;Bakhshi, Heidar&lt;/author&gt;&lt;author&gt;Charsizadeh, Arezoo&lt;/author&gt;&lt;/authors&gt;&lt;/contributors&gt;&lt;titles&gt;&lt;title&gt;Study on the relationship between the concentration and type of fungal bio-aerosols at indoor and outdoor air in the Children’s Medical Center, Tehran, Iran&lt;/title&gt;&lt;secondary-title&gt;Environmental monitoring and assessment&lt;/secondary-title&gt;&lt;/titles&gt;&lt;periodical&gt;&lt;full-title&gt;Environmental monitoring and assessment&lt;/full-title&gt;&lt;/periodical&gt;&lt;pages&gt;1-13&lt;/pages&gt;&lt;volume&gt;191&lt;/volume&gt;&lt;dates&gt;&lt;year&gt;2019&lt;/year&gt;&lt;/dates&gt;&lt;isbn&gt;0167-6369&lt;/isbn&gt;&lt;urls&gt;&lt;/urls&gt;&lt;/record&gt;&lt;/Cite&gt;&lt;/EndNote&gt;</w:instrText>
      </w:r>
      <w:r w:rsidR="00297EF1" w:rsidRPr="004C4F97">
        <w:rPr>
          <w:rFonts w:asciiTheme="majorBidi" w:hAnsiTheme="majorBidi" w:cstheme="majorBidi"/>
          <w:sz w:val="20"/>
          <w:szCs w:val="20"/>
        </w:rPr>
        <w:fldChar w:fldCharType="separate"/>
      </w:r>
      <w:r w:rsidR="00297EF1" w:rsidRPr="004C4F97">
        <w:rPr>
          <w:rFonts w:asciiTheme="majorBidi" w:hAnsiTheme="majorBidi" w:cstheme="majorBidi"/>
          <w:noProof/>
          <w:sz w:val="20"/>
          <w:szCs w:val="20"/>
        </w:rPr>
        <w:t>(15)</w:t>
      </w:r>
      <w:r w:rsidR="00297EF1" w:rsidRPr="004C4F97">
        <w:rPr>
          <w:rFonts w:asciiTheme="majorBidi" w:hAnsiTheme="majorBidi" w:cstheme="majorBidi"/>
          <w:sz w:val="20"/>
          <w:szCs w:val="20"/>
        </w:rPr>
        <w:fldChar w:fldCharType="end"/>
      </w:r>
      <w:r w:rsidR="00693D14" w:rsidRPr="004C4F97">
        <w:rPr>
          <w:rFonts w:asciiTheme="majorBidi" w:hAnsiTheme="majorBidi" w:cstheme="majorBidi"/>
          <w:sz w:val="20"/>
          <w:szCs w:val="20"/>
        </w:rPr>
        <w:t>.</w:t>
      </w:r>
      <w:r w:rsidR="00EE14E2" w:rsidRPr="004C4F97">
        <w:rPr>
          <w:rFonts w:asciiTheme="majorBidi" w:hAnsiTheme="majorBidi" w:cstheme="majorBidi"/>
          <w:sz w:val="20"/>
          <w:szCs w:val="20"/>
        </w:rPr>
        <w:t xml:space="preserve"> </w:t>
      </w:r>
      <w:proofErr w:type="spellStart"/>
      <w:r w:rsidR="00693D14" w:rsidRPr="004C4F97">
        <w:rPr>
          <w:rFonts w:asciiTheme="majorBidi" w:hAnsiTheme="majorBidi" w:cstheme="majorBidi"/>
          <w:sz w:val="20"/>
          <w:szCs w:val="20"/>
        </w:rPr>
        <w:t>Sautour</w:t>
      </w:r>
      <w:proofErr w:type="spellEnd"/>
      <w:r w:rsidR="00693D14" w:rsidRPr="004C4F97">
        <w:rPr>
          <w:rFonts w:asciiTheme="majorBidi" w:hAnsiTheme="majorBidi" w:cstheme="majorBidi"/>
          <w:sz w:val="20"/>
          <w:szCs w:val="20"/>
        </w:rPr>
        <w:t xml:space="preserve"> et al. (2009) also documented the presence of </w:t>
      </w:r>
      <w:proofErr w:type="spellStart"/>
      <w:r w:rsidR="00693D14" w:rsidRPr="004C4F97">
        <w:rPr>
          <w:rFonts w:asciiTheme="majorBidi" w:hAnsiTheme="majorBidi" w:cstheme="majorBidi"/>
          <w:sz w:val="20"/>
          <w:szCs w:val="20"/>
        </w:rPr>
        <w:t>Penicillium</w:t>
      </w:r>
      <w:proofErr w:type="spellEnd"/>
      <w:r w:rsidR="00693D14" w:rsidRPr="004C4F97">
        <w:rPr>
          <w:rFonts w:asciiTheme="majorBidi" w:hAnsiTheme="majorBidi" w:cstheme="majorBidi"/>
          <w:sz w:val="20"/>
          <w:szCs w:val="20"/>
        </w:rPr>
        <w:t xml:space="preserve"> and Aspergillus species. These airborne fungi were frequently detected in indoor environments of hospitals</w:t>
      </w:r>
      <w:r w:rsidR="00297EF1" w:rsidRPr="004C4F97">
        <w:rPr>
          <w:rFonts w:asciiTheme="majorBidi" w:hAnsiTheme="majorBidi" w:cstheme="majorBidi"/>
          <w:sz w:val="20"/>
          <w:szCs w:val="20"/>
        </w:rPr>
        <w:t xml:space="preserve"> </w:t>
      </w:r>
      <w:r w:rsidR="00297EF1" w:rsidRPr="004C4F97">
        <w:rPr>
          <w:rFonts w:asciiTheme="majorBidi" w:hAnsiTheme="majorBidi" w:cstheme="majorBidi"/>
          <w:sz w:val="20"/>
          <w:szCs w:val="20"/>
        </w:rPr>
        <w:fldChar w:fldCharType="begin"/>
      </w:r>
      <w:r w:rsidR="00297EF1" w:rsidRPr="004C4F97">
        <w:rPr>
          <w:rFonts w:asciiTheme="majorBidi" w:hAnsiTheme="majorBidi" w:cstheme="majorBidi"/>
          <w:sz w:val="20"/>
          <w:szCs w:val="20"/>
        </w:rPr>
        <w:instrText xml:space="preserve"> ADDIN EN.CITE &lt;EndNote&gt;&lt;Cite&gt;&lt;Author&gt;Sautour&lt;/Author&gt;&lt;Year&gt;2009&lt;/Year&gt;&lt;RecNum&gt;6&lt;/RecNum&gt;&lt;DisplayText&gt;(16)&lt;/DisplayText&gt;&lt;record&gt;&lt;rec-number&gt;6&lt;/rec-number&gt;&lt;foreign-keys&gt;&lt;key app="EN" db-id="fz2rzefr2vezeke2ar9v2526zx92w2e02sp0" timestamp="1691414753"&gt;6&lt;/key&gt;&lt;/foreign-keys&gt;&lt;ref-type name="Journal Article"&gt;17&lt;/ref-type&gt;&lt;contributors&gt;&lt;authors&gt;&lt;author&gt;Sautour, Marc&lt;/author&gt;&lt;author&gt;Sixt, Nathalie&lt;/author&gt;&lt;author&gt;Dalle, Frédéric&lt;/author&gt;&lt;author&gt;L&amp;apos;Ollivier, Coralie&lt;/author&gt;&lt;author&gt;Fourquenet, Vitalie&lt;/author&gt;&lt;author&gt;Calinon, Céline&lt;/author&gt;&lt;author&gt;Paul, Kusum&lt;/author&gt;&lt;author&gt;Valvin, Stéphanie&lt;/author&gt;&lt;author&gt;Maurel, Alix&lt;/author&gt;&lt;author&gt;Aho, Serge&lt;/author&gt;&lt;/authors&gt;&lt;/contributors&gt;&lt;titles&gt;&lt;title&gt;Profiles and seasonal distribution of airborne fungi in indoor and outdoor environments at a French hospital&lt;/title&gt;&lt;secondary-title&gt;Science of the total environment&lt;/secondary-title&gt;&lt;/titles&gt;&lt;periodical&gt;&lt;full-title&gt;Science of the total environment&lt;/full-title&gt;&lt;/periodical&gt;&lt;pages&gt;3766-3771&lt;/pages&gt;&lt;volume&gt;407&lt;/volume&gt;&lt;number&gt;12&lt;/number&gt;&lt;dates&gt;&lt;year&gt;2009&lt;/year&gt;&lt;/dates&gt;&lt;isbn&gt;0048-9697&lt;/isbn&gt;&lt;urls&gt;&lt;/urls&gt;&lt;/record&gt;&lt;/Cite&gt;&lt;/EndNote&gt;</w:instrText>
      </w:r>
      <w:r w:rsidR="00297EF1" w:rsidRPr="004C4F97">
        <w:rPr>
          <w:rFonts w:asciiTheme="majorBidi" w:hAnsiTheme="majorBidi" w:cstheme="majorBidi"/>
          <w:sz w:val="20"/>
          <w:szCs w:val="20"/>
        </w:rPr>
        <w:fldChar w:fldCharType="separate"/>
      </w:r>
      <w:r w:rsidR="00297EF1" w:rsidRPr="004C4F97">
        <w:rPr>
          <w:rFonts w:asciiTheme="majorBidi" w:hAnsiTheme="majorBidi" w:cstheme="majorBidi"/>
          <w:noProof/>
          <w:sz w:val="20"/>
          <w:szCs w:val="20"/>
        </w:rPr>
        <w:t>(16)</w:t>
      </w:r>
      <w:r w:rsidR="00297EF1" w:rsidRPr="004C4F97">
        <w:rPr>
          <w:rFonts w:asciiTheme="majorBidi" w:hAnsiTheme="majorBidi" w:cstheme="majorBidi"/>
          <w:sz w:val="20"/>
          <w:szCs w:val="20"/>
        </w:rPr>
        <w:fldChar w:fldCharType="end"/>
      </w:r>
      <w:r w:rsidR="00693D14" w:rsidRPr="004C4F97">
        <w:rPr>
          <w:rFonts w:asciiTheme="majorBidi" w:hAnsiTheme="majorBidi" w:cstheme="majorBidi"/>
          <w:sz w:val="20"/>
          <w:szCs w:val="20"/>
        </w:rPr>
        <w:t xml:space="preserve">. Additionally, </w:t>
      </w:r>
      <w:proofErr w:type="spellStart"/>
      <w:r w:rsidR="00693D14" w:rsidRPr="004C4F97">
        <w:rPr>
          <w:rFonts w:asciiTheme="majorBidi" w:hAnsiTheme="majorBidi" w:cstheme="majorBidi"/>
          <w:sz w:val="20"/>
          <w:szCs w:val="20"/>
        </w:rPr>
        <w:t>Kotgire</w:t>
      </w:r>
      <w:proofErr w:type="spellEnd"/>
      <w:r w:rsidR="00693D14" w:rsidRPr="004C4F97">
        <w:rPr>
          <w:rFonts w:asciiTheme="majorBidi" w:hAnsiTheme="majorBidi" w:cstheme="majorBidi"/>
          <w:sz w:val="20"/>
          <w:szCs w:val="20"/>
        </w:rPr>
        <w:t xml:space="preserve"> et al. (2020) identified Aspergillus species as well, highlighting its prominence among the fungal species in their studies</w:t>
      </w:r>
      <w:r w:rsidR="001B6F92" w:rsidRPr="004C4F97">
        <w:rPr>
          <w:rFonts w:asciiTheme="majorBidi" w:hAnsiTheme="majorBidi" w:cstheme="majorBidi"/>
          <w:sz w:val="20"/>
          <w:szCs w:val="20"/>
        </w:rPr>
        <w:t xml:space="preserve"> </w:t>
      </w:r>
      <w:r w:rsidR="001B6F92" w:rsidRPr="004C4F97">
        <w:rPr>
          <w:rFonts w:asciiTheme="majorBidi" w:hAnsiTheme="majorBidi" w:cstheme="majorBidi"/>
          <w:sz w:val="20"/>
          <w:szCs w:val="20"/>
        </w:rPr>
        <w:fldChar w:fldCharType="begin"/>
      </w:r>
      <w:r w:rsidR="001B6F92" w:rsidRPr="004C4F97">
        <w:rPr>
          <w:rFonts w:asciiTheme="majorBidi" w:hAnsiTheme="majorBidi" w:cstheme="majorBidi"/>
          <w:sz w:val="20"/>
          <w:szCs w:val="20"/>
        </w:rPr>
        <w:instrText xml:space="preserve"> ADDIN EN.CITE &lt;EndNote&gt;&lt;Cite&gt;&lt;Author&gt;Kotgire&lt;/Author&gt;&lt;Year&gt;2020&lt;/Year&gt;&lt;RecNum&gt;7&lt;/RecNum&gt;&lt;DisplayText&gt;(21)&lt;/DisplayText&gt;&lt;record&gt;&lt;rec-number&gt;7&lt;/rec-number&gt;&lt;foreign-keys&gt;&lt;key app="EN" db-id="fz2rzefr2vezeke2ar9v2526zx92w2e02sp0" timestamp="1691414863"&gt;7&lt;/key&gt;&lt;/foreign-keys&gt;&lt;ref-type name="Journal Article"&gt;17&lt;/ref-type&gt;&lt;contributors&gt;&lt;authors&gt;&lt;author&gt;Kotgire, Santosh&lt;/author&gt;&lt;author&gt;Akhtar, Rabia&lt;/author&gt;&lt;author&gt;Damle, Ajit&lt;/author&gt;&lt;author&gt;Siddiqui, Sufia&lt;/author&gt;&lt;author&gt;Padekar, Hira&lt;/author&gt;&lt;author&gt;Afreen, Uzma&lt;/author&gt;&lt;/authors&gt;&lt;/contributors&gt;&lt;titles&gt;&lt;title&gt;Bioaerosol assessment of indoor air in hospital wards from a tertiary care hospital&lt;/title&gt;&lt;secondary-title&gt;Indian J Microbiol Res&lt;/secondary-title&gt;&lt;/titles&gt;&lt;periodical&gt;&lt;full-title&gt;Indian J Microbiol Res&lt;/full-title&gt;&lt;/periodical&gt;&lt;pages&gt;28-34&lt;/pages&gt;&lt;volume&gt;7&lt;/volume&gt;&lt;dates&gt;&lt;year&gt;2020&lt;/year&gt;&lt;/dates&gt;&lt;urls&gt;&lt;/urls&gt;&lt;/record&gt;&lt;/Cite&gt;&lt;/EndNote&gt;</w:instrText>
      </w:r>
      <w:r w:rsidR="001B6F92" w:rsidRPr="004C4F97">
        <w:rPr>
          <w:rFonts w:asciiTheme="majorBidi" w:hAnsiTheme="majorBidi" w:cstheme="majorBidi"/>
          <w:sz w:val="20"/>
          <w:szCs w:val="20"/>
        </w:rPr>
        <w:fldChar w:fldCharType="separate"/>
      </w:r>
      <w:r w:rsidR="001B6F92" w:rsidRPr="004C4F97">
        <w:rPr>
          <w:rFonts w:asciiTheme="majorBidi" w:hAnsiTheme="majorBidi" w:cstheme="majorBidi"/>
          <w:noProof/>
          <w:sz w:val="20"/>
          <w:szCs w:val="20"/>
        </w:rPr>
        <w:t>(21)</w:t>
      </w:r>
      <w:r w:rsidR="001B6F92" w:rsidRPr="004C4F97">
        <w:rPr>
          <w:rFonts w:asciiTheme="majorBidi" w:hAnsiTheme="majorBidi" w:cstheme="majorBidi"/>
          <w:sz w:val="20"/>
          <w:szCs w:val="20"/>
        </w:rPr>
        <w:fldChar w:fldCharType="end"/>
      </w:r>
      <w:r w:rsidR="00693D14" w:rsidRPr="004C4F97">
        <w:rPr>
          <w:rFonts w:asciiTheme="majorBidi" w:hAnsiTheme="majorBidi" w:cstheme="majorBidi"/>
          <w:sz w:val="20"/>
          <w:szCs w:val="20"/>
        </w:rPr>
        <w:t xml:space="preserve">. Similarly, </w:t>
      </w:r>
      <w:proofErr w:type="spellStart"/>
      <w:r w:rsidR="00693D14" w:rsidRPr="004C4F97">
        <w:rPr>
          <w:rFonts w:asciiTheme="majorBidi" w:hAnsiTheme="majorBidi" w:cstheme="majorBidi"/>
          <w:sz w:val="20"/>
          <w:szCs w:val="20"/>
        </w:rPr>
        <w:t>Cladosporium</w:t>
      </w:r>
      <w:proofErr w:type="spellEnd"/>
      <w:r w:rsidR="00693D14" w:rsidRPr="004C4F97">
        <w:rPr>
          <w:rFonts w:asciiTheme="majorBidi" w:hAnsiTheme="majorBidi" w:cstheme="majorBidi"/>
          <w:sz w:val="20"/>
          <w:szCs w:val="20"/>
        </w:rPr>
        <w:t xml:space="preserve">, </w:t>
      </w:r>
      <w:proofErr w:type="spellStart"/>
      <w:r w:rsidR="00693D14" w:rsidRPr="004C4F97">
        <w:rPr>
          <w:rFonts w:asciiTheme="majorBidi" w:hAnsiTheme="majorBidi" w:cstheme="majorBidi"/>
          <w:sz w:val="20"/>
          <w:szCs w:val="20"/>
        </w:rPr>
        <w:t>Penicillium</w:t>
      </w:r>
      <w:proofErr w:type="spellEnd"/>
      <w:r w:rsidR="00693D14" w:rsidRPr="004C4F97">
        <w:rPr>
          <w:rFonts w:asciiTheme="majorBidi" w:hAnsiTheme="majorBidi" w:cstheme="majorBidi"/>
          <w:sz w:val="20"/>
          <w:szCs w:val="20"/>
        </w:rPr>
        <w:t>, and Aspergillus were reported as the dominant species isolated from hospital environments.</w:t>
      </w:r>
      <w:r w:rsidR="00A66B60" w:rsidRPr="004C4F97">
        <w:rPr>
          <w:rStyle w:val="revise-sentence"/>
          <w:rFonts w:asciiTheme="majorBidi" w:hAnsiTheme="majorBidi" w:cstheme="majorBidi"/>
          <w:sz w:val="20"/>
          <w:szCs w:val="20"/>
        </w:rPr>
        <w:t xml:space="preserve"> </w:t>
      </w:r>
      <w:r w:rsidR="00A66B60" w:rsidRPr="004C4F97">
        <w:rPr>
          <w:rFonts w:asciiTheme="majorBidi" w:hAnsiTheme="majorBidi" w:cstheme="majorBidi"/>
          <w:sz w:val="20"/>
          <w:szCs w:val="20"/>
        </w:rPr>
        <w:t>These three fungi have become the most prevalent in hospitals due to their ability to thrive in all types of weather and the small size of their spores, which can remain airborne for extended periods.</w:t>
      </w:r>
      <w:r w:rsidR="002B4319" w:rsidRPr="004C4F97">
        <w:rPr>
          <w:rFonts w:asciiTheme="majorBidi" w:hAnsiTheme="majorBidi" w:cstheme="majorBidi"/>
          <w:sz w:val="20"/>
          <w:szCs w:val="20"/>
        </w:rPr>
        <w:t xml:space="preserve"> </w:t>
      </w:r>
      <w:r w:rsidR="00F01E77" w:rsidRPr="004C4F97">
        <w:rPr>
          <w:rFonts w:asciiTheme="majorBidi" w:hAnsiTheme="majorBidi" w:cstheme="majorBidi"/>
          <w:sz w:val="20"/>
          <w:szCs w:val="20"/>
        </w:rPr>
        <w:t>Based on the data presented in Table 1, it can be observed that the internal ward exhibited the highest prevalence of airborne fungi within the hospital. Conversely, the Infectious Emergency ward displayed the lowest number of fungal colonies. The relatively low pollution levels in the Infectious Emergency ward may be attributed to its heightened significance and sensitivity compared to the other wards.</w:t>
      </w:r>
      <w:r w:rsidR="00693D14" w:rsidRPr="004C4F97">
        <w:rPr>
          <w:rFonts w:asciiTheme="majorBidi" w:hAnsiTheme="majorBidi" w:cstheme="majorBidi"/>
          <w:sz w:val="20"/>
          <w:szCs w:val="20"/>
        </w:rPr>
        <w:t xml:space="preserve"> </w:t>
      </w:r>
      <w:r w:rsidR="007C43F7" w:rsidRPr="004C4F97">
        <w:rPr>
          <w:rFonts w:asciiTheme="majorBidi" w:hAnsiTheme="majorBidi" w:cstheme="majorBidi"/>
          <w:sz w:val="20"/>
          <w:szCs w:val="20"/>
        </w:rPr>
        <w:t>On the other hand, since</w:t>
      </w:r>
      <w:r w:rsidR="001C7D56" w:rsidRPr="004C4F97">
        <w:rPr>
          <w:rFonts w:asciiTheme="majorBidi" w:hAnsiTheme="majorBidi" w:cstheme="majorBidi"/>
          <w:sz w:val="20"/>
          <w:szCs w:val="20"/>
        </w:rPr>
        <w:t xml:space="preserve"> the sampling time was during the COVID-19 pandemic. Most of the hospital departments, especially the internal departments, were filled with Covid-19 patients and their companions</w:t>
      </w:r>
      <w:r w:rsidR="00C31CD3" w:rsidRPr="004C4F97">
        <w:rPr>
          <w:rFonts w:asciiTheme="majorBidi" w:hAnsiTheme="majorBidi" w:cstheme="majorBidi"/>
          <w:sz w:val="20"/>
          <w:szCs w:val="20"/>
        </w:rPr>
        <w:t>, which is a significant factor in the transmission of fungi.</w:t>
      </w:r>
      <w:r w:rsidR="0074701F" w:rsidRPr="004C4F97">
        <w:rPr>
          <w:rStyle w:val="revise-sentence"/>
          <w:rFonts w:asciiTheme="majorBidi" w:hAnsiTheme="majorBidi" w:cstheme="majorBidi"/>
          <w:sz w:val="20"/>
          <w:szCs w:val="20"/>
        </w:rPr>
        <w:t xml:space="preserve"> </w:t>
      </w:r>
      <w:r w:rsidR="0074701F" w:rsidRPr="004C4F97">
        <w:rPr>
          <w:rFonts w:asciiTheme="majorBidi" w:hAnsiTheme="majorBidi" w:cstheme="majorBidi"/>
          <w:sz w:val="20"/>
          <w:szCs w:val="20"/>
        </w:rPr>
        <w:t>These results are consistent with previous studies that have considered the number and activity of visitors as factors contributing to biological pollution in hospital environments</w:t>
      </w:r>
      <w:r w:rsidR="00FB74D2" w:rsidRPr="004C4F97">
        <w:rPr>
          <w:rFonts w:asciiTheme="majorBidi" w:hAnsiTheme="majorBidi" w:cstheme="majorBidi"/>
          <w:sz w:val="20"/>
          <w:szCs w:val="20"/>
        </w:rPr>
        <w:t xml:space="preserve"> </w:t>
      </w:r>
      <w:r w:rsidR="00FB74D2" w:rsidRPr="004C4F97">
        <w:rPr>
          <w:rFonts w:asciiTheme="majorBidi" w:hAnsiTheme="majorBidi" w:cstheme="majorBidi"/>
          <w:sz w:val="20"/>
          <w:szCs w:val="20"/>
        </w:rPr>
        <w:fldChar w:fldCharType="begin"/>
      </w:r>
      <w:r w:rsidR="00FB74D2" w:rsidRPr="004C4F97">
        <w:rPr>
          <w:rFonts w:asciiTheme="majorBidi" w:hAnsiTheme="majorBidi" w:cstheme="majorBidi"/>
          <w:sz w:val="20"/>
          <w:szCs w:val="20"/>
        </w:rPr>
        <w:instrText xml:space="preserve"> ADDIN EN.CITE &lt;EndNote&gt;&lt;Cite&gt;&lt;Author&gt;Aala&lt;/Author&gt;&lt;Year&gt;2017&lt;/Year&gt;&lt;RecNum&gt;8&lt;/RecNum&gt;&lt;DisplayText&gt;(5, 22)&lt;/DisplayText&gt;&lt;record&gt;&lt;rec-number&gt;8&lt;/rec-number&gt;&lt;foreign-keys&gt;&lt;key app="EN" db-id="fz2rzefr2vezeke2ar9v2526zx92w2e02sp0" timestamp="1691415052"&gt;8&lt;/key&gt;&lt;/foreign-keys&gt;&lt;ref-type name="Journal Article"&gt;17&lt;/ref-type&gt;&lt;contributors&gt;&lt;authors&gt;&lt;author&gt;Aala, Farzad&lt;/author&gt;&lt;author&gt;Kohzadi, Shadi&lt;/author&gt;&lt;author&gt;Faridi, Ashkan&lt;/author&gt;&lt;author&gt;Javan, Khoroosh&lt;/author&gt;&lt;author&gt;Amiri, Mozhdeh&lt;/author&gt;&lt;author&gt;Ahmadnejad, Delnia&lt;/author&gt;&lt;author&gt;Khoubi, Jamshid&lt;/author&gt;&lt;/authors&gt;&lt;/contributors&gt;&lt;titles&gt;&lt;title&gt;Monitoring the air fungal contamination load in two educational hospitals in Sanandaj, Iran&lt;/title&gt;&lt;secondary-title&gt;Journal of Advances in Environmental Health Research&lt;/secondary-title&gt;&lt;/titles&gt;&lt;periodical&gt;&lt;full-title&gt;Journal of Advances in Environmental Health Research&lt;/full-title&gt;&lt;/periodical&gt;&lt;pages&gt;233-240&lt;/pages&gt;&lt;volume&gt;5&lt;/volume&gt;&lt;number&gt;4&lt;/number&gt;&lt;dates&gt;&lt;year&gt;2017&lt;/year&gt;&lt;/dates&gt;&lt;isbn&gt;2676-3478&lt;/isbn&gt;&lt;urls&gt;&lt;/urls&gt;&lt;/record&gt;&lt;/Cite&gt;&lt;Cite&gt;&lt;Author&gt;Saadoun&lt;/Author&gt;&lt;Year&gt;2008&lt;/Year&gt;&lt;RecNum&gt;9&lt;/RecNum&gt;&lt;record&gt;&lt;rec-number&gt;9&lt;/rec-number&gt;&lt;foreign-keys&gt;&lt;key app="EN" db-id="fz2rzefr2vezeke2ar9v2526zx92w2e02sp0" timestamp="1691415159"&gt;9&lt;/key&gt;&lt;/foreign-keys&gt;&lt;ref-type name="Journal Article"&gt;17&lt;/ref-type&gt;&lt;contributors&gt;&lt;authors&gt;&lt;author&gt;Saadoun, Ismail&lt;/author&gt;&lt;author&gt;Al Tayyar, Ibraheem Ali&lt;/author&gt;&lt;author&gt;Elnasser, Ziad&lt;/author&gt;&lt;/authors&gt;&lt;/contributors&gt;&lt;titles&gt;&lt;title&gt;Concentrations of airborne fungal contaminations in the medical surgery operation theaters (OT) of different hospitals in northern Jordan&lt;/title&gt;&lt;secondary-title&gt;Jordan J Biol Sci&lt;/secondary-title&gt;&lt;/titles&gt;&lt;periodical&gt;&lt;full-title&gt;Jordan J Biol Sci&lt;/full-title&gt;&lt;/periodical&gt;&lt;pages&gt;181-4&lt;/pages&gt;&lt;volume&gt;1&lt;/volume&gt;&lt;dates&gt;&lt;year&gt;2008&lt;/year&gt;&lt;/dates&gt;&lt;urls&gt;&lt;/urls&gt;&lt;/record&gt;&lt;/Cite&gt;&lt;/EndNote&gt;</w:instrText>
      </w:r>
      <w:r w:rsidR="00FB74D2" w:rsidRPr="004C4F97">
        <w:rPr>
          <w:rFonts w:asciiTheme="majorBidi" w:hAnsiTheme="majorBidi" w:cstheme="majorBidi"/>
          <w:sz w:val="20"/>
          <w:szCs w:val="20"/>
        </w:rPr>
        <w:fldChar w:fldCharType="separate"/>
      </w:r>
      <w:r w:rsidR="00FB74D2" w:rsidRPr="004C4F97">
        <w:rPr>
          <w:rFonts w:asciiTheme="majorBidi" w:hAnsiTheme="majorBidi" w:cstheme="majorBidi"/>
          <w:noProof/>
          <w:sz w:val="20"/>
          <w:szCs w:val="20"/>
        </w:rPr>
        <w:t>(5, 22)</w:t>
      </w:r>
      <w:r w:rsidR="00FB74D2" w:rsidRPr="004C4F97">
        <w:rPr>
          <w:rFonts w:asciiTheme="majorBidi" w:hAnsiTheme="majorBidi" w:cstheme="majorBidi"/>
          <w:sz w:val="20"/>
          <w:szCs w:val="20"/>
        </w:rPr>
        <w:fldChar w:fldCharType="end"/>
      </w:r>
      <w:r w:rsidR="0074701F" w:rsidRPr="004C4F97">
        <w:rPr>
          <w:rFonts w:asciiTheme="majorBidi" w:hAnsiTheme="majorBidi" w:cstheme="majorBidi"/>
          <w:sz w:val="20"/>
          <w:szCs w:val="20"/>
        </w:rPr>
        <w:t>.</w:t>
      </w:r>
      <w:r w:rsidR="0074701F" w:rsidRPr="004C4F97">
        <w:rPr>
          <w:rFonts w:asciiTheme="majorBidi" w:hAnsiTheme="majorBidi" w:cstheme="majorBidi"/>
          <w:color w:val="131413"/>
          <w:sz w:val="20"/>
          <w:szCs w:val="20"/>
        </w:rPr>
        <w:t xml:space="preserve"> </w:t>
      </w:r>
      <w:r w:rsidR="006B3B3E" w:rsidRPr="004C4F97">
        <w:rPr>
          <w:rFonts w:asciiTheme="majorBidi" w:hAnsiTheme="majorBidi" w:cstheme="majorBidi"/>
          <w:sz w:val="20"/>
          <w:szCs w:val="20"/>
        </w:rPr>
        <w:t>The number of fungal colonies detected in different departments of the hospital was within the standard recommended by the World Health Organization</w:t>
      </w:r>
      <w:r w:rsidR="006B3B3E" w:rsidRPr="004C4F97">
        <w:rPr>
          <w:rFonts w:asciiTheme="majorBidi" w:hAnsiTheme="majorBidi" w:cstheme="majorBidi"/>
          <w:sz w:val="20"/>
          <w:szCs w:val="20"/>
          <w:rtl/>
        </w:rPr>
        <w:t xml:space="preserve"> </w:t>
      </w:r>
      <w:r w:rsidR="006B3B3E" w:rsidRPr="004C4F97">
        <w:rPr>
          <w:rFonts w:asciiTheme="majorBidi" w:hAnsiTheme="majorBidi" w:cstheme="majorBidi"/>
          <w:color w:val="131413"/>
          <w:sz w:val="20"/>
          <w:szCs w:val="20"/>
        </w:rPr>
        <w:t>(50 colonies).</w:t>
      </w:r>
      <w:r w:rsidR="006B3B3E" w:rsidRPr="004C4F97">
        <w:rPr>
          <w:rFonts w:asciiTheme="majorBidi" w:hAnsiTheme="majorBidi" w:cstheme="majorBidi"/>
          <w:sz w:val="20"/>
          <w:szCs w:val="20"/>
        </w:rPr>
        <w:t xml:space="preserve"> One possible reason for this could be related to our sampling period, which took place from September to November. During this time, the temperature and humidity of the air tend to decrease.</w:t>
      </w:r>
      <w:r w:rsidR="00C23819" w:rsidRPr="004C4F97">
        <w:rPr>
          <w:rFonts w:asciiTheme="majorBidi" w:hAnsiTheme="majorBidi" w:cstheme="majorBidi"/>
          <w:sz w:val="20"/>
          <w:szCs w:val="20"/>
        </w:rPr>
        <w:t xml:space="preserve"> The study conducted by Hollins in 2004 showed a positive correlation between a high concentration of </w:t>
      </w:r>
      <w:proofErr w:type="spellStart"/>
      <w:r w:rsidR="00C23819" w:rsidRPr="004C4F97">
        <w:rPr>
          <w:rFonts w:asciiTheme="majorBidi" w:hAnsiTheme="majorBidi" w:cstheme="majorBidi"/>
          <w:sz w:val="20"/>
          <w:szCs w:val="20"/>
        </w:rPr>
        <w:t>Cladosporium</w:t>
      </w:r>
      <w:proofErr w:type="spellEnd"/>
      <w:r w:rsidR="00C23819" w:rsidRPr="004C4F97">
        <w:rPr>
          <w:rFonts w:asciiTheme="majorBidi" w:hAnsiTheme="majorBidi" w:cstheme="majorBidi"/>
          <w:sz w:val="20"/>
          <w:szCs w:val="20"/>
        </w:rPr>
        <w:t xml:space="preserve"> spores and regional temperature</w:t>
      </w:r>
      <w:r w:rsidR="00FB74D2" w:rsidRPr="004C4F97">
        <w:rPr>
          <w:rFonts w:asciiTheme="majorBidi" w:hAnsiTheme="majorBidi" w:cstheme="majorBidi"/>
          <w:sz w:val="20"/>
          <w:szCs w:val="20"/>
        </w:rPr>
        <w:t xml:space="preserve"> </w:t>
      </w:r>
      <w:r w:rsidR="00FB74D2" w:rsidRPr="004C4F97">
        <w:rPr>
          <w:rFonts w:asciiTheme="majorBidi" w:hAnsiTheme="majorBidi" w:cstheme="majorBidi"/>
          <w:sz w:val="20"/>
          <w:szCs w:val="20"/>
        </w:rPr>
        <w:fldChar w:fldCharType="begin"/>
      </w:r>
      <w:r w:rsidR="00FB74D2" w:rsidRPr="004C4F97">
        <w:rPr>
          <w:rFonts w:asciiTheme="majorBidi" w:hAnsiTheme="majorBidi" w:cstheme="majorBidi"/>
          <w:sz w:val="20"/>
          <w:szCs w:val="20"/>
        </w:rPr>
        <w:instrText xml:space="preserve"> ADDIN EN.CITE &lt;EndNote&gt;&lt;Cite&gt;&lt;Author&gt;Hollins&lt;/Author&gt;&lt;Year&gt;2004&lt;/Year&gt;&lt;RecNum&gt;11&lt;/RecNum&gt;&lt;DisplayText&gt;(23)&lt;/DisplayText&gt;&lt;record&gt;&lt;rec-number&gt;11&lt;/rec-number&gt;&lt;foreign-keys&gt;&lt;key app="EN" db-id="fz2rzefr2vezeke2ar9v2526zx92w2e02sp0" timestamp="1691415334"&gt;11&lt;/key&gt;&lt;/foreign-keys&gt;&lt;ref-type name="Journal Article"&gt;17&lt;/ref-type&gt;&lt;contributors&gt;&lt;authors&gt;&lt;author&gt;Hollins, PD&lt;/author&gt;&lt;author&gt;Kettlewell, PS&lt;/author&gt;&lt;author&gt;Atkinson, MD&lt;/author&gt;&lt;author&gt;Stephenson, DB&lt;/author&gt;&lt;author&gt;Corden, JM&lt;/author&gt;&lt;author&gt;Millington, WM&lt;/author&gt;&lt;author&gt;Mullins, J&lt;/author&gt;&lt;/authors&gt;&lt;/contributors&gt;&lt;titles&gt;&lt;title&gt;Relationships between airborne fungal spore concentration of Cladosporium and the summer climate at two sites in Britain&lt;/title&gt;&lt;secondary-title&gt;International Journal of Biometeorology&lt;/secondary-title&gt;&lt;/titles&gt;&lt;periodical&gt;&lt;full-title&gt;International Journal of Biometeorology&lt;/full-title&gt;&lt;/periodical&gt;&lt;pages&gt;137-141&lt;/pages&gt;&lt;volume&gt;48&lt;/volume&gt;&lt;dates&gt;&lt;year&gt;2004&lt;/year&gt;&lt;/dates&gt;&lt;isbn&gt;0020-7128&lt;/isbn&gt;&lt;urls&gt;&lt;/urls&gt;&lt;/record&gt;&lt;/Cite&gt;&lt;/EndNote&gt;</w:instrText>
      </w:r>
      <w:r w:rsidR="00FB74D2" w:rsidRPr="004C4F97">
        <w:rPr>
          <w:rFonts w:asciiTheme="majorBidi" w:hAnsiTheme="majorBidi" w:cstheme="majorBidi"/>
          <w:sz w:val="20"/>
          <w:szCs w:val="20"/>
        </w:rPr>
        <w:fldChar w:fldCharType="separate"/>
      </w:r>
      <w:r w:rsidR="00FB74D2" w:rsidRPr="004C4F97">
        <w:rPr>
          <w:rFonts w:asciiTheme="majorBidi" w:hAnsiTheme="majorBidi" w:cstheme="majorBidi"/>
          <w:noProof/>
          <w:sz w:val="20"/>
          <w:szCs w:val="20"/>
        </w:rPr>
        <w:t>(23)</w:t>
      </w:r>
      <w:r w:rsidR="00FB74D2" w:rsidRPr="004C4F97">
        <w:rPr>
          <w:rFonts w:asciiTheme="majorBidi" w:hAnsiTheme="majorBidi" w:cstheme="majorBidi"/>
          <w:sz w:val="20"/>
          <w:szCs w:val="20"/>
        </w:rPr>
        <w:fldChar w:fldCharType="end"/>
      </w:r>
      <w:r w:rsidR="00C23819" w:rsidRPr="004C4F97">
        <w:rPr>
          <w:rFonts w:asciiTheme="majorBidi" w:hAnsiTheme="majorBidi" w:cstheme="majorBidi"/>
          <w:sz w:val="20"/>
          <w:szCs w:val="20"/>
        </w:rPr>
        <w:t xml:space="preserve">. </w:t>
      </w:r>
      <w:r w:rsidR="00A241DA" w:rsidRPr="004C4F97">
        <w:rPr>
          <w:rFonts w:asciiTheme="majorBidi" w:hAnsiTheme="majorBidi" w:cstheme="majorBidi"/>
          <w:sz w:val="20"/>
          <w:szCs w:val="20"/>
        </w:rPr>
        <w:t>El-</w:t>
      </w:r>
      <w:proofErr w:type="spellStart"/>
      <w:r w:rsidR="00A241DA" w:rsidRPr="004C4F97">
        <w:rPr>
          <w:rFonts w:asciiTheme="majorBidi" w:hAnsiTheme="majorBidi" w:cstheme="majorBidi"/>
          <w:sz w:val="20"/>
          <w:szCs w:val="20"/>
        </w:rPr>
        <w:t>Sharkawy</w:t>
      </w:r>
      <w:proofErr w:type="spellEnd"/>
      <w:r w:rsidR="00A241DA" w:rsidRPr="004C4F97">
        <w:rPr>
          <w:rFonts w:asciiTheme="majorBidi" w:hAnsiTheme="majorBidi" w:cstheme="majorBidi"/>
          <w:sz w:val="20"/>
          <w:szCs w:val="20"/>
        </w:rPr>
        <w:t xml:space="preserve"> and </w:t>
      </w:r>
      <w:proofErr w:type="spellStart"/>
      <w:r w:rsidR="00A241DA" w:rsidRPr="004C4F97">
        <w:rPr>
          <w:rFonts w:asciiTheme="majorBidi" w:hAnsiTheme="majorBidi" w:cstheme="majorBidi"/>
          <w:sz w:val="20"/>
          <w:szCs w:val="20"/>
        </w:rPr>
        <w:t>Noweir</w:t>
      </w:r>
      <w:proofErr w:type="spellEnd"/>
      <w:r w:rsidR="00A241DA" w:rsidRPr="004C4F97">
        <w:rPr>
          <w:rFonts w:asciiTheme="majorBidi" w:hAnsiTheme="majorBidi" w:cstheme="majorBidi"/>
          <w:sz w:val="20"/>
          <w:szCs w:val="20"/>
        </w:rPr>
        <w:t xml:space="preserve"> (2014) conducted a study in a university hospital in Saudi Arabia, which revealed a </w:t>
      </w:r>
      <w:r w:rsidR="002B4319" w:rsidRPr="004C4F97">
        <w:rPr>
          <w:rFonts w:asciiTheme="majorBidi" w:hAnsiTheme="majorBidi" w:cstheme="majorBidi"/>
          <w:sz w:val="20"/>
          <w:szCs w:val="20"/>
        </w:rPr>
        <w:t xml:space="preserve">significant </w:t>
      </w:r>
      <w:r w:rsidR="00A241DA" w:rsidRPr="004C4F97">
        <w:rPr>
          <w:rFonts w:asciiTheme="majorBidi" w:hAnsiTheme="majorBidi" w:cstheme="majorBidi"/>
          <w:sz w:val="20"/>
          <w:szCs w:val="20"/>
        </w:rPr>
        <w:t>correlation between humidity and the density of fungal spores</w:t>
      </w:r>
      <w:r w:rsidR="000F6AB2" w:rsidRPr="004C4F97">
        <w:rPr>
          <w:rFonts w:asciiTheme="majorBidi" w:hAnsiTheme="majorBidi" w:cstheme="majorBidi"/>
          <w:sz w:val="20"/>
          <w:szCs w:val="20"/>
        </w:rPr>
        <w:t xml:space="preserve"> </w:t>
      </w:r>
      <w:r w:rsidR="00337EF6" w:rsidRPr="004C4F97">
        <w:rPr>
          <w:rFonts w:asciiTheme="majorBidi" w:hAnsiTheme="majorBidi" w:cstheme="majorBidi"/>
          <w:sz w:val="20"/>
          <w:szCs w:val="20"/>
        </w:rPr>
        <w:fldChar w:fldCharType="begin"/>
      </w:r>
      <w:r w:rsidR="00337EF6" w:rsidRPr="004C4F97">
        <w:rPr>
          <w:rFonts w:asciiTheme="majorBidi" w:hAnsiTheme="majorBidi" w:cstheme="majorBidi"/>
          <w:sz w:val="20"/>
          <w:szCs w:val="20"/>
        </w:rPr>
        <w:instrText xml:space="preserve"> ADDIN EN.CITE &lt;EndNote&gt;&lt;Cite&gt;&lt;Author&gt;El-Sharkawy&lt;/Author&gt;&lt;Year&gt;2014&lt;/Year&gt;&lt;RecNum&gt;12&lt;/RecNum&gt;&lt;DisplayText&gt;(24)&lt;/DisplayText&gt;&lt;record&gt;&lt;rec-number&gt;12&lt;/rec-number&gt;&lt;foreign-keys&gt;&lt;key app="EN" db-id="fz2rzefr2vezeke2ar9v2526zx92w2e02sp0" timestamp="1691415420"&gt;12&lt;/key&gt;&lt;/foreign-keys&gt;&lt;ref-type name="Journal Article"&gt;17&lt;/ref-type&gt;&lt;contributors&gt;&lt;authors&gt;&lt;author&gt;El-Sharkawy, Mahmoud F&lt;/author&gt;&lt;author&gt;Noweir, Mohamed EH&lt;/author&gt;&lt;/authors&gt;&lt;/contributors&gt;&lt;titles&gt;&lt;title&gt;Indoor air quality levels in a University Hospital in the Eastern Province of Saudi Arabia&lt;/title&gt;&lt;secondary-title&gt;Journal of family &amp;amp; community medicine&lt;/secondary-title&gt;&lt;/titles&gt;&lt;periodical&gt;&lt;full-title&gt;Journal of family &amp;amp; community medicine&lt;/full-title&gt;&lt;/periodical&gt;&lt;pages&gt;39&lt;/pages&gt;&lt;volume&gt;21&lt;/volume&gt;&lt;number&gt;1&lt;/number&gt;&lt;dates&gt;&lt;year&gt;2014&lt;/year&gt;&lt;/dates&gt;&lt;urls&gt;&lt;/urls&gt;&lt;/record&gt;&lt;/Cite&gt;&lt;/EndNote&gt;</w:instrText>
      </w:r>
      <w:r w:rsidR="00337EF6" w:rsidRPr="004C4F97">
        <w:rPr>
          <w:rFonts w:asciiTheme="majorBidi" w:hAnsiTheme="majorBidi" w:cstheme="majorBidi"/>
          <w:sz w:val="20"/>
          <w:szCs w:val="20"/>
        </w:rPr>
        <w:fldChar w:fldCharType="separate"/>
      </w:r>
      <w:r w:rsidR="00337EF6" w:rsidRPr="004C4F97">
        <w:rPr>
          <w:rFonts w:asciiTheme="majorBidi" w:hAnsiTheme="majorBidi" w:cstheme="majorBidi"/>
          <w:noProof/>
          <w:sz w:val="20"/>
          <w:szCs w:val="20"/>
        </w:rPr>
        <w:t>(24)</w:t>
      </w:r>
      <w:r w:rsidR="00337EF6" w:rsidRPr="004C4F97">
        <w:rPr>
          <w:rFonts w:asciiTheme="majorBidi" w:hAnsiTheme="majorBidi" w:cstheme="majorBidi"/>
          <w:sz w:val="20"/>
          <w:szCs w:val="20"/>
        </w:rPr>
        <w:fldChar w:fldCharType="end"/>
      </w:r>
      <w:r w:rsidR="00A241DA" w:rsidRPr="004C4F97">
        <w:rPr>
          <w:rFonts w:asciiTheme="majorBidi" w:hAnsiTheme="majorBidi" w:cstheme="majorBidi"/>
          <w:sz w:val="20"/>
          <w:szCs w:val="20"/>
        </w:rPr>
        <w:t>.</w:t>
      </w:r>
    </w:p>
    <w:p w14:paraId="059927D9" w14:textId="2BEC363C" w:rsidR="00365F22" w:rsidRPr="004C4F97" w:rsidRDefault="004E6922" w:rsidP="00E22F02">
      <w:pPr>
        <w:pStyle w:val="NormalWeb"/>
        <w:jc w:val="both"/>
        <w:rPr>
          <w:rFonts w:asciiTheme="majorBidi" w:hAnsiTheme="majorBidi" w:cstheme="majorBidi"/>
          <w:sz w:val="20"/>
          <w:szCs w:val="20"/>
        </w:rPr>
      </w:pPr>
      <w:r w:rsidRPr="004C4F97">
        <w:rPr>
          <w:rFonts w:asciiTheme="majorBidi" w:hAnsiTheme="majorBidi" w:cstheme="majorBidi"/>
          <w:sz w:val="20"/>
          <w:szCs w:val="20"/>
        </w:rPr>
        <w:t>The t-test analysis revealed a significant relationship between the presence of cooling systems (p-value=0.040) and air conditioning systems (p-value=0.002) in the hospital and the concentration of fungi.</w:t>
      </w:r>
      <w:r w:rsidR="00B06CB9" w:rsidRPr="004C4F97">
        <w:rPr>
          <w:rFonts w:asciiTheme="majorBidi" w:hAnsiTheme="majorBidi" w:cstheme="majorBidi"/>
          <w:sz w:val="20"/>
          <w:szCs w:val="20"/>
        </w:rPr>
        <w:t xml:space="preserve"> </w:t>
      </w:r>
      <w:r w:rsidR="00F35435" w:rsidRPr="004C4F97">
        <w:rPr>
          <w:rFonts w:asciiTheme="majorBidi" w:hAnsiTheme="majorBidi" w:cstheme="majorBidi"/>
          <w:sz w:val="20"/>
          <w:szCs w:val="20"/>
        </w:rPr>
        <w:t>Ventilation systems can be classified into two main types: natural ventilation and mechanical ventilation. Mechanical ventilation encompasses both central air conditioning systems and non-central air conditioning systems, such as window units and single-split units. Central air conditioning systems, equipped with filtration systems, are commonly used to eliminate outdoor air pollutants. In the context of hospitals, air conditioning systems can impact the transmission and distribution of infectious agents.</w:t>
      </w:r>
      <w:r w:rsidR="00D03338" w:rsidRPr="004C4F97">
        <w:rPr>
          <w:rFonts w:asciiTheme="majorBidi" w:hAnsiTheme="majorBidi" w:cstheme="majorBidi"/>
          <w:sz w:val="20"/>
          <w:szCs w:val="20"/>
        </w:rPr>
        <w:t xml:space="preserve"> In this study</w:t>
      </w:r>
      <w:r w:rsidR="004E634F" w:rsidRPr="004C4F97">
        <w:rPr>
          <w:rFonts w:asciiTheme="majorBidi" w:hAnsiTheme="majorBidi" w:cstheme="majorBidi"/>
          <w:sz w:val="20"/>
          <w:szCs w:val="20"/>
        </w:rPr>
        <w:t xml:space="preserve"> </w:t>
      </w:r>
      <w:r w:rsidR="00D03338" w:rsidRPr="004C4F97">
        <w:rPr>
          <w:rFonts w:asciiTheme="majorBidi" w:hAnsiTheme="majorBidi" w:cstheme="majorBidi"/>
          <w:sz w:val="20"/>
          <w:szCs w:val="20"/>
        </w:rPr>
        <w:t xml:space="preserve">the hospital was divided into two sections: the old section and the newly annexed sections. There was a central ventilation and cooling system in the new part of the hospital, but the cooling system in the old parts of the hospital was a split </w:t>
      </w:r>
      <w:r w:rsidR="00B06CB9" w:rsidRPr="004C4F97">
        <w:rPr>
          <w:rFonts w:asciiTheme="majorBidi" w:hAnsiTheme="majorBidi" w:cstheme="majorBidi"/>
          <w:sz w:val="20"/>
          <w:szCs w:val="20"/>
        </w:rPr>
        <w:t>cooler. According</w:t>
      </w:r>
      <w:r w:rsidR="004E634F" w:rsidRPr="004C4F97">
        <w:rPr>
          <w:rFonts w:asciiTheme="majorBidi" w:hAnsiTheme="majorBidi" w:cstheme="majorBidi"/>
          <w:sz w:val="20"/>
          <w:szCs w:val="20"/>
        </w:rPr>
        <w:t xml:space="preserve"> to a study conducted by </w:t>
      </w:r>
      <w:proofErr w:type="spellStart"/>
      <w:r w:rsidR="004E634F" w:rsidRPr="004C4F97">
        <w:rPr>
          <w:rFonts w:asciiTheme="majorBidi" w:hAnsiTheme="majorBidi" w:cstheme="majorBidi"/>
          <w:sz w:val="20"/>
          <w:szCs w:val="20"/>
        </w:rPr>
        <w:t>Shajahan</w:t>
      </w:r>
      <w:proofErr w:type="spellEnd"/>
      <w:r w:rsidR="004E634F" w:rsidRPr="004C4F97">
        <w:rPr>
          <w:rFonts w:asciiTheme="majorBidi" w:hAnsiTheme="majorBidi" w:cstheme="majorBidi"/>
          <w:sz w:val="20"/>
          <w:szCs w:val="20"/>
        </w:rPr>
        <w:t xml:space="preserve"> et.al (2018), the temperature, humidity, and indoor air ventilation system in hospital buildings have a significant impact on the presence and spread of infectious organisms</w:t>
      </w:r>
      <w:r w:rsidR="008C15CF" w:rsidRPr="004C4F97">
        <w:rPr>
          <w:rFonts w:asciiTheme="majorBidi" w:hAnsiTheme="majorBidi" w:cstheme="majorBidi"/>
          <w:sz w:val="20"/>
          <w:szCs w:val="20"/>
        </w:rPr>
        <w:t xml:space="preserve"> </w:t>
      </w:r>
      <w:r w:rsidR="008C15CF" w:rsidRPr="004C4F97">
        <w:rPr>
          <w:rFonts w:asciiTheme="majorBidi" w:hAnsiTheme="majorBidi" w:cstheme="majorBidi"/>
          <w:sz w:val="20"/>
          <w:szCs w:val="20"/>
        </w:rPr>
        <w:fldChar w:fldCharType="begin"/>
      </w:r>
      <w:r w:rsidR="008C15CF" w:rsidRPr="004C4F97">
        <w:rPr>
          <w:rFonts w:asciiTheme="majorBidi" w:hAnsiTheme="majorBidi" w:cstheme="majorBidi"/>
          <w:sz w:val="20"/>
          <w:szCs w:val="20"/>
        </w:rPr>
        <w:instrText xml:space="preserve"> ADDIN EN.CITE &lt;EndNote&gt;&lt;Cite&gt;&lt;Author&gt;Shajahan&lt;/Author&gt;&lt;Year&gt;2019&lt;/Year&gt;&lt;RecNum&gt;13&lt;/RecNum&gt;&lt;DisplayText&gt;(25)&lt;/DisplayText&gt;&lt;record&gt;&lt;rec-number&gt;13&lt;/rec-number&gt;&lt;foreign-keys&gt;&lt;key app="EN" db-id="fz2rzefr2vezeke2ar9v2526zx92w2e02sp0" timestamp="1691415562"&gt;13&lt;/key&gt;&lt;/foreign-keys&gt;&lt;ref-type name="Journal Article"&gt;17&lt;/ref-type&gt;&lt;contributors&gt;&lt;authors&gt;&lt;author&gt;Shajahan, Amreen&lt;/author&gt;&lt;author&gt;Culp, Charles H&lt;/author&gt;&lt;author&gt;Williamson, Brandon&lt;/author&gt;&lt;/authors&gt;&lt;/contributors&gt;&lt;titles&gt;&lt;title&gt;Effects of indoor environmental parameters related to building heating, ventilation, and air conditioning systems on patients&amp;apos; medical outcomes: A review of scientific research on hospital buildings&lt;/title&gt;&lt;secondary-title&gt;Indoor Air&lt;/secondary-title&gt;&lt;/titles&gt;&lt;periodical&gt;&lt;full-title&gt;Indoor Air&lt;/full-title&gt;&lt;/periodical&gt;&lt;pages&gt;161-176&lt;/pages&gt;&lt;volume&gt;29&lt;/volume&gt;&lt;number&gt;2&lt;/number&gt;&lt;dates&gt;&lt;year&gt;2019&lt;/year&gt;&lt;/dates&gt;&lt;isbn&gt;0905-6947&lt;/isbn&gt;&lt;urls&gt;&lt;/urls&gt;&lt;/record&gt;&lt;/Cite&gt;&lt;/EndNote&gt;</w:instrText>
      </w:r>
      <w:r w:rsidR="008C15CF" w:rsidRPr="004C4F97">
        <w:rPr>
          <w:rFonts w:asciiTheme="majorBidi" w:hAnsiTheme="majorBidi" w:cstheme="majorBidi"/>
          <w:sz w:val="20"/>
          <w:szCs w:val="20"/>
        </w:rPr>
        <w:fldChar w:fldCharType="separate"/>
      </w:r>
      <w:r w:rsidR="008C15CF" w:rsidRPr="004C4F97">
        <w:rPr>
          <w:rFonts w:asciiTheme="majorBidi" w:hAnsiTheme="majorBidi" w:cstheme="majorBidi"/>
          <w:noProof/>
          <w:sz w:val="20"/>
          <w:szCs w:val="20"/>
        </w:rPr>
        <w:t>(25)</w:t>
      </w:r>
      <w:r w:rsidR="008C15CF" w:rsidRPr="004C4F97">
        <w:rPr>
          <w:rFonts w:asciiTheme="majorBidi" w:hAnsiTheme="majorBidi" w:cstheme="majorBidi"/>
          <w:sz w:val="20"/>
          <w:szCs w:val="20"/>
        </w:rPr>
        <w:fldChar w:fldCharType="end"/>
      </w:r>
      <w:r w:rsidR="004E634F" w:rsidRPr="004C4F97">
        <w:rPr>
          <w:rFonts w:asciiTheme="majorBidi" w:hAnsiTheme="majorBidi" w:cstheme="majorBidi"/>
          <w:sz w:val="20"/>
          <w:szCs w:val="20"/>
        </w:rPr>
        <w:t>. These factors subsequently influence the outcomes of patients.</w:t>
      </w:r>
      <w:r w:rsidR="00F35435" w:rsidRPr="004C4F97">
        <w:rPr>
          <w:rFonts w:asciiTheme="majorBidi" w:hAnsiTheme="majorBidi" w:cstheme="majorBidi"/>
          <w:sz w:val="20"/>
          <w:szCs w:val="20"/>
        </w:rPr>
        <w:t xml:space="preserve"> </w:t>
      </w:r>
      <w:r w:rsidR="00144F26" w:rsidRPr="004C4F97">
        <w:rPr>
          <w:rFonts w:asciiTheme="majorBidi" w:hAnsiTheme="majorBidi" w:cstheme="majorBidi"/>
          <w:sz w:val="20"/>
          <w:szCs w:val="20"/>
        </w:rPr>
        <w:t xml:space="preserve">In a study conducted by </w:t>
      </w:r>
      <w:proofErr w:type="spellStart"/>
      <w:r w:rsidR="00144F26" w:rsidRPr="004C4F97">
        <w:rPr>
          <w:rFonts w:asciiTheme="majorBidi" w:hAnsiTheme="majorBidi" w:cstheme="majorBidi"/>
          <w:sz w:val="20"/>
          <w:szCs w:val="20"/>
        </w:rPr>
        <w:t>Chuaybamroong</w:t>
      </w:r>
      <w:proofErr w:type="spellEnd"/>
      <w:r w:rsidR="00144F26" w:rsidRPr="004C4F97">
        <w:rPr>
          <w:rFonts w:asciiTheme="majorBidi" w:hAnsiTheme="majorBidi" w:cstheme="majorBidi"/>
          <w:sz w:val="20"/>
          <w:szCs w:val="20"/>
        </w:rPr>
        <w:t xml:space="preserve"> et al.</w:t>
      </w:r>
      <w:r w:rsidR="00C53D2A" w:rsidRPr="004C4F97">
        <w:rPr>
          <w:rFonts w:asciiTheme="majorBidi" w:hAnsiTheme="majorBidi" w:cstheme="majorBidi"/>
          <w:sz w:val="20"/>
          <w:szCs w:val="20"/>
        </w:rPr>
        <w:t xml:space="preserve"> (2008)</w:t>
      </w:r>
      <w:r w:rsidR="00144F26" w:rsidRPr="004C4F97">
        <w:rPr>
          <w:rFonts w:asciiTheme="majorBidi" w:hAnsiTheme="majorBidi" w:cstheme="majorBidi"/>
          <w:sz w:val="20"/>
          <w:szCs w:val="20"/>
        </w:rPr>
        <w:t>, it was observed that the concentrations of microbes in units equipped with a single air conditioner were approximately twice as high as those in units with central air conditioning systems. Furthermore, the researchers found that increasing the ventilation rate led to a decrease in microbe concentrations</w:t>
      </w:r>
      <w:r w:rsidR="00C53D2A" w:rsidRPr="004C4F97">
        <w:rPr>
          <w:rFonts w:asciiTheme="majorBidi" w:hAnsiTheme="majorBidi" w:cstheme="majorBidi"/>
          <w:sz w:val="20"/>
          <w:szCs w:val="20"/>
        </w:rPr>
        <w:t xml:space="preserve"> </w:t>
      </w:r>
      <w:r w:rsidR="00C53D2A" w:rsidRPr="004C4F97">
        <w:rPr>
          <w:rFonts w:asciiTheme="majorBidi" w:hAnsiTheme="majorBidi" w:cstheme="majorBidi"/>
          <w:sz w:val="20"/>
          <w:szCs w:val="20"/>
        </w:rPr>
        <w:fldChar w:fldCharType="begin"/>
      </w:r>
      <w:r w:rsidR="00C53D2A" w:rsidRPr="004C4F97">
        <w:rPr>
          <w:rFonts w:asciiTheme="majorBidi" w:hAnsiTheme="majorBidi" w:cstheme="majorBidi"/>
          <w:sz w:val="20"/>
          <w:szCs w:val="20"/>
        </w:rPr>
        <w:instrText xml:space="preserve"> ADDIN EN.CITE &lt;EndNote&gt;&lt;Cite&gt;&lt;Author&gt;Chuaybamroong&lt;/Author&gt;&lt;Year&gt;2008&lt;/Year&gt;&lt;RecNum&gt;14&lt;/RecNum&gt;&lt;DisplayText&gt;(26)&lt;/DisplayText&gt;&lt;record&gt;&lt;rec-number&gt;14&lt;/rec-number&gt;&lt;foreign-keys&gt;&lt;key app="EN" db-id="fz2rzefr2vezeke2ar9v2526zx92w2e02sp0" timestamp="1691415757"&gt;14&lt;/key&gt;&lt;/foreign-keys&gt;&lt;ref-type name="Journal Article"&gt;17&lt;/ref-type&gt;&lt;contributors&gt;&lt;authors&gt;&lt;author&gt;Chuaybamroong, Paradee&lt;/author&gt;&lt;author&gt;Choomseer, Piyapong&lt;/author&gt;&lt;author&gt;Sribenjalux, Pipat&lt;/author&gt;&lt;/authors&gt;&lt;/contributors&gt;&lt;titles&gt;&lt;title&gt;Comparison between hospital single air unit and central air unit for ventilation performances and airborne microbes&lt;/title&gt;&lt;secondary-title&gt;Aerosol and air quality research&lt;/secondary-title&gt;&lt;/titles&gt;&lt;periodical&gt;&lt;full-title&gt;Aerosol and air quality research&lt;/full-title&gt;&lt;/periodical&gt;&lt;pages&gt;28-36&lt;/pages&gt;&lt;volume&gt;8&lt;/volume&gt;&lt;number&gt;1&lt;/number&gt;&lt;dates&gt;&lt;year&gt;2008&lt;/year&gt;&lt;/dates&gt;&lt;isbn&gt;2071-1409&lt;/isbn&gt;&lt;urls&gt;&lt;/urls&gt;&lt;/record&gt;&lt;/Cite&gt;&lt;/EndNote&gt;</w:instrText>
      </w:r>
      <w:r w:rsidR="00C53D2A" w:rsidRPr="004C4F97">
        <w:rPr>
          <w:rFonts w:asciiTheme="majorBidi" w:hAnsiTheme="majorBidi" w:cstheme="majorBidi"/>
          <w:sz w:val="20"/>
          <w:szCs w:val="20"/>
        </w:rPr>
        <w:fldChar w:fldCharType="separate"/>
      </w:r>
      <w:r w:rsidR="00C53D2A" w:rsidRPr="004C4F97">
        <w:rPr>
          <w:rFonts w:asciiTheme="majorBidi" w:hAnsiTheme="majorBidi" w:cstheme="majorBidi"/>
          <w:noProof/>
          <w:sz w:val="20"/>
          <w:szCs w:val="20"/>
        </w:rPr>
        <w:t>(26)</w:t>
      </w:r>
      <w:r w:rsidR="00C53D2A" w:rsidRPr="004C4F97">
        <w:rPr>
          <w:rFonts w:asciiTheme="majorBidi" w:hAnsiTheme="majorBidi" w:cstheme="majorBidi"/>
          <w:sz w:val="20"/>
          <w:szCs w:val="20"/>
        </w:rPr>
        <w:fldChar w:fldCharType="end"/>
      </w:r>
      <w:r w:rsidR="00144F26" w:rsidRPr="004C4F97">
        <w:rPr>
          <w:rFonts w:asciiTheme="majorBidi" w:hAnsiTheme="majorBidi" w:cstheme="majorBidi"/>
          <w:sz w:val="20"/>
          <w:szCs w:val="20"/>
        </w:rPr>
        <w:t>.</w:t>
      </w:r>
      <w:r w:rsidR="00650851" w:rsidRPr="004C4F97">
        <w:rPr>
          <w:rFonts w:asciiTheme="majorBidi" w:hAnsiTheme="majorBidi" w:cstheme="majorBidi"/>
          <w:sz w:val="20"/>
          <w:szCs w:val="20"/>
        </w:rPr>
        <w:t xml:space="preserve"> In this study, a significant difference was observed in the concentration of fungi between the old department of the hospital (infectious emergency), which lacked ventilation and central cooling systems, and other departments. And unlike previous studies, it was observed that the concentration of fungi was significantly lower in this section. This could be attributed to the strict adherence to disinfection protocols and the restricted number of patients and visitors in this department.</w:t>
      </w:r>
      <w:r w:rsidR="00541741" w:rsidRPr="004C4F97">
        <w:rPr>
          <w:rFonts w:asciiTheme="majorBidi" w:hAnsiTheme="majorBidi" w:cstheme="majorBidi"/>
          <w:sz w:val="20"/>
          <w:szCs w:val="20"/>
        </w:rPr>
        <w:t xml:space="preserve"> </w:t>
      </w:r>
    </w:p>
    <w:p w14:paraId="5B603BB8" w14:textId="5E311E75" w:rsidR="00304592" w:rsidRPr="004C4F97" w:rsidRDefault="006B0572" w:rsidP="008A3ADB">
      <w:pPr>
        <w:pStyle w:val="NormalWeb"/>
        <w:jc w:val="both"/>
        <w:rPr>
          <w:rFonts w:asciiTheme="majorBidi" w:hAnsiTheme="majorBidi" w:cstheme="majorBidi"/>
          <w:sz w:val="20"/>
          <w:szCs w:val="20"/>
        </w:rPr>
      </w:pPr>
      <w:r w:rsidRPr="004C4F97">
        <w:rPr>
          <w:rFonts w:asciiTheme="majorBidi" w:hAnsiTheme="majorBidi" w:cstheme="majorBidi"/>
          <w:sz w:val="20"/>
          <w:szCs w:val="20"/>
        </w:rPr>
        <w:t xml:space="preserve">The results of the Pearson correlation test </w:t>
      </w:r>
      <w:r w:rsidR="008B48C4" w:rsidRPr="004C4F97">
        <w:rPr>
          <w:rFonts w:asciiTheme="majorBidi" w:hAnsiTheme="majorBidi" w:cstheme="majorBidi"/>
          <w:sz w:val="20"/>
          <w:szCs w:val="20"/>
        </w:rPr>
        <w:t>between fungi concentration (CFU/m3) and environmental factors showed a significant two-tailed correlation between the concentration of fungi in CFU/m3 and the number of companions accompanying the patients (P=0.013) in this study.</w:t>
      </w:r>
      <w:r w:rsidR="00304592" w:rsidRPr="004C4F97">
        <w:rPr>
          <w:rFonts w:asciiTheme="majorBidi" w:hAnsiTheme="majorBidi" w:cstheme="majorBidi"/>
          <w:sz w:val="20"/>
          <w:szCs w:val="20"/>
        </w:rPr>
        <w:t xml:space="preserve"> Our study found a correlation between patients' companions and the presence of fungi in the hospital.</w:t>
      </w:r>
      <w:r w:rsidR="00F2067E" w:rsidRPr="004C4F97">
        <w:rPr>
          <w:rFonts w:asciiTheme="majorBidi" w:hAnsiTheme="majorBidi" w:cstheme="majorBidi"/>
          <w:sz w:val="20"/>
          <w:szCs w:val="20"/>
        </w:rPr>
        <w:t xml:space="preserve"> The </w:t>
      </w:r>
      <w:proofErr w:type="spellStart"/>
      <w:r w:rsidR="00F2067E" w:rsidRPr="004C4F97">
        <w:rPr>
          <w:rFonts w:asciiTheme="majorBidi" w:hAnsiTheme="majorBidi" w:cstheme="majorBidi"/>
          <w:sz w:val="20"/>
          <w:szCs w:val="20"/>
        </w:rPr>
        <w:t>bioaerosol</w:t>
      </w:r>
      <w:proofErr w:type="spellEnd"/>
      <w:r w:rsidR="00F2067E" w:rsidRPr="004C4F97">
        <w:rPr>
          <w:rFonts w:asciiTheme="majorBidi" w:hAnsiTheme="majorBidi" w:cstheme="majorBidi"/>
          <w:sz w:val="20"/>
          <w:szCs w:val="20"/>
        </w:rPr>
        <w:t xml:space="preserve"> concentration and characteristics may be altered during patient visitation due to the presence of a large number of people, their different activities, and inadequate ventilation.</w:t>
      </w:r>
      <w:r w:rsidR="00304592" w:rsidRPr="004C4F97">
        <w:rPr>
          <w:rFonts w:asciiTheme="majorBidi" w:hAnsiTheme="majorBidi" w:cstheme="majorBidi"/>
          <w:sz w:val="20"/>
          <w:szCs w:val="20"/>
        </w:rPr>
        <w:t xml:space="preserve"> However, </w:t>
      </w:r>
      <w:r w:rsidR="00F2067E" w:rsidRPr="004C4F97">
        <w:rPr>
          <w:rFonts w:asciiTheme="majorBidi" w:hAnsiTheme="majorBidi" w:cstheme="majorBidi"/>
          <w:sz w:val="20"/>
          <w:szCs w:val="20"/>
        </w:rPr>
        <w:t>a</w:t>
      </w:r>
      <w:r w:rsidR="00304592" w:rsidRPr="004C4F97">
        <w:rPr>
          <w:rFonts w:asciiTheme="majorBidi" w:hAnsiTheme="majorBidi" w:cstheme="majorBidi"/>
          <w:sz w:val="20"/>
          <w:szCs w:val="20"/>
        </w:rPr>
        <w:t xml:space="preserve"> source of fungi in hospitals is not humans, but rather the external environment and other contaminated areas.</w:t>
      </w:r>
      <w:r w:rsidR="002C7BD6" w:rsidRPr="004C4F97">
        <w:rPr>
          <w:rFonts w:asciiTheme="majorBidi" w:hAnsiTheme="majorBidi" w:cstheme="majorBidi"/>
          <w:sz w:val="20"/>
          <w:szCs w:val="20"/>
        </w:rPr>
        <w:t xml:space="preserve"> According to a study conducted by Tang et al. (2009), it was found that the presence of patients visiting hospitals </w:t>
      </w:r>
      <w:r w:rsidR="002C7BD6" w:rsidRPr="004C4F97">
        <w:rPr>
          <w:rFonts w:asciiTheme="majorBidi" w:hAnsiTheme="majorBidi" w:cstheme="majorBidi"/>
          <w:sz w:val="20"/>
          <w:szCs w:val="20"/>
        </w:rPr>
        <w:lastRenderedPageBreak/>
        <w:t xml:space="preserve">had an effect on the indoor climate and the concentration of </w:t>
      </w:r>
      <w:proofErr w:type="spellStart"/>
      <w:r w:rsidR="002C7BD6" w:rsidRPr="004C4F97">
        <w:rPr>
          <w:rFonts w:asciiTheme="majorBidi" w:hAnsiTheme="majorBidi" w:cstheme="majorBidi"/>
          <w:sz w:val="20"/>
          <w:szCs w:val="20"/>
        </w:rPr>
        <w:t>bioaerosols</w:t>
      </w:r>
      <w:proofErr w:type="spellEnd"/>
      <w:r w:rsidR="002C7BD6" w:rsidRPr="004C4F97">
        <w:rPr>
          <w:rFonts w:asciiTheme="majorBidi" w:hAnsiTheme="majorBidi" w:cstheme="majorBidi"/>
          <w:sz w:val="20"/>
          <w:szCs w:val="20"/>
        </w:rPr>
        <w:t xml:space="preserve"> in the environment</w:t>
      </w:r>
      <w:r w:rsidR="00FD1FE8" w:rsidRPr="004C4F97">
        <w:rPr>
          <w:rFonts w:asciiTheme="majorBidi" w:hAnsiTheme="majorBidi" w:cstheme="majorBidi"/>
          <w:sz w:val="20"/>
          <w:szCs w:val="20"/>
        </w:rPr>
        <w:t xml:space="preserve"> </w:t>
      </w:r>
      <w:r w:rsidR="00FD1FE8" w:rsidRPr="004C4F97">
        <w:rPr>
          <w:rFonts w:asciiTheme="majorBidi" w:hAnsiTheme="majorBidi" w:cstheme="majorBidi"/>
          <w:sz w:val="20"/>
          <w:szCs w:val="20"/>
        </w:rPr>
        <w:fldChar w:fldCharType="begin"/>
      </w:r>
      <w:r w:rsidR="00FD1FE8" w:rsidRPr="004C4F97">
        <w:rPr>
          <w:rFonts w:asciiTheme="majorBidi" w:hAnsiTheme="majorBidi" w:cstheme="majorBidi"/>
          <w:sz w:val="20"/>
          <w:szCs w:val="20"/>
        </w:rPr>
        <w:instrText xml:space="preserve"> ADDIN EN.CITE &lt;EndNote&gt;&lt;Cite&gt;&lt;Author&gt;Tang&lt;/Author&gt;&lt;Year&gt;2009&lt;/Year&gt;&lt;RecNum&gt;15&lt;/RecNum&gt;&lt;DisplayText&gt;(27)&lt;/DisplayText&gt;&lt;record&gt;&lt;rec-number&gt;15&lt;/rec-number&gt;&lt;foreign-keys&gt;&lt;key app="EN" db-id="fz2rzefr2vezeke2ar9v2526zx92w2e02sp0" timestamp="1691415909"&gt;15&lt;/key&gt;&lt;/foreign-keys&gt;&lt;ref-type name="Journal Article"&gt;17&lt;/ref-type&gt;&lt;contributors&gt;&lt;authors&gt;&lt;author&gt;Tang, Chin-Sheng&lt;/author&gt;&lt;author&gt;Chung, Feng-Fang&lt;/author&gt;&lt;author&gt;Lin, Meng-Chih&lt;/author&gt;&lt;author&gt;Wan, Gwo-Hwa&lt;/author&gt;&lt;/authors&gt;&lt;/contributors&gt;&lt;titles&gt;&lt;title&gt;Impact of patient visiting activities on indoor climate in a medical intensive care unit: a 1-year longitudinal study&lt;/title&gt;&lt;secondary-title&gt;American journal of infection control&lt;/secondary-title&gt;&lt;/titles&gt;&lt;periodical&gt;&lt;full-title&gt;American journal of infection control&lt;/full-title&gt;&lt;/periodical&gt;&lt;pages&gt;183-188&lt;/pages&gt;&lt;volume&gt;37&lt;/volume&gt;&lt;number&gt;3&lt;/number&gt;&lt;dates&gt;&lt;year&gt;2009&lt;/year&gt;&lt;/dates&gt;&lt;isbn&gt;0196-6553&lt;/isbn&gt;&lt;urls&gt;&lt;/urls&gt;&lt;/record&gt;&lt;/Cite&gt;&lt;/EndNote&gt;</w:instrText>
      </w:r>
      <w:r w:rsidR="00FD1FE8" w:rsidRPr="004C4F97">
        <w:rPr>
          <w:rFonts w:asciiTheme="majorBidi" w:hAnsiTheme="majorBidi" w:cstheme="majorBidi"/>
          <w:sz w:val="20"/>
          <w:szCs w:val="20"/>
        </w:rPr>
        <w:fldChar w:fldCharType="separate"/>
      </w:r>
      <w:r w:rsidR="00FD1FE8" w:rsidRPr="004C4F97">
        <w:rPr>
          <w:rFonts w:asciiTheme="majorBidi" w:hAnsiTheme="majorBidi" w:cstheme="majorBidi"/>
          <w:noProof/>
          <w:sz w:val="20"/>
          <w:szCs w:val="20"/>
        </w:rPr>
        <w:t>(27)</w:t>
      </w:r>
      <w:r w:rsidR="00FD1FE8" w:rsidRPr="004C4F97">
        <w:rPr>
          <w:rFonts w:asciiTheme="majorBidi" w:hAnsiTheme="majorBidi" w:cstheme="majorBidi"/>
          <w:sz w:val="20"/>
          <w:szCs w:val="20"/>
        </w:rPr>
        <w:fldChar w:fldCharType="end"/>
      </w:r>
      <w:r w:rsidR="002C7BD6" w:rsidRPr="004C4F97">
        <w:rPr>
          <w:rFonts w:asciiTheme="majorBidi" w:hAnsiTheme="majorBidi" w:cstheme="majorBidi"/>
          <w:sz w:val="20"/>
          <w:szCs w:val="20"/>
        </w:rPr>
        <w:t>.</w:t>
      </w:r>
      <w:r w:rsidR="00B93E6C" w:rsidRPr="004C4F97">
        <w:rPr>
          <w:rFonts w:asciiTheme="majorBidi" w:hAnsiTheme="majorBidi" w:cstheme="majorBidi"/>
          <w:sz w:val="20"/>
          <w:szCs w:val="20"/>
        </w:rPr>
        <w:t xml:space="preserve"> The research carried out by </w:t>
      </w:r>
      <w:proofErr w:type="spellStart"/>
      <w:r w:rsidR="00B93E6C" w:rsidRPr="004C4F97">
        <w:rPr>
          <w:rFonts w:asciiTheme="majorBidi" w:hAnsiTheme="majorBidi" w:cstheme="majorBidi"/>
          <w:sz w:val="20"/>
          <w:szCs w:val="20"/>
        </w:rPr>
        <w:t>Onmek</w:t>
      </w:r>
      <w:proofErr w:type="spellEnd"/>
      <w:r w:rsidR="00B93E6C" w:rsidRPr="004C4F97">
        <w:rPr>
          <w:rFonts w:asciiTheme="majorBidi" w:hAnsiTheme="majorBidi" w:cstheme="majorBidi"/>
          <w:sz w:val="20"/>
          <w:szCs w:val="20"/>
        </w:rPr>
        <w:t xml:space="preserve"> et al</w:t>
      </w:r>
      <w:r w:rsidR="00E22F02" w:rsidRPr="004C4F97">
        <w:rPr>
          <w:rFonts w:asciiTheme="majorBidi" w:hAnsiTheme="majorBidi" w:cstheme="majorBidi"/>
          <w:sz w:val="20"/>
          <w:szCs w:val="20"/>
        </w:rPr>
        <w:t>. (2020)</w:t>
      </w:r>
      <w:r w:rsidR="00B93E6C" w:rsidRPr="004C4F97">
        <w:rPr>
          <w:rFonts w:asciiTheme="majorBidi" w:hAnsiTheme="majorBidi" w:cstheme="majorBidi"/>
          <w:sz w:val="20"/>
          <w:szCs w:val="20"/>
        </w:rPr>
        <w:t xml:space="preserve"> in a Thai hospital found that the presence of visitors could be the cause of the elevated levels of bacteria and fungi both during and after their visits.</w:t>
      </w:r>
      <w:r w:rsidR="00F40A8D" w:rsidRPr="004C4F97">
        <w:rPr>
          <w:rFonts w:asciiTheme="majorBidi" w:hAnsiTheme="majorBidi" w:cstheme="majorBidi"/>
          <w:sz w:val="20"/>
          <w:szCs w:val="20"/>
        </w:rPr>
        <w:t xml:space="preserve"> And the number of people in the ward was found to have a positive relationship with the concentrations of airborne bacteria and fungi in Thai hospital</w:t>
      </w:r>
      <w:r w:rsidR="00F41A87" w:rsidRPr="004C4F97">
        <w:rPr>
          <w:rFonts w:asciiTheme="majorBidi" w:hAnsiTheme="majorBidi" w:cstheme="majorBidi"/>
          <w:sz w:val="20"/>
          <w:szCs w:val="20"/>
        </w:rPr>
        <w:t xml:space="preserve"> </w:t>
      </w:r>
      <w:r w:rsidR="00F41A87" w:rsidRPr="004C4F97">
        <w:rPr>
          <w:rFonts w:asciiTheme="majorBidi" w:hAnsiTheme="majorBidi" w:cstheme="majorBidi"/>
          <w:sz w:val="20"/>
          <w:szCs w:val="20"/>
        </w:rPr>
        <w:fldChar w:fldCharType="begin"/>
      </w:r>
      <w:r w:rsidR="00F41A87" w:rsidRPr="004C4F97">
        <w:rPr>
          <w:rFonts w:asciiTheme="majorBidi" w:hAnsiTheme="majorBidi" w:cstheme="majorBidi"/>
          <w:sz w:val="20"/>
          <w:szCs w:val="20"/>
        </w:rPr>
        <w:instrText xml:space="preserve"> ADDIN EN.CITE &lt;EndNote&gt;&lt;Cite&gt;&lt;Author&gt;Onmek&lt;/Author&gt;&lt;Year&gt;2020&lt;/Year&gt;&lt;RecNum&gt;16&lt;/RecNum&gt;&lt;DisplayText&gt;(28)&lt;/DisplayText&gt;&lt;record&gt;&lt;rec-number&gt;16&lt;/rec-number&gt;&lt;foreign-keys&gt;&lt;key app="EN" db-id="fz2rzefr2vezeke2ar9v2526zx92w2e02sp0" timestamp="1691416032"&gt;16&lt;/key&gt;&lt;/foreign-keys&gt;&lt;ref-type name="Journal Article"&gt;17&lt;/ref-type&gt;&lt;contributors&gt;&lt;authors&gt;&lt;author&gt;Onmek, Nutthajit&lt;/author&gt;&lt;author&gt;Kongcharoen, Jinda&lt;/author&gt;&lt;author&gt;Singtong, Ailada&lt;/author&gt;&lt;author&gt;Penjumrus, Angkana&lt;/author&gt;&lt;author&gt;Junnoo, Siripich&lt;/author&gt;&lt;/authors&gt;&lt;/contributors&gt;&lt;titles&gt;&lt;title&gt;Environmental factors and ventilation affect concentrations of microorganisms in hospital wards of Southern Thailand&lt;/title&gt;&lt;secondary-title&gt;Journal of Environmental and Public Health&lt;/secondary-title&gt;&lt;/titles&gt;&lt;periodical&gt;&lt;full-title&gt;Journal of Environmental and Public Health&lt;/full-title&gt;&lt;/periodical&gt;&lt;volume&gt;2020&lt;/volume&gt;&lt;dates&gt;&lt;year&gt;2020&lt;/year&gt;&lt;/dates&gt;&lt;isbn&gt;1687-9805&lt;/isbn&gt;&lt;urls&gt;&lt;/urls&gt;&lt;/record&gt;&lt;/Cite&gt;&lt;/EndNote&gt;</w:instrText>
      </w:r>
      <w:r w:rsidR="00F41A87" w:rsidRPr="004C4F97">
        <w:rPr>
          <w:rFonts w:asciiTheme="majorBidi" w:hAnsiTheme="majorBidi" w:cstheme="majorBidi"/>
          <w:sz w:val="20"/>
          <w:szCs w:val="20"/>
        </w:rPr>
        <w:fldChar w:fldCharType="separate"/>
      </w:r>
      <w:r w:rsidR="00F41A87" w:rsidRPr="004C4F97">
        <w:rPr>
          <w:rFonts w:asciiTheme="majorBidi" w:hAnsiTheme="majorBidi" w:cstheme="majorBidi"/>
          <w:noProof/>
          <w:sz w:val="20"/>
          <w:szCs w:val="20"/>
        </w:rPr>
        <w:t>(28)</w:t>
      </w:r>
      <w:r w:rsidR="00F41A87" w:rsidRPr="004C4F97">
        <w:rPr>
          <w:rFonts w:asciiTheme="majorBidi" w:hAnsiTheme="majorBidi" w:cstheme="majorBidi"/>
          <w:sz w:val="20"/>
          <w:szCs w:val="20"/>
        </w:rPr>
        <w:fldChar w:fldCharType="end"/>
      </w:r>
      <w:r w:rsidR="00F40A8D" w:rsidRPr="004C4F97">
        <w:rPr>
          <w:rFonts w:asciiTheme="majorBidi" w:hAnsiTheme="majorBidi" w:cstheme="majorBidi"/>
          <w:sz w:val="20"/>
          <w:szCs w:val="20"/>
        </w:rPr>
        <w:t xml:space="preserve">. </w:t>
      </w:r>
      <w:proofErr w:type="spellStart"/>
      <w:r w:rsidR="008A3ADB" w:rsidRPr="004C4F97">
        <w:rPr>
          <w:rFonts w:asciiTheme="majorBidi" w:hAnsiTheme="majorBidi" w:cstheme="majorBidi"/>
          <w:sz w:val="20"/>
          <w:szCs w:val="20"/>
        </w:rPr>
        <w:t>Goudarzi</w:t>
      </w:r>
      <w:proofErr w:type="spellEnd"/>
      <w:r w:rsidR="008A3ADB" w:rsidRPr="004C4F97">
        <w:rPr>
          <w:rFonts w:asciiTheme="majorBidi" w:hAnsiTheme="majorBidi" w:cstheme="majorBidi"/>
          <w:sz w:val="20"/>
          <w:szCs w:val="20"/>
        </w:rPr>
        <w:t xml:space="preserve"> et al.'s studies also revealed that there was a rise in the concentration of fungi following visiting hours</w:t>
      </w:r>
      <w:r w:rsidR="008A3ADB" w:rsidRPr="004C4F97">
        <w:rPr>
          <w:rFonts w:asciiTheme="majorBidi" w:hAnsiTheme="majorBidi" w:cstheme="majorBidi"/>
          <w:sz w:val="20"/>
          <w:szCs w:val="20"/>
        </w:rPr>
        <w:fldChar w:fldCharType="begin"/>
      </w:r>
      <w:r w:rsidR="008A3ADB" w:rsidRPr="004C4F97">
        <w:rPr>
          <w:rFonts w:asciiTheme="majorBidi" w:hAnsiTheme="majorBidi" w:cstheme="majorBidi"/>
          <w:sz w:val="20"/>
          <w:szCs w:val="20"/>
        </w:rPr>
        <w:instrText xml:space="preserve"> ADDIN EN.CITE &lt;EndNote&gt;&lt;Cite&gt;&lt;Author&gt;Goudarzi&lt;/Author&gt;&lt;Year&gt;2017&lt;/Year&gt;&lt;RecNum&gt;20&lt;/RecNum&gt;&lt;DisplayText&gt;(29)&lt;/DisplayText&gt;&lt;record&gt;&lt;rec-number&gt;20&lt;/rec-number&gt;&lt;foreign-keys&gt;&lt;key app="EN" db-id="fz2rzefr2vezeke2ar9v2526zx92w2e02sp0" timestamp="1691416862"&gt;20&lt;/key&gt;&lt;/foreign-keys&gt;&lt;ref-type name="Journal Article"&gt;17&lt;/ref-type&gt;&lt;contributors&gt;&lt;authors&gt;&lt;author&gt;Goudarzi, Gholamreza&lt;/author&gt;&lt;author&gt;Soleimani, Zahra&lt;/author&gt;&lt;author&gt;Sadeghinejad, Batool&lt;/author&gt;&lt;author&gt;Alighardashi, Mojgan&lt;/author&gt;&lt;author&gt;Latifi, SM&lt;/author&gt;&lt;author&gt;Moradi, M&lt;/author&gt;&lt;/authors&gt;&lt;/contributors&gt;&lt;titles&gt;&lt;title&gt;Visiting hours impact on indoor to outdoor ratio of fungi concentration at Golestan University Hospital in Ahvaz, Iran&lt;/title&gt;&lt;secondary-title&gt;Environ Pollut&lt;/secondary-title&gt;&lt;/titles&gt;&lt;periodical&gt;&lt;full-title&gt;Environ Pollut&lt;/full-title&gt;&lt;/periodical&gt;&lt;pages&gt;62-9&lt;/pages&gt;&lt;volume&gt;6&lt;/volume&gt;&lt;dates&gt;&lt;year&gt;2017&lt;/year&gt;&lt;/dates&gt;&lt;urls&gt;&lt;/urls&gt;&lt;/record&gt;&lt;/Cite&gt;&lt;/EndNote&gt;</w:instrText>
      </w:r>
      <w:r w:rsidR="008A3ADB" w:rsidRPr="004C4F97">
        <w:rPr>
          <w:rFonts w:asciiTheme="majorBidi" w:hAnsiTheme="majorBidi" w:cstheme="majorBidi"/>
          <w:sz w:val="20"/>
          <w:szCs w:val="20"/>
        </w:rPr>
        <w:fldChar w:fldCharType="separate"/>
      </w:r>
      <w:r w:rsidR="008A3ADB" w:rsidRPr="004C4F97">
        <w:rPr>
          <w:rFonts w:asciiTheme="majorBidi" w:hAnsiTheme="majorBidi" w:cstheme="majorBidi"/>
          <w:noProof/>
          <w:sz w:val="20"/>
          <w:szCs w:val="20"/>
        </w:rPr>
        <w:t>(29)</w:t>
      </w:r>
      <w:r w:rsidR="008A3ADB" w:rsidRPr="004C4F97">
        <w:rPr>
          <w:rFonts w:asciiTheme="majorBidi" w:hAnsiTheme="majorBidi" w:cstheme="majorBidi"/>
          <w:sz w:val="20"/>
          <w:szCs w:val="20"/>
        </w:rPr>
        <w:fldChar w:fldCharType="end"/>
      </w:r>
      <w:r w:rsidR="008A3ADB" w:rsidRPr="004C4F97">
        <w:rPr>
          <w:rFonts w:asciiTheme="majorBidi" w:hAnsiTheme="majorBidi" w:cstheme="majorBidi"/>
          <w:sz w:val="20"/>
          <w:szCs w:val="20"/>
        </w:rPr>
        <w:t>.</w:t>
      </w:r>
      <w:r w:rsidR="00304592" w:rsidRPr="004C4F97">
        <w:rPr>
          <w:rFonts w:asciiTheme="majorBidi" w:hAnsiTheme="majorBidi" w:cstheme="majorBidi"/>
          <w:sz w:val="20"/>
          <w:szCs w:val="20"/>
        </w:rPr>
        <w:t>It is possible that one reason for the spread of fungi in hospitals is that visitors bring them in from the polluted environment outside. This is particularly relevant in our case, as the hospital is located in a tropical port city in southern Iran, where the hot and humid weather, as well as the presence of waste and polluted water, create favorable conditions for microbial growth.</w:t>
      </w:r>
    </w:p>
    <w:p w14:paraId="4E702843" w14:textId="72F8D168" w:rsidR="001820EF" w:rsidRPr="004C4F97" w:rsidRDefault="005F7978" w:rsidP="00E22F02">
      <w:pPr>
        <w:pStyle w:val="NormalWeb"/>
        <w:jc w:val="both"/>
        <w:rPr>
          <w:rFonts w:asciiTheme="majorBidi" w:hAnsiTheme="majorBidi" w:cstheme="majorBidi"/>
          <w:sz w:val="20"/>
          <w:szCs w:val="20"/>
        </w:rPr>
      </w:pPr>
      <w:r w:rsidRPr="004C4F97">
        <w:rPr>
          <w:rFonts w:asciiTheme="majorBidi" w:hAnsiTheme="majorBidi" w:cstheme="majorBidi"/>
          <w:sz w:val="20"/>
          <w:szCs w:val="20"/>
        </w:rPr>
        <w:t>There was a significant two-way correlation between temperature and fungal concentration (P = 0.028) as wel</w:t>
      </w:r>
      <w:r w:rsidR="00A60E04" w:rsidRPr="004C4F97">
        <w:rPr>
          <w:rFonts w:asciiTheme="majorBidi" w:hAnsiTheme="majorBidi" w:cstheme="majorBidi"/>
          <w:sz w:val="20"/>
          <w:szCs w:val="20"/>
        </w:rPr>
        <w:t xml:space="preserve">l. </w:t>
      </w:r>
      <w:r w:rsidR="003D1682" w:rsidRPr="004C4F97">
        <w:rPr>
          <w:rFonts w:asciiTheme="majorBidi" w:hAnsiTheme="majorBidi" w:cstheme="majorBidi"/>
          <w:sz w:val="20"/>
          <w:szCs w:val="20"/>
          <w:rtl/>
        </w:rPr>
        <w:t xml:space="preserve"> </w:t>
      </w:r>
      <w:r w:rsidR="009656A8" w:rsidRPr="004C4F97">
        <w:rPr>
          <w:rFonts w:asciiTheme="majorBidi" w:hAnsiTheme="majorBidi" w:cstheme="majorBidi"/>
          <w:sz w:val="20"/>
          <w:szCs w:val="20"/>
        </w:rPr>
        <w:t>In contrast to our study, a review</w:t>
      </w:r>
      <w:r w:rsidR="00FD2905" w:rsidRPr="004C4F97">
        <w:rPr>
          <w:rFonts w:asciiTheme="majorBidi" w:hAnsiTheme="majorBidi" w:cstheme="majorBidi"/>
          <w:sz w:val="20"/>
          <w:szCs w:val="20"/>
        </w:rPr>
        <w:t xml:space="preserve"> study</w:t>
      </w:r>
      <w:r w:rsidR="009656A8" w:rsidRPr="004C4F97">
        <w:rPr>
          <w:rFonts w:asciiTheme="majorBidi" w:hAnsiTheme="majorBidi" w:cstheme="majorBidi"/>
          <w:sz w:val="20"/>
          <w:szCs w:val="20"/>
        </w:rPr>
        <w:t xml:space="preserve"> conducted by </w:t>
      </w:r>
      <w:proofErr w:type="spellStart"/>
      <w:r w:rsidR="009656A8" w:rsidRPr="004C4F97">
        <w:rPr>
          <w:rFonts w:asciiTheme="majorBidi" w:hAnsiTheme="majorBidi" w:cstheme="majorBidi"/>
          <w:sz w:val="20"/>
          <w:szCs w:val="20"/>
        </w:rPr>
        <w:t>Hiwa</w:t>
      </w:r>
      <w:proofErr w:type="spellEnd"/>
      <w:r w:rsidR="009656A8" w:rsidRPr="004C4F97">
        <w:rPr>
          <w:rFonts w:asciiTheme="majorBidi" w:hAnsiTheme="majorBidi" w:cstheme="majorBidi"/>
          <w:sz w:val="20"/>
          <w:szCs w:val="20"/>
        </w:rPr>
        <w:t xml:space="preserve"> et al. (2021) showed that there was no significant correlation between airborne fungi in hospital environments and temperature</w:t>
      </w:r>
      <w:r w:rsidR="00AB66F9" w:rsidRPr="004C4F97">
        <w:rPr>
          <w:rFonts w:asciiTheme="majorBidi" w:hAnsiTheme="majorBidi" w:cstheme="majorBidi"/>
          <w:sz w:val="20"/>
          <w:szCs w:val="20"/>
        </w:rPr>
        <w:t xml:space="preserve"> </w:t>
      </w:r>
      <w:r w:rsidR="00AB66F9" w:rsidRPr="004C4F97">
        <w:rPr>
          <w:rFonts w:asciiTheme="majorBidi" w:hAnsiTheme="majorBidi" w:cstheme="majorBidi"/>
          <w:sz w:val="20"/>
          <w:szCs w:val="20"/>
        </w:rPr>
        <w:fldChar w:fldCharType="begin"/>
      </w:r>
      <w:r w:rsidR="008A3ADB" w:rsidRPr="004C4F97">
        <w:rPr>
          <w:rFonts w:asciiTheme="majorBidi" w:hAnsiTheme="majorBidi" w:cstheme="majorBidi"/>
          <w:sz w:val="20"/>
          <w:szCs w:val="20"/>
        </w:rPr>
        <w:instrText xml:space="preserve"> ADDIN EN.CITE &lt;EndNote&gt;&lt;Cite&gt;&lt;Author&gt;Hiwar&lt;/Author&gt;&lt;Year&gt;2021&lt;/Year&gt;&lt;RecNum&gt;17&lt;/RecNum&gt;&lt;DisplayText&gt;(30)&lt;/DisplayText&gt;&lt;record&gt;&lt;rec-number&gt;17&lt;/rec-number&gt;&lt;foreign-keys&gt;&lt;key app="EN" db-id="fz2rzefr2vezeke2ar9v2526zx92w2e02sp0" timestamp="1691416119"&gt;17&lt;/key&gt;&lt;/foreign-keys&gt;&lt;ref-type name="Journal Article"&gt;17&lt;/ref-type&gt;&lt;contributors&gt;&lt;authors&gt;&lt;author&gt;Hiwar, Waseem&lt;/author&gt;&lt;author&gt;King, Marco‐Felipe&lt;/author&gt;&lt;author&gt;Shuweihdi, Farag&lt;/author&gt;&lt;author&gt;Fletcher, Louise A&lt;/author&gt;&lt;author&gt;Dancer, Stephanie J&lt;/author&gt;&lt;author&gt;Noakes, Catherine J&lt;/author&gt;&lt;/authors&gt;&lt;/contributors&gt;&lt;titles&gt;&lt;title&gt;What is the relationship between indoor air quality parameters and airborne microorganisms in hospital environments? A systematic review and meta‐analysis&lt;/title&gt;&lt;secondary-title&gt;Indoor Air&lt;/secondary-title&gt;&lt;/titles&gt;&lt;periodical&gt;&lt;full-title&gt;Indoor Air&lt;/full-title&gt;&lt;/periodical&gt;&lt;pages&gt;1308-1322&lt;/pages&gt;&lt;volume&gt;31&lt;/volume&gt;&lt;number&gt;5&lt;/number&gt;&lt;dates&gt;&lt;year&gt;2021&lt;/year&gt;&lt;/dates&gt;&lt;isbn&gt;0905-6947&lt;/isbn&gt;&lt;urls&gt;&lt;/urls&gt;&lt;/record&gt;&lt;/Cite&gt;&lt;/EndNote&gt;</w:instrText>
      </w:r>
      <w:r w:rsidR="00AB66F9" w:rsidRPr="004C4F97">
        <w:rPr>
          <w:rFonts w:asciiTheme="majorBidi" w:hAnsiTheme="majorBidi" w:cstheme="majorBidi"/>
          <w:sz w:val="20"/>
          <w:szCs w:val="20"/>
        </w:rPr>
        <w:fldChar w:fldCharType="separate"/>
      </w:r>
      <w:r w:rsidR="008A3ADB" w:rsidRPr="004C4F97">
        <w:rPr>
          <w:rFonts w:asciiTheme="majorBidi" w:hAnsiTheme="majorBidi" w:cstheme="majorBidi"/>
          <w:noProof/>
          <w:sz w:val="20"/>
          <w:szCs w:val="20"/>
        </w:rPr>
        <w:t>(30)</w:t>
      </w:r>
      <w:r w:rsidR="00AB66F9" w:rsidRPr="004C4F97">
        <w:rPr>
          <w:rFonts w:asciiTheme="majorBidi" w:hAnsiTheme="majorBidi" w:cstheme="majorBidi"/>
          <w:sz w:val="20"/>
          <w:szCs w:val="20"/>
        </w:rPr>
        <w:fldChar w:fldCharType="end"/>
      </w:r>
      <w:r w:rsidR="009656A8" w:rsidRPr="004C4F97">
        <w:rPr>
          <w:rFonts w:asciiTheme="majorBidi" w:hAnsiTheme="majorBidi" w:cstheme="majorBidi"/>
          <w:sz w:val="20"/>
          <w:szCs w:val="20"/>
        </w:rPr>
        <w:t>.</w:t>
      </w:r>
      <w:r w:rsidR="00D02014" w:rsidRPr="004C4F97">
        <w:rPr>
          <w:rStyle w:val="revise-sentence"/>
          <w:rFonts w:asciiTheme="majorBidi" w:hAnsiTheme="majorBidi" w:cstheme="majorBidi"/>
          <w:sz w:val="20"/>
          <w:szCs w:val="20"/>
        </w:rPr>
        <w:t xml:space="preserve"> </w:t>
      </w:r>
      <w:r w:rsidR="00D02014" w:rsidRPr="004C4F97">
        <w:rPr>
          <w:rFonts w:asciiTheme="majorBidi" w:hAnsiTheme="majorBidi" w:cstheme="majorBidi"/>
          <w:sz w:val="20"/>
          <w:szCs w:val="20"/>
        </w:rPr>
        <w:t xml:space="preserve">The correlation between the concentration of </w:t>
      </w:r>
      <w:proofErr w:type="spellStart"/>
      <w:r w:rsidR="00D02014" w:rsidRPr="004C4F97">
        <w:rPr>
          <w:rFonts w:asciiTheme="majorBidi" w:hAnsiTheme="majorBidi" w:cstheme="majorBidi"/>
          <w:sz w:val="20"/>
          <w:szCs w:val="20"/>
        </w:rPr>
        <w:t>bioaerosol</w:t>
      </w:r>
      <w:proofErr w:type="spellEnd"/>
      <w:r w:rsidR="00D02014" w:rsidRPr="004C4F97">
        <w:rPr>
          <w:rFonts w:asciiTheme="majorBidi" w:hAnsiTheme="majorBidi" w:cstheme="majorBidi"/>
          <w:sz w:val="20"/>
          <w:szCs w:val="20"/>
        </w:rPr>
        <w:t xml:space="preserve"> fungi in a hospital and the temperature likely reflects the wide variety of microorganisms present in a hospital setting and their diverse responses to environmental conditions.</w:t>
      </w:r>
      <w:r w:rsidR="00696584" w:rsidRPr="004C4F97">
        <w:rPr>
          <w:rFonts w:asciiTheme="majorBidi" w:hAnsiTheme="majorBidi" w:cstheme="majorBidi"/>
          <w:sz w:val="20"/>
          <w:szCs w:val="20"/>
        </w:rPr>
        <w:t xml:space="preserve"> </w:t>
      </w:r>
      <w:r w:rsidR="001820EF" w:rsidRPr="004C4F97">
        <w:rPr>
          <w:rFonts w:asciiTheme="majorBidi" w:hAnsiTheme="majorBidi" w:cstheme="majorBidi"/>
          <w:sz w:val="20"/>
          <w:szCs w:val="20"/>
        </w:rPr>
        <w:t>The research conducted by Molina et al. demonstrated that the presence of fungi indoors in hospitals was influenced by meteorological conditions and external activities surrounding the hospital. Furthermore, the study found a correlation between fungal concentration and both the season and the number of individuals present</w:t>
      </w:r>
      <w:r w:rsidR="00AB66F9" w:rsidRPr="004C4F97">
        <w:rPr>
          <w:rFonts w:asciiTheme="majorBidi" w:hAnsiTheme="majorBidi" w:cstheme="majorBidi"/>
          <w:sz w:val="20"/>
          <w:szCs w:val="20"/>
        </w:rPr>
        <w:t xml:space="preserve"> </w:t>
      </w:r>
      <w:r w:rsidR="00AB66F9" w:rsidRPr="004C4F97">
        <w:rPr>
          <w:rFonts w:asciiTheme="majorBidi" w:hAnsiTheme="majorBidi" w:cstheme="majorBidi"/>
          <w:sz w:val="20"/>
          <w:szCs w:val="20"/>
        </w:rPr>
        <w:fldChar w:fldCharType="begin"/>
      </w:r>
      <w:r w:rsidR="008A3ADB" w:rsidRPr="004C4F97">
        <w:rPr>
          <w:rFonts w:asciiTheme="majorBidi" w:hAnsiTheme="majorBidi" w:cstheme="majorBidi"/>
          <w:sz w:val="20"/>
          <w:szCs w:val="20"/>
        </w:rPr>
        <w:instrText xml:space="preserve"> ADDIN EN.CITE &lt;EndNote&gt;&lt;Cite&gt;&lt;Author&gt;Tormo-Molina&lt;/Author&gt;&lt;Year&gt;2012&lt;/Year&gt;&lt;RecNum&gt;18&lt;/RecNum&gt;&lt;DisplayText&gt;(31)&lt;/DisplayText&gt;&lt;record&gt;&lt;rec-number&gt;18&lt;/rec-number&gt;&lt;foreign-keys&gt;&lt;key app="EN" db-id="fz2rzefr2vezeke2ar9v2526zx92w2e02sp0" timestamp="1691416253"&gt;18&lt;/key&gt;&lt;/foreign-keys&gt;&lt;ref-type name="Journal Article"&gt;17&lt;/ref-type&gt;&lt;contributors&gt;&lt;authors&gt;&lt;author&gt;Tormo-Molina, Rafael&lt;/author&gt;&lt;author&gt;Gonzalo-Garijo, María Angeles&lt;/author&gt;&lt;author&gt;Fernández-Rodríguez, Santiago&lt;/author&gt;&lt;author&gt;Silva-Palacios, Inmaculada&lt;/author&gt;&lt;/authors&gt;&lt;/contributors&gt;&lt;titles&gt;&lt;title&gt;Monitoring the occurrence of indoor fungi in a hospital&lt;/title&gt;&lt;secondary-title&gt;Revista iberoamericana de micología&lt;/secondary-title&gt;&lt;/titles&gt;&lt;periodical&gt;&lt;full-title&gt;Revista iberoamericana de micología&lt;/full-title&gt;&lt;/periodical&gt;&lt;pages&gt;227-234&lt;/pages&gt;&lt;volume&gt;29&lt;/volume&gt;&lt;number&gt;4&lt;/number&gt;&lt;dates&gt;&lt;year&gt;2012&lt;/year&gt;&lt;/dates&gt;&lt;isbn&gt;1130-1406&lt;/isbn&gt;&lt;urls&gt;&lt;/urls&gt;&lt;/record&gt;&lt;/Cite&gt;&lt;/EndNote&gt;</w:instrText>
      </w:r>
      <w:r w:rsidR="00AB66F9" w:rsidRPr="004C4F97">
        <w:rPr>
          <w:rFonts w:asciiTheme="majorBidi" w:hAnsiTheme="majorBidi" w:cstheme="majorBidi"/>
          <w:sz w:val="20"/>
          <w:szCs w:val="20"/>
        </w:rPr>
        <w:fldChar w:fldCharType="separate"/>
      </w:r>
      <w:r w:rsidR="008A3ADB" w:rsidRPr="004C4F97">
        <w:rPr>
          <w:rFonts w:asciiTheme="majorBidi" w:hAnsiTheme="majorBidi" w:cstheme="majorBidi"/>
          <w:noProof/>
          <w:sz w:val="20"/>
          <w:szCs w:val="20"/>
        </w:rPr>
        <w:t>(31)</w:t>
      </w:r>
      <w:r w:rsidR="00AB66F9" w:rsidRPr="004C4F97">
        <w:rPr>
          <w:rFonts w:asciiTheme="majorBidi" w:hAnsiTheme="majorBidi" w:cstheme="majorBidi"/>
          <w:sz w:val="20"/>
          <w:szCs w:val="20"/>
        </w:rPr>
        <w:fldChar w:fldCharType="end"/>
      </w:r>
      <w:r w:rsidR="001820EF" w:rsidRPr="004C4F97">
        <w:rPr>
          <w:rFonts w:asciiTheme="majorBidi" w:hAnsiTheme="majorBidi" w:cstheme="majorBidi"/>
          <w:sz w:val="20"/>
          <w:szCs w:val="20"/>
        </w:rPr>
        <w:t>.</w:t>
      </w:r>
    </w:p>
    <w:p w14:paraId="798B42A8" w14:textId="3086B88A" w:rsidR="00170A82" w:rsidRPr="004C4F97" w:rsidRDefault="00527961" w:rsidP="00576E2B">
      <w:pPr>
        <w:pStyle w:val="NormalWeb"/>
        <w:jc w:val="both"/>
        <w:rPr>
          <w:rFonts w:asciiTheme="majorBidi" w:hAnsiTheme="majorBidi" w:cstheme="majorBidi"/>
          <w:sz w:val="20"/>
          <w:szCs w:val="20"/>
        </w:rPr>
      </w:pPr>
      <w:r w:rsidRPr="004C4F97">
        <w:rPr>
          <w:rFonts w:asciiTheme="majorBidi" w:hAnsiTheme="majorBidi" w:cstheme="majorBidi"/>
          <w:sz w:val="20"/>
          <w:szCs w:val="20"/>
        </w:rPr>
        <w:t xml:space="preserve">Although numerous bacteria and fungi thrive in environments with higher levels of humidity </w:t>
      </w:r>
      <w:r w:rsidR="00457E34" w:rsidRPr="004C4F97">
        <w:rPr>
          <w:rFonts w:asciiTheme="majorBidi" w:hAnsiTheme="majorBidi" w:cstheme="majorBidi"/>
          <w:sz w:val="20"/>
          <w:szCs w:val="20"/>
        </w:rPr>
        <w:fldChar w:fldCharType="begin"/>
      </w:r>
      <w:r w:rsidR="008A3ADB" w:rsidRPr="004C4F97">
        <w:rPr>
          <w:rFonts w:asciiTheme="majorBidi" w:hAnsiTheme="majorBidi" w:cstheme="majorBidi"/>
          <w:sz w:val="20"/>
          <w:szCs w:val="20"/>
        </w:rPr>
        <w:instrText xml:space="preserve"> ADDIN EN.CITE &lt;EndNote&gt;&lt;Cite&gt;&lt;Author&gt;Zoz&lt;/Author&gt;&lt;Year&gt;2016&lt;/Year&gt;&lt;RecNum&gt;19&lt;/RecNum&gt;&lt;DisplayText&gt;(32)&lt;/DisplayText&gt;&lt;record&gt;&lt;rec-number&gt;19&lt;/rec-number&gt;&lt;foreign-keys&gt;&lt;key app="EN" db-id="fz2rzefr2vezeke2ar9v2526zx92w2e02sp0" timestamp="1691416404"&gt;19&lt;/key&gt;&lt;/foreign-keys&gt;&lt;ref-type name="Journal Article"&gt;17&lt;/ref-type&gt;&lt;contributors&gt;&lt;authors&gt;&lt;author&gt;Zoz, Fiona&lt;/author&gt;&lt;author&gt;Iaconelli, Cyril&lt;/author&gt;&lt;author&gt;Lang, Emilie&lt;/author&gt;&lt;author&gt;Iddir, Hayet&lt;/author&gt;&lt;author&gt;Guyot, Stéphane&lt;/author&gt;&lt;author&gt;Grandvalet, Cosette&lt;/author&gt;&lt;author&gt;Gervais, Patrick&lt;/author&gt;&lt;author&gt;Beney, Laurent&lt;/author&gt;&lt;/authors&gt;&lt;/contributors&gt;&lt;titles&gt;&lt;title&gt;Control of relative air humidity as a potential means to improve hygiene on surfaces: a preliminary approach with Listeria monocytogenes&lt;/title&gt;&lt;secondary-title&gt;PLoS One&lt;/secondary-title&gt;&lt;/titles&gt;&lt;periodical&gt;&lt;full-title&gt;PLoS One&lt;/full-title&gt;&lt;/periodical&gt;&lt;pages&gt;e0148418&lt;/pages&gt;&lt;volume&gt;11&lt;/volume&gt;&lt;number&gt;2&lt;/number&gt;&lt;dates&gt;&lt;year&gt;2016&lt;/year&gt;&lt;/dates&gt;&lt;isbn&gt;1932-6203&lt;/isbn&gt;&lt;urls&gt;&lt;/urls&gt;&lt;/record&gt;&lt;/Cite&gt;&lt;/EndNote&gt;</w:instrText>
      </w:r>
      <w:r w:rsidR="00457E34" w:rsidRPr="004C4F97">
        <w:rPr>
          <w:rFonts w:asciiTheme="majorBidi" w:hAnsiTheme="majorBidi" w:cstheme="majorBidi"/>
          <w:sz w:val="20"/>
          <w:szCs w:val="20"/>
        </w:rPr>
        <w:fldChar w:fldCharType="separate"/>
      </w:r>
      <w:r w:rsidR="008A3ADB" w:rsidRPr="004C4F97">
        <w:rPr>
          <w:rFonts w:asciiTheme="majorBidi" w:hAnsiTheme="majorBidi" w:cstheme="majorBidi"/>
          <w:noProof/>
          <w:sz w:val="20"/>
          <w:szCs w:val="20"/>
        </w:rPr>
        <w:t>(32)</w:t>
      </w:r>
      <w:r w:rsidR="00457E34" w:rsidRPr="004C4F97">
        <w:rPr>
          <w:rFonts w:asciiTheme="majorBidi" w:hAnsiTheme="majorBidi" w:cstheme="majorBidi"/>
          <w:sz w:val="20"/>
          <w:szCs w:val="20"/>
        </w:rPr>
        <w:fldChar w:fldCharType="end"/>
      </w:r>
      <w:r w:rsidRPr="004C4F97">
        <w:rPr>
          <w:rFonts w:asciiTheme="majorBidi" w:hAnsiTheme="majorBidi" w:cstheme="majorBidi"/>
          <w:sz w:val="20"/>
          <w:szCs w:val="20"/>
        </w:rPr>
        <w:t>, but in this study there wasn’t significant correlation between humidity and concentration of fungi.</w:t>
      </w:r>
      <w:r w:rsidR="0065132A" w:rsidRPr="004C4F97">
        <w:rPr>
          <w:rFonts w:asciiTheme="majorBidi" w:hAnsiTheme="majorBidi" w:cstheme="majorBidi"/>
          <w:sz w:val="20"/>
          <w:szCs w:val="20"/>
        </w:rPr>
        <w:t xml:space="preserve"> This finding is similar by </w:t>
      </w:r>
      <w:proofErr w:type="spellStart"/>
      <w:r w:rsidR="0065132A" w:rsidRPr="004C4F97">
        <w:rPr>
          <w:rFonts w:asciiTheme="majorBidi" w:hAnsiTheme="majorBidi" w:cstheme="majorBidi"/>
          <w:sz w:val="20"/>
          <w:szCs w:val="20"/>
        </w:rPr>
        <w:t>Hiwa</w:t>
      </w:r>
      <w:proofErr w:type="spellEnd"/>
      <w:r w:rsidR="0065132A" w:rsidRPr="004C4F97">
        <w:rPr>
          <w:rFonts w:asciiTheme="majorBidi" w:hAnsiTheme="majorBidi" w:cstheme="majorBidi"/>
          <w:sz w:val="20"/>
          <w:szCs w:val="20"/>
        </w:rPr>
        <w:t xml:space="preserve"> et al. (2021) study</w:t>
      </w:r>
      <w:r w:rsidR="00457E34" w:rsidRPr="004C4F97">
        <w:rPr>
          <w:rFonts w:asciiTheme="majorBidi" w:hAnsiTheme="majorBidi" w:cstheme="majorBidi"/>
          <w:sz w:val="20"/>
          <w:szCs w:val="20"/>
        </w:rPr>
        <w:t xml:space="preserve"> </w:t>
      </w:r>
      <w:r w:rsidR="00457E34" w:rsidRPr="004C4F97">
        <w:rPr>
          <w:rFonts w:asciiTheme="majorBidi" w:hAnsiTheme="majorBidi" w:cstheme="majorBidi"/>
          <w:sz w:val="20"/>
          <w:szCs w:val="20"/>
        </w:rPr>
        <w:fldChar w:fldCharType="begin"/>
      </w:r>
      <w:r w:rsidR="008A3ADB" w:rsidRPr="004C4F97">
        <w:rPr>
          <w:rFonts w:asciiTheme="majorBidi" w:hAnsiTheme="majorBidi" w:cstheme="majorBidi"/>
          <w:sz w:val="20"/>
          <w:szCs w:val="20"/>
        </w:rPr>
        <w:instrText xml:space="preserve"> ADDIN EN.CITE &lt;EndNote&gt;&lt;Cite&gt;&lt;Author&gt;Hiwar&lt;/Author&gt;&lt;Year&gt;2021&lt;/Year&gt;&lt;RecNum&gt;17&lt;/RecNum&gt;&lt;DisplayText&gt;(30)&lt;/DisplayText&gt;&lt;record&gt;&lt;rec-number&gt;17&lt;/rec-number&gt;&lt;foreign-keys&gt;&lt;key app="EN" db-id="fz2rzefr2vezeke2ar9v2526zx92w2e02sp0" timestamp="1691416119"&gt;17&lt;/key&gt;&lt;/foreign-keys&gt;&lt;ref-type name="Journal Article"&gt;17&lt;/ref-type&gt;&lt;contributors&gt;&lt;authors&gt;&lt;author&gt;Hiwar, Waseem&lt;/author&gt;&lt;author&gt;King, Marco‐Felipe&lt;/author&gt;&lt;author&gt;Shuweihdi, Farag&lt;/author&gt;&lt;author&gt;Fletcher, Louise A&lt;/author&gt;&lt;author&gt;Dancer, Stephanie J&lt;/author&gt;&lt;author&gt;Noakes, Catherine J&lt;/author&gt;&lt;/authors&gt;&lt;/contributors&gt;&lt;titles&gt;&lt;title&gt;What is the relationship between indoor air quality parameters and airborne microorganisms in hospital environments? A systematic review and meta‐analysis&lt;/title&gt;&lt;secondary-title&gt;Indoor Air&lt;/secondary-title&gt;&lt;/titles&gt;&lt;periodical&gt;&lt;full-title&gt;Indoor Air&lt;/full-title&gt;&lt;/periodical&gt;&lt;pages&gt;1308-1322&lt;/pages&gt;&lt;volume&gt;31&lt;/volume&gt;&lt;number&gt;5&lt;/number&gt;&lt;dates&gt;&lt;year&gt;2021&lt;/year&gt;&lt;/dates&gt;&lt;isbn&gt;0905-6947&lt;/isbn&gt;&lt;urls&gt;&lt;/urls&gt;&lt;/record&gt;&lt;/Cite&gt;&lt;/EndNote&gt;</w:instrText>
      </w:r>
      <w:r w:rsidR="00457E34" w:rsidRPr="004C4F97">
        <w:rPr>
          <w:rFonts w:asciiTheme="majorBidi" w:hAnsiTheme="majorBidi" w:cstheme="majorBidi"/>
          <w:sz w:val="20"/>
          <w:szCs w:val="20"/>
        </w:rPr>
        <w:fldChar w:fldCharType="separate"/>
      </w:r>
      <w:r w:rsidR="008A3ADB" w:rsidRPr="004C4F97">
        <w:rPr>
          <w:rFonts w:asciiTheme="majorBidi" w:hAnsiTheme="majorBidi" w:cstheme="majorBidi"/>
          <w:noProof/>
          <w:sz w:val="20"/>
          <w:szCs w:val="20"/>
        </w:rPr>
        <w:t>(30)</w:t>
      </w:r>
      <w:r w:rsidR="00457E34" w:rsidRPr="004C4F97">
        <w:rPr>
          <w:rFonts w:asciiTheme="majorBidi" w:hAnsiTheme="majorBidi" w:cstheme="majorBidi"/>
          <w:sz w:val="20"/>
          <w:szCs w:val="20"/>
        </w:rPr>
        <w:fldChar w:fldCharType="end"/>
      </w:r>
      <w:r w:rsidR="0065132A" w:rsidRPr="004C4F97">
        <w:rPr>
          <w:rFonts w:asciiTheme="majorBidi" w:hAnsiTheme="majorBidi" w:cstheme="majorBidi"/>
          <w:sz w:val="20"/>
          <w:szCs w:val="20"/>
        </w:rPr>
        <w:t>.</w:t>
      </w:r>
      <w:r w:rsidR="00351483" w:rsidRPr="004C4F97">
        <w:rPr>
          <w:rFonts w:asciiTheme="majorBidi" w:hAnsiTheme="majorBidi" w:cstheme="majorBidi"/>
          <w:sz w:val="20"/>
          <w:szCs w:val="20"/>
        </w:rPr>
        <w:t xml:space="preserve"> </w:t>
      </w:r>
      <w:r w:rsidR="001D216E" w:rsidRPr="004C4F97">
        <w:rPr>
          <w:rFonts w:asciiTheme="majorBidi" w:hAnsiTheme="majorBidi" w:cstheme="majorBidi"/>
          <w:sz w:val="20"/>
          <w:szCs w:val="20"/>
        </w:rPr>
        <w:t xml:space="preserve">But </w:t>
      </w:r>
      <w:r w:rsidR="00351483" w:rsidRPr="004C4F97">
        <w:rPr>
          <w:rFonts w:asciiTheme="majorBidi" w:hAnsiTheme="majorBidi" w:cstheme="majorBidi"/>
          <w:sz w:val="20"/>
          <w:szCs w:val="20"/>
        </w:rPr>
        <w:t>a</w:t>
      </w:r>
      <w:r w:rsidR="001D216E" w:rsidRPr="004C4F97">
        <w:rPr>
          <w:rFonts w:asciiTheme="majorBidi" w:hAnsiTheme="majorBidi" w:cstheme="majorBidi"/>
          <w:sz w:val="20"/>
          <w:szCs w:val="20"/>
        </w:rPr>
        <w:t xml:space="preserve"> research conducted in a Saudi Arabian hospital revealed the correlation between humidity levels and the presence of fungi in various sections of the hospital</w:t>
      </w:r>
      <w:r w:rsidR="00AC317F" w:rsidRPr="004C4F97">
        <w:rPr>
          <w:rFonts w:asciiTheme="majorBidi" w:hAnsiTheme="majorBidi" w:cstheme="majorBidi"/>
          <w:sz w:val="20"/>
          <w:szCs w:val="20"/>
        </w:rPr>
        <w:t xml:space="preserve"> </w:t>
      </w:r>
      <w:r w:rsidR="00AC317F" w:rsidRPr="004C4F97">
        <w:rPr>
          <w:rFonts w:asciiTheme="majorBidi" w:hAnsiTheme="majorBidi" w:cstheme="majorBidi"/>
          <w:sz w:val="20"/>
          <w:szCs w:val="20"/>
        </w:rPr>
        <w:fldChar w:fldCharType="begin"/>
      </w:r>
      <w:r w:rsidR="00AC317F" w:rsidRPr="004C4F97">
        <w:rPr>
          <w:rFonts w:asciiTheme="majorBidi" w:hAnsiTheme="majorBidi" w:cstheme="majorBidi"/>
          <w:sz w:val="20"/>
          <w:szCs w:val="20"/>
        </w:rPr>
        <w:instrText xml:space="preserve"> ADDIN EN.CITE &lt;EndNote&gt;&lt;Cite&gt;&lt;Author&gt;El-Sharkawy&lt;/Author&gt;&lt;Year&gt;2014&lt;/Year&gt;&lt;RecNum&gt;12&lt;/RecNum&gt;&lt;DisplayText&gt;(24)&lt;/DisplayText&gt;&lt;record&gt;&lt;rec-number&gt;12&lt;/rec-number&gt;&lt;foreign-keys&gt;&lt;key app="EN" db-id="fz2rzefr2vezeke2ar9v2526zx92w2e02sp0" timestamp="1691415420"&gt;12&lt;/key&gt;&lt;/foreign-keys&gt;&lt;ref-type name="Journal Article"&gt;17&lt;/ref-type&gt;&lt;contributors&gt;&lt;authors&gt;&lt;author&gt;El-Sharkawy, Mahmoud F&lt;/author&gt;&lt;author&gt;Noweir, Mohamed EH&lt;/author&gt;&lt;/authors&gt;&lt;/contributors&gt;&lt;titles&gt;&lt;title&gt;Indoor air quality levels in a University Hospital in the Eastern Province of Saudi Arabia&lt;/title&gt;&lt;secondary-title&gt;Journal of family &amp;amp; community medicine&lt;/secondary-title&gt;&lt;/titles&gt;&lt;periodical&gt;&lt;full-title&gt;Journal of family &amp;amp; community medicine&lt;/full-title&gt;&lt;/periodical&gt;&lt;pages&gt;39&lt;/pages&gt;&lt;volume&gt;21&lt;/volume&gt;&lt;number&gt;1&lt;/number&gt;&lt;dates&gt;&lt;year&gt;2014&lt;/year&gt;&lt;/dates&gt;&lt;urls&gt;&lt;/urls&gt;&lt;/record&gt;&lt;/Cite&gt;&lt;/EndNote&gt;</w:instrText>
      </w:r>
      <w:r w:rsidR="00AC317F" w:rsidRPr="004C4F97">
        <w:rPr>
          <w:rFonts w:asciiTheme="majorBidi" w:hAnsiTheme="majorBidi" w:cstheme="majorBidi"/>
          <w:sz w:val="20"/>
          <w:szCs w:val="20"/>
        </w:rPr>
        <w:fldChar w:fldCharType="separate"/>
      </w:r>
      <w:r w:rsidR="00AC317F" w:rsidRPr="004C4F97">
        <w:rPr>
          <w:rFonts w:asciiTheme="majorBidi" w:hAnsiTheme="majorBidi" w:cstheme="majorBidi"/>
          <w:noProof/>
          <w:sz w:val="20"/>
          <w:szCs w:val="20"/>
        </w:rPr>
        <w:t>(24)</w:t>
      </w:r>
      <w:r w:rsidR="00AC317F" w:rsidRPr="004C4F97">
        <w:rPr>
          <w:rFonts w:asciiTheme="majorBidi" w:hAnsiTheme="majorBidi" w:cstheme="majorBidi"/>
          <w:sz w:val="20"/>
          <w:szCs w:val="20"/>
        </w:rPr>
        <w:fldChar w:fldCharType="end"/>
      </w:r>
      <w:r w:rsidR="001D216E" w:rsidRPr="004C4F97">
        <w:rPr>
          <w:rFonts w:asciiTheme="majorBidi" w:hAnsiTheme="majorBidi" w:cstheme="majorBidi"/>
          <w:sz w:val="20"/>
          <w:szCs w:val="20"/>
        </w:rPr>
        <w:t>.</w:t>
      </w:r>
      <w:r w:rsidR="00B97908" w:rsidRPr="004C4F97">
        <w:rPr>
          <w:rFonts w:asciiTheme="majorBidi" w:hAnsiTheme="majorBidi" w:cstheme="majorBidi"/>
          <w:sz w:val="20"/>
          <w:szCs w:val="20"/>
        </w:rPr>
        <w:t xml:space="preserve">And also opposite of our study the study </w:t>
      </w:r>
      <w:r w:rsidR="00E22F02" w:rsidRPr="004C4F97">
        <w:rPr>
          <w:rFonts w:asciiTheme="majorBidi" w:hAnsiTheme="majorBidi" w:cstheme="majorBidi"/>
          <w:sz w:val="20"/>
          <w:szCs w:val="20"/>
        </w:rPr>
        <w:t>conducted</w:t>
      </w:r>
      <w:r w:rsidR="00B97908" w:rsidRPr="004C4F97">
        <w:rPr>
          <w:rFonts w:asciiTheme="majorBidi" w:hAnsiTheme="majorBidi" w:cstheme="majorBidi"/>
          <w:sz w:val="20"/>
          <w:szCs w:val="20"/>
        </w:rPr>
        <w:t xml:space="preserve"> by </w:t>
      </w:r>
      <w:proofErr w:type="spellStart"/>
      <w:r w:rsidR="00B97908" w:rsidRPr="004C4F97">
        <w:rPr>
          <w:rFonts w:asciiTheme="majorBidi" w:hAnsiTheme="majorBidi" w:cstheme="majorBidi"/>
          <w:sz w:val="20"/>
          <w:szCs w:val="20"/>
        </w:rPr>
        <w:t>Onmek</w:t>
      </w:r>
      <w:proofErr w:type="spellEnd"/>
      <w:r w:rsidR="00B97908" w:rsidRPr="004C4F97">
        <w:rPr>
          <w:rFonts w:asciiTheme="majorBidi" w:hAnsiTheme="majorBidi" w:cstheme="majorBidi"/>
          <w:sz w:val="20"/>
          <w:szCs w:val="20"/>
        </w:rPr>
        <w:t xml:space="preserve"> et al. </w:t>
      </w:r>
      <w:r w:rsidR="003E6526" w:rsidRPr="004C4F97">
        <w:rPr>
          <w:rFonts w:asciiTheme="majorBidi" w:hAnsiTheme="majorBidi" w:cstheme="majorBidi"/>
          <w:sz w:val="20"/>
          <w:szCs w:val="20"/>
        </w:rPr>
        <w:t xml:space="preserve">(2020) </w:t>
      </w:r>
      <w:r w:rsidR="00B97908" w:rsidRPr="004C4F97">
        <w:rPr>
          <w:rFonts w:asciiTheme="majorBidi" w:hAnsiTheme="majorBidi" w:cstheme="majorBidi"/>
          <w:sz w:val="20"/>
          <w:szCs w:val="20"/>
        </w:rPr>
        <w:t xml:space="preserve">showed </w:t>
      </w:r>
      <w:r w:rsidR="00CE35E5" w:rsidRPr="004C4F97">
        <w:rPr>
          <w:rFonts w:asciiTheme="majorBidi" w:hAnsiTheme="majorBidi" w:cstheme="majorBidi"/>
          <w:sz w:val="20"/>
          <w:szCs w:val="20"/>
        </w:rPr>
        <w:t>a significant negative correlation between fungal concentrations and temperature. On the other hand, fungal concentrations were positively correlated with humidity</w:t>
      </w:r>
      <w:r w:rsidR="00CF634D" w:rsidRPr="004C4F97">
        <w:rPr>
          <w:rFonts w:asciiTheme="majorBidi" w:hAnsiTheme="majorBidi" w:cstheme="majorBidi"/>
          <w:sz w:val="20"/>
          <w:szCs w:val="20"/>
        </w:rPr>
        <w:t xml:space="preserve"> </w:t>
      </w:r>
      <w:r w:rsidR="00CF634D" w:rsidRPr="004C4F97">
        <w:rPr>
          <w:rFonts w:asciiTheme="majorBidi" w:hAnsiTheme="majorBidi" w:cstheme="majorBidi"/>
          <w:sz w:val="20"/>
          <w:szCs w:val="20"/>
        </w:rPr>
        <w:fldChar w:fldCharType="begin"/>
      </w:r>
      <w:r w:rsidR="00CF634D" w:rsidRPr="004C4F97">
        <w:rPr>
          <w:rFonts w:asciiTheme="majorBidi" w:hAnsiTheme="majorBidi" w:cstheme="majorBidi"/>
          <w:sz w:val="20"/>
          <w:szCs w:val="20"/>
        </w:rPr>
        <w:instrText xml:space="preserve"> ADDIN EN.CITE &lt;EndNote&gt;&lt;Cite&gt;&lt;Author&gt;Onmek&lt;/Author&gt;&lt;Year&gt;2020&lt;/Year&gt;&lt;RecNum&gt;16&lt;/RecNum&gt;&lt;DisplayText&gt;(28)&lt;/DisplayText&gt;&lt;record&gt;&lt;rec-number&gt;16&lt;/rec-number&gt;&lt;foreign-keys&gt;&lt;key app="EN" db-id="fz2rzefr2vezeke2ar9v2526zx92w2e02sp0" timestamp="1691416032"&gt;16&lt;/key&gt;&lt;/foreign-keys&gt;&lt;ref-type name="Journal Article"&gt;17&lt;/ref-type&gt;&lt;contributors&gt;&lt;authors&gt;&lt;author&gt;Onmek, Nutthajit&lt;/author&gt;&lt;author&gt;Kongcharoen, Jinda&lt;/author&gt;&lt;author&gt;Singtong, Ailada&lt;/author&gt;&lt;author&gt;Penjumrus, Angkana&lt;/author&gt;&lt;author&gt;Junnoo, Siripich&lt;/author&gt;&lt;/authors&gt;&lt;/contributors&gt;&lt;titles&gt;&lt;title&gt;Environmental factors and ventilation affect concentrations of microorganisms in hospital wards of Southern Thailand&lt;/title&gt;&lt;secondary-title&gt;Journal of Environmental and Public Health&lt;/secondary-title&gt;&lt;/titles&gt;&lt;periodical&gt;&lt;full-title&gt;Journal of Environmental and Public Health&lt;/full-title&gt;&lt;/periodical&gt;&lt;volume&gt;2020&lt;/volume&gt;&lt;dates&gt;&lt;year&gt;2020&lt;/year&gt;&lt;/dates&gt;&lt;isbn&gt;1687-9805&lt;/isbn&gt;&lt;urls&gt;&lt;/urls&gt;&lt;/record&gt;&lt;/Cite&gt;&lt;/EndNote&gt;</w:instrText>
      </w:r>
      <w:r w:rsidR="00CF634D" w:rsidRPr="004C4F97">
        <w:rPr>
          <w:rFonts w:asciiTheme="majorBidi" w:hAnsiTheme="majorBidi" w:cstheme="majorBidi"/>
          <w:sz w:val="20"/>
          <w:szCs w:val="20"/>
        </w:rPr>
        <w:fldChar w:fldCharType="separate"/>
      </w:r>
      <w:r w:rsidR="00CF634D" w:rsidRPr="004C4F97">
        <w:rPr>
          <w:rFonts w:asciiTheme="majorBidi" w:hAnsiTheme="majorBidi" w:cstheme="majorBidi"/>
          <w:noProof/>
          <w:sz w:val="20"/>
          <w:szCs w:val="20"/>
        </w:rPr>
        <w:t>(28)</w:t>
      </w:r>
      <w:r w:rsidR="00CF634D" w:rsidRPr="004C4F97">
        <w:rPr>
          <w:rFonts w:asciiTheme="majorBidi" w:hAnsiTheme="majorBidi" w:cstheme="majorBidi"/>
          <w:sz w:val="20"/>
          <w:szCs w:val="20"/>
        </w:rPr>
        <w:fldChar w:fldCharType="end"/>
      </w:r>
      <w:r w:rsidR="00CE35E5" w:rsidRPr="004C4F97">
        <w:rPr>
          <w:rFonts w:asciiTheme="majorBidi" w:hAnsiTheme="majorBidi" w:cstheme="majorBidi"/>
          <w:sz w:val="20"/>
          <w:szCs w:val="20"/>
        </w:rPr>
        <w:t>.</w:t>
      </w:r>
      <w:r w:rsidR="00CB09E6" w:rsidRPr="004C4F97">
        <w:rPr>
          <w:rFonts w:asciiTheme="majorBidi" w:hAnsiTheme="majorBidi" w:cstheme="majorBidi"/>
          <w:sz w:val="20"/>
          <w:szCs w:val="20"/>
        </w:rPr>
        <w:t xml:space="preserve">One possible reason may be related to the timing of our sampling, which took place from late summer to winter. During this period, the air humidity generally decreases in </w:t>
      </w:r>
      <w:proofErr w:type="spellStart"/>
      <w:r w:rsidR="00CB09E6" w:rsidRPr="004C4F97">
        <w:rPr>
          <w:rFonts w:asciiTheme="majorBidi" w:hAnsiTheme="majorBidi" w:cstheme="majorBidi"/>
          <w:sz w:val="20"/>
          <w:szCs w:val="20"/>
        </w:rPr>
        <w:t>Jask</w:t>
      </w:r>
      <w:proofErr w:type="spellEnd"/>
      <w:r w:rsidR="00CB09E6" w:rsidRPr="004C4F97">
        <w:rPr>
          <w:rFonts w:asciiTheme="majorBidi" w:hAnsiTheme="majorBidi" w:cstheme="majorBidi"/>
          <w:sz w:val="20"/>
          <w:szCs w:val="20"/>
        </w:rPr>
        <w:t>, a port and tropical city.</w:t>
      </w:r>
      <w:r w:rsidR="00304592" w:rsidRPr="004C4F97">
        <w:rPr>
          <w:rFonts w:asciiTheme="majorBidi" w:hAnsiTheme="majorBidi" w:cstheme="majorBidi"/>
          <w:sz w:val="20"/>
          <w:szCs w:val="20"/>
        </w:rPr>
        <w:t xml:space="preserve"> </w:t>
      </w:r>
      <w:r w:rsidR="00F54BEF" w:rsidRPr="004C4F97">
        <w:rPr>
          <w:rFonts w:asciiTheme="majorBidi" w:hAnsiTheme="majorBidi" w:cstheme="majorBidi"/>
          <w:sz w:val="20"/>
          <w:szCs w:val="20"/>
        </w:rPr>
        <w:t>The implementation of control measures aimed at preventing and controlling the growth of microorganisms can effectively mitigate the potential health risks posed by airborne microorganisms. In order to decrease the levels of airborne contaminants, it is imperative to adopt internal control measures, such as the utilization of air purifiers and the application of ozone sterilization.</w:t>
      </w:r>
      <w:r w:rsidR="003A7FEE" w:rsidRPr="004C4F97">
        <w:rPr>
          <w:rFonts w:asciiTheme="majorBidi" w:hAnsiTheme="majorBidi" w:cstheme="majorBidi"/>
          <w:sz w:val="20"/>
          <w:szCs w:val="20"/>
        </w:rPr>
        <w:t xml:space="preserve"> </w:t>
      </w:r>
    </w:p>
    <w:p w14:paraId="1B464211" w14:textId="24281D4C" w:rsidR="00170A82" w:rsidRPr="00E22F02" w:rsidRDefault="00170A82" w:rsidP="00E22F02">
      <w:pPr>
        <w:pStyle w:val="node"/>
        <w:jc w:val="both"/>
        <w:rPr>
          <w:rFonts w:asciiTheme="majorBidi" w:hAnsiTheme="majorBidi" w:cstheme="majorBidi"/>
          <w:b/>
          <w:bCs/>
        </w:rPr>
      </w:pPr>
      <w:r w:rsidRPr="00E22F02">
        <w:rPr>
          <w:rFonts w:asciiTheme="majorBidi" w:hAnsiTheme="majorBidi" w:cstheme="majorBidi"/>
          <w:b/>
          <w:bCs/>
        </w:rPr>
        <w:t>Conclusion</w:t>
      </w:r>
    </w:p>
    <w:p w14:paraId="0C92C707" w14:textId="4F639130" w:rsidR="00CC5924" w:rsidRPr="004B497B" w:rsidRDefault="00DA5B8E" w:rsidP="004B497B">
      <w:pPr>
        <w:pStyle w:val="node"/>
        <w:jc w:val="both"/>
      </w:pPr>
      <w:r w:rsidRPr="00E22F02">
        <w:rPr>
          <w:rFonts w:asciiTheme="majorBidi" w:hAnsiTheme="majorBidi" w:cstheme="majorBidi"/>
        </w:rPr>
        <w:t xml:space="preserve">The highest and lowest densities of fungal </w:t>
      </w:r>
      <w:proofErr w:type="spellStart"/>
      <w:r w:rsidRPr="00E22F02">
        <w:rPr>
          <w:rFonts w:asciiTheme="majorBidi" w:hAnsiTheme="majorBidi" w:cstheme="majorBidi"/>
        </w:rPr>
        <w:t>bioaerosols</w:t>
      </w:r>
      <w:proofErr w:type="spellEnd"/>
      <w:r w:rsidRPr="00E22F02">
        <w:rPr>
          <w:rFonts w:asciiTheme="majorBidi" w:hAnsiTheme="majorBidi" w:cstheme="majorBidi"/>
        </w:rPr>
        <w:t xml:space="preserve"> were found in the internal ward and the infectious emergency ward, respectively. In the internal ward, the concentration of CFU/m3 was 23.9362, while in the infectious emergency ward, it was 7.0922. Following that, the neonatal ward and women's ward had the highest levels of </w:t>
      </w:r>
      <w:r w:rsidR="00231CF3" w:rsidRPr="00E22F02">
        <w:rPr>
          <w:rFonts w:asciiTheme="majorBidi" w:hAnsiTheme="majorBidi" w:cstheme="majorBidi"/>
        </w:rPr>
        <w:t>pollutants. The</w:t>
      </w:r>
      <w:r w:rsidR="00893160" w:rsidRPr="00E22F02">
        <w:rPr>
          <w:rFonts w:asciiTheme="majorBidi" w:hAnsiTheme="majorBidi" w:cstheme="majorBidi"/>
        </w:rPr>
        <w:t xml:space="preserve"> study found that </w:t>
      </w:r>
      <w:proofErr w:type="spellStart"/>
      <w:r w:rsidR="00893160" w:rsidRPr="00E22F02">
        <w:rPr>
          <w:rFonts w:asciiTheme="majorBidi" w:hAnsiTheme="majorBidi" w:cstheme="majorBidi"/>
        </w:rPr>
        <w:t>Penicillium</w:t>
      </w:r>
      <w:proofErr w:type="spellEnd"/>
      <w:r w:rsidR="00893160" w:rsidRPr="00E22F02">
        <w:rPr>
          <w:rFonts w:asciiTheme="majorBidi" w:hAnsiTheme="majorBidi" w:cstheme="majorBidi"/>
        </w:rPr>
        <w:t xml:space="preserve">, </w:t>
      </w:r>
      <w:proofErr w:type="spellStart"/>
      <w:r w:rsidR="00893160" w:rsidRPr="00E22F02">
        <w:rPr>
          <w:rFonts w:asciiTheme="majorBidi" w:hAnsiTheme="majorBidi" w:cstheme="majorBidi"/>
        </w:rPr>
        <w:t>Cladosporium</w:t>
      </w:r>
      <w:proofErr w:type="spellEnd"/>
      <w:r w:rsidR="00893160" w:rsidRPr="00E22F02">
        <w:rPr>
          <w:rFonts w:asciiTheme="majorBidi" w:hAnsiTheme="majorBidi" w:cstheme="majorBidi"/>
        </w:rPr>
        <w:t>, and Aspergillus spp. were the most common fungal species found in hospital environments.</w:t>
      </w:r>
      <w:r w:rsidR="00FD731A" w:rsidRPr="00E22F02">
        <w:rPr>
          <w:rStyle w:val="revise-sentence"/>
          <w:rFonts w:asciiTheme="majorBidi" w:hAnsiTheme="majorBidi" w:cstheme="majorBidi"/>
        </w:rPr>
        <w:t xml:space="preserve"> </w:t>
      </w:r>
      <w:r w:rsidR="00FD731A" w:rsidRPr="00E22F02">
        <w:rPr>
          <w:rFonts w:asciiTheme="majorBidi" w:hAnsiTheme="majorBidi" w:cstheme="majorBidi"/>
        </w:rPr>
        <w:t>The results demonstrated a significant two-way correlation between temperature and fungal concentration (P=0.028). Additionally, a significant two-tailed correlation was found between the concentration of fungi in CFU/m3 and the number of companions accompanying the patients (P = 0.013).</w:t>
      </w:r>
      <w:r w:rsidR="005E0D84" w:rsidRPr="00E22F02">
        <w:rPr>
          <w:rFonts w:asciiTheme="majorBidi" w:hAnsiTheme="majorBidi" w:cstheme="majorBidi"/>
        </w:rPr>
        <w:t xml:space="preserve"> </w:t>
      </w:r>
      <w:r w:rsidR="00DA2ADA" w:rsidRPr="00DA2ADA">
        <w:t>Ensuring appropriate conditions, particularly in terms of temperature and humidity, and adhering to standards for the number of beds per room, are crucial factors in minimizing airborne particles in the hospital environment. Installing an air purifier system, ensuring proper ventilation, and conducting regular maintenance and disinfection of the central ventilation and air conditioning systems are also crucial. Additionally, managing the entry and exit of visitors and companions of patients to hospital wards can further contribute to reducing airborne particles</w:t>
      </w:r>
      <w:r w:rsidR="005F0D48" w:rsidRPr="00E22F02">
        <w:rPr>
          <w:rFonts w:asciiTheme="majorBidi" w:hAnsiTheme="majorBidi" w:cstheme="majorBidi"/>
          <w:color w:val="131413"/>
          <w:rtl/>
        </w:rPr>
        <w:t>.</w:t>
      </w:r>
      <w:r w:rsidR="00AD41BD" w:rsidRPr="00E22F02">
        <w:rPr>
          <w:rFonts w:asciiTheme="majorBidi" w:hAnsiTheme="majorBidi" w:cstheme="majorBidi"/>
        </w:rPr>
        <w:t xml:space="preserve"> Further investigation into the variables influencing the concentration of fungi</w:t>
      </w:r>
      <w:r w:rsidR="00CC5924">
        <w:rPr>
          <w:rFonts w:asciiTheme="majorBidi" w:hAnsiTheme="majorBidi" w:cstheme="majorBidi"/>
        </w:rPr>
        <w:t xml:space="preserve"> such as </w:t>
      </w:r>
      <w:r w:rsidR="00CC5924" w:rsidRPr="00CC5924">
        <w:t>all seasons, work shifts, temperature, relative humidity, and the number of patient visitors</w:t>
      </w:r>
      <w:r w:rsidR="00CC5924">
        <w:t xml:space="preserve"> </w:t>
      </w:r>
      <w:r w:rsidR="00AD41BD" w:rsidRPr="00E22F02">
        <w:rPr>
          <w:rFonts w:asciiTheme="majorBidi" w:hAnsiTheme="majorBidi" w:cstheme="majorBidi"/>
        </w:rPr>
        <w:t xml:space="preserve">is </w:t>
      </w:r>
      <w:r w:rsidR="00CC5924">
        <w:rPr>
          <w:rFonts w:asciiTheme="majorBidi" w:hAnsiTheme="majorBidi" w:cstheme="majorBidi"/>
        </w:rPr>
        <w:t>suggested</w:t>
      </w:r>
      <w:r w:rsidR="00AD41BD" w:rsidRPr="00E22F02">
        <w:rPr>
          <w:rFonts w:asciiTheme="majorBidi" w:hAnsiTheme="majorBidi" w:cstheme="majorBidi"/>
        </w:rPr>
        <w:t>, with a particular focus on exploring novel and efficient methods for disinfection and reducing concentration levels.</w:t>
      </w:r>
    </w:p>
    <w:p w14:paraId="3F2E4E6F" w14:textId="081324C4" w:rsidR="00920FA7" w:rsidRPr="00920FA7" w:rsidRDefault="00920FA7" w:rsidP="00920FA7">
      <w:pPr>
        <w:spacing w:after="0" w:line="240" w:lineRule="auto"/>
        <w:jc w:val="both"/>
        <w:rPr>
          <w:rFonts w:asciiTheme="majorBidi" w:hAnsiTheme="majorBidi" w:cstheme="majorBidi"/>
          <w:b/>
          <w:bCs/>
          <w:sz w:val="24"/>
          <w:szCs w:val="24"/>
        </w:rPr>
      </w:pPr>
      <w:r w:rsidRPr="00146C93">
        <w:rPr>
          <w:rFonts w:asciiTheme="majorBidi" w:hAnsiTheme="majorBidi" w:cstheme="majorBidi"/>
          <w:b/>
          <w:bCs/>
          <w:sz w:val="24"/>
          <w:szCs w:val="24"/>
        </w:rPr>
        <w:lastRenderedPageBreak/>
        <w:t>Limitation</w:t>
      </w:r>
    </w:p>
    <w:p w14:paraId="76D04644" w14:textId="275B37FB" w:rsidR="00893160" w:rsidRPr="004C4F97" w:rsidRDefault="00920FA7" w:rsidP="00CB3A70">
      <w:pPr>
        <w:spacing w:before="100" w:beforeAutospacing="1" w:after="100" w:afterAutospacing="1" w:line="240" w:lineRule="auto"/>
        <w:jc w:val="both"/>
        <w:rPr>
          <w:rFonts w:ascii="Times New Roman" w:eastAsia="Times New Roman" w:hAnsi="Times New Roman" w:cs="Times New Roman"/>
          <w:kern w:val="0"/>
          <w:sz w:val="20"/>
          <w:szCs w:val="20"/>
          <w14:ligatures w14:val="none"/>
        </w:rPr>
      </w:pPr>
      <w:r w:rsidRPr="004C4F97">
        <w:rPr>
          <w:rFonts w:ascii="Times New Roman" w:eastAsia="Times New Roman" w:hAnsi="Times New Roman" w:cs="Times New Roman"/>
          <w:kern w:val="0"/>
          <w:sz w:val="20"/>
          <w:szCs w:val="20"/>
          <w14:ligatures w14:val="none"/>
        </w:rPr>
        <w:t xml:space="preserve">Due to the exorbitant price of the </w:t>
      </w:r>
      <w:proofErr w:type="spellStart"/>
      <w:r w:rsidRPr="004C4F97">
        <w:rPr>
          <w:rFonts w:ascii="Times New Roman" w:eastAsia="Times New Roman" w:hAnsi="Times New Roman" w:cs="Times New Roman"/>
          <w:kern w:val="0"/>
          <w:sz w:val="20"/>
          <w:szCs w:val="20"/>
          <w14:ligatures w14:val="none"/>
        </w:rPr>
        <w:t>QuickTake</w:t>
      </w:r>
      <w:proofErr w:type="spellEnd"/>
      <w:r w:rsidRPr="004C4F97">
        <w:rPr>
          <w:rFonts w:ascii="Times New Roman" w:eastAsia="Times New Roman" w:hAnsi="Times New Roman" w:cs="Times New Roman"/>
          <w:kern w:val="0"/>
          <w:sz w:val="20"/>
          <w:szCs w:val="20"/>
          <w14:ligatures w14:val="none"/>
        </w:rPr>
        <w:t xml:space="preserve"> pump, an alternative air sampling pump was utilized. Additionally, in order to mitigate the expense associated with the culture medium, the number of samples collected from each medium was reduced from five to three.</w:t>
      </w:r>
    </w:p>
    <w:p w14:paraId="4687E026" w14:textId="77777777" w:rsidR="004B497B" w:rsidRDefault="004B497B" w:rsidP="004F0602">
      <w:pPr>
        <w:spacing w:after="0" w:line="240" w:lineRule="auto"/>
        <w:jc w:val="both"/>
        <w:rPr>
          <w:rFonts w:asciiTheme="majorBidi" w:hAnsiTheme="majorBidi" w:cstheme="majorBidi"/>
          <w:b/>
          <w:bCs/>
          <w:sz w:val="24"/>
          <w:szCs w:val="24"/>
          <w:lang w:bidi="fa-IR"/>
        </w:rPr>
      </w:pPr>
    </w:p>
    <w:p w14:paraId="1B82BCDA" w14:textId="11AA1F85" w:rsidR="004F0602" w:rsidRPr="00146C93" w:rsidRDefault="004F0602" w:rsidP="004F0602">
      <w:pPr>
        <w:spacing w:after="0" w:line="240" w:lineRule="auto"/>
        <w:jc w:val="both"/>
        <w:rPr>
          <w:rFonts w:asciiTheme="majorBidi" w:hAnsiTheme="majorBidi" w:cstheme="majorBidi"/>
          <w:b/>
          <w:bCs/>
          <w:sz w:val="24"/>
          <w:szCs w:val="24"/>
          <w:lang w:bidi="fa-IR"/>
        </w:rPr>
      </w:pPr>
      <w:r w:rsidRPr="00146C93">
        <w:rPr>
          <w:rFonts w:asciiTheme="majorBidi" w:hAnsiTheme="majorBidi" w:cstheme="majorBidi"/>
          <w:b/>
          <w:bCs/>
          <w:sz w:val="24"/>
          <w:szCs w:val="24"/>
          <w:lang w:bidi="fa-IR"/>
        </w:rPr>
        <w:t>Acknowledgement</w:t>
      </w:r>
    </w:p>
    <w:p w14:paraId="6D8169C5" w14:textId="6DC4C013" w:rsidR="001D0181" w:rsidRDefault="001D0181" w:rsidP="002E4287">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4C4F97">
        <w:rPr>
          <w:rFonts w:ascii="Times New Roman" w:eastAsia="Times New Roman" w:hAnsi="Times New Roman" w:cs="Times New Roman"/>
          <w:kern w:val="0"/>
          <w:sz w:val="20"/>
          <w:szCs w:val="20"/>
          <w14:ligatures w14:val="none"/>
        </w:rPr>
        <w:t>This article forms a component of a master's thesis in environmental health titled "</w:t>
      </w:r>
      <w:r w:rsidRPr="004C4F97">
        <w:rPr>
          <w:rFonts w:asciiTheme="majorBidi" w:hAnsiTheme="majorBidi" w:cstheme="majorBidi"/>
          <w:sz w:val="20"/>
          <w:szCs w:val="20"/>
        </w:rPr>
        <w:t xml:space="preserve"> Investigation of bacterial and fungal </w:t>
      </w:r>
      <w:proofErr w:type="spellStart"/>
      <w:r w:rsidRPr="004C4F97">
        <w:rPr>
          <w:rFonts w:asciiTheme="majorBidi" w:hAnsiTheme="majorBidi" w:cstheme="majorBidi"/>
          <w:sz w:val="20"/>
          <w:szCs w:val="20"/>
        </w:rPr>
        <w:t>bioaerosol</w:t>
      </w:r>
      <w:proofErr w:type="spellEnd"/>
      <w:r w:rsidRPr="004C4F97">
        <w:rPr>
          <w:rFonts w:asciiTheme="majorBidi" w:hAnsiTheme="majorBidi" w:cstheme="majorBidi"/>
          <w:sz w:val="20"/>
          <w:szCs w:val="20"/>
        </w:rPr>
        <w:t xml:space="preserve"> concentration in the air of different departments of Khatam Al </w:t>
      </w:r>
      <w:proofErr w:type="spellStart"/>
      <w:r w:rsidRPr="004C4F97">
        <w:rPr>
          <w:rFonts w:asciiTheme="majorBidi" w:hAnsiTheme="majorBidi" w:cstheme="majorBidi"/>
          <w:sz w:val="20"/>
          <w:szCs w:val="20"/>
        </w:rPr>
        <w:t>Anbia</w:t>
      </w:r>
      <w:proofErr w:type="spellEnd"/>
      <w:r w:rsidRPr="004C4F97">
        <w:rPr>
          <w:rFonts w:asciiTheme="majorBidi" w:hAnsiTheme="majorBidi" w:cstheme="majorBidi"/>
          <w:sz w:val="20"/>
          <w:szCs w:val="20"/>
        </w:rPr>
        <w:t xml:space="preserve"> </w:t>
      </w:r>
      <w:proofErr w:type="spellStart"/>
      <w:r w:rsidRPr="004C4F97">
        <w:rPr>
          <w:rFonts w:asciiTheme="majorBidi" w:hAnsiTheme="majorBidi" w:cstheme="majorBidi"/>
          <w:sz w:val="20"/>
          <w:szCs w:val="20"/>
        </w:rPr>
        <w:t>Jask</w:t>
      </w:r>
      <w:proofErr w:type="spellEnd"/>
      <w:r w:rsidRPr="004C4F97">
        <w:rPr>
          <w:rFonts w:asciiTheme="majorBidi" w:hAnsiTheme="majorBidi" w:cstheme="majorBidi"/>
          <w:sz w:val="20"/>
          <w:szCs w:val="20"/>
        </w:rPr>
        <w:t xml:space="preserve"> Hospital in 2020</w:t>
      </w:r>
      <w:r w:rsidRPr="004C4F97">
        <w:rPr>
          <w:rFonts w:ascii="Times New Roman" w:eastAsia="Times New Roman" w:hAnsi="Times New Roman" w:cs="Times New Roman"/>
          <w:kern w:val="0"/>
          <w:sz w:val="20"/>
          <w:szCs w:val="20"/>
          <w14:ligatures w14:val="none"/>
        </w:rPr>
        <w:t xml:space="preserve">" Consequently, we extend our sincere gratitude to the personnel of </w:t>
      </w:r>
      <w:proofErr w:type="spellStart"/>
      <w:r w:rsidRPr="004C4F97">
        <w:rPr>
          <w:rFonts w:ascii="Times New Roman" w:eastAsia="Times New Roman" w:hAnsi="Times New Roman" w:cs="Times New Roman"/>
          <w:kern w:val="0"/>
          <w:sz w:val="20"/>
          <w:szCs w:val="20"/>
          <w14:ligatures w14:val="none"/>
        </w:rPr>
        <w:t>Hormozgan</w:t>
      </w:r>
      <w:proofErr w:type="spellEnd"/>
      <w:r w:rsidRPr="004C4F97">
        <w:rPr>
          <w:rFonts w:ascii="Times New Roman" w:eastAsia="Times New Roman" w:hAnsi="Times New Roman" w:cs="Times New Roman"/>
          <w:kern w:val="0"/>
          <w:sz w:val="20"/>
          <w:szCs w:val="20"/>
          <w14:ligatures w14:val="none"/>
        </w:rPr>
        <w:t xml:space="preserve"> University of Medical Sciences and the staff of Khatam Al </w:t>
      </w:r>
      <w:proofErr w:type="spellStart"/>
      <w:r w:rsidRPr="004C4F97">
        <w:rPr>
          <w:rFonts w:ascii="Times New Roman" w:eastAsia="Times New Roman" w:hAnsi="Times New Roman" w:cs="Times New Roman"/>
          <w:kern w:val="0"/>
          <w:sz w:val="20"/>
          <w:szCs w:val="20"/>
          <w14:ligatures w14:val="none"/>
        </w:rPr>
        <w:t>Anbia</w:t>
      </w:r>
      <w:proofErr w:type="spellEnd"/>
      <w:r w:rsidRPr="004C4F97">
        <w:rPr>
          <w:rFonts w:ascii="Times New Roman" w:eastAsia="Times New Roman" w:hAnsi="Times New Roman" w:cs="Times New Roman"/>
          <w:kern w:val="0"/>
          <w:sz w:val="20"/>
          <w:szCs w:val="20"/>
          <w14:ligatures w14:val="none"/>
        </w:rPr>
        <w:t xml:space="preserve"> Hospital in </w:t>
      </w:r>
      <w:proofErr w:type="spellStart"/>
      <w:r w:rsidRPr="004C4F97">
        <w:rPr>
          <w:rFonts w:ascii="Times New Roman" w:eastAsia="Times New Roman" w:hAnsi="Times New Roman" w:cs="Times New Roman"/>
          <w:kern w:val="0"/>
          <w:sz w:val="20"/>
          <w:szCs w:val="20"/>
          <w14:ligatures w14:val="none"/>
        </w:rPr>
        <w:t>Jask</w:t>
      </w:r>
      <w:proofErr w:type="spellEnd"/>
      <w:r w:rsidRPr="004C4F97">
        <w:rPr>
          <w:rFonts w:ascii="Times New Roman" w:eastAsia="Times New Roman" w:hAnsi="Times New Roman" w:cs="Times New Roman"/>
          <w:kern w:val="0"/>
          <w:sz w:val="20"/>
          <w:szCs w:val="20"/>
          <w14:ligatures w14:val="none"/>
        </w:rPr>
        <w:t xml:space="preserve"> City for their valuable cooperation. The authors would also like to express their appreciation to the Persian Gulf Social Determinants in Health Promotion Research Center for their financial assistance</w:t>
      </w:r>
      <w:r w:rsidRPr="001D0181">
        <w:rPr>
          <w:rFonts w:ascii="Times New Roman" w:eastAsia="Times New Roman" w:hAnsi="Times New Roman" w:cs="Times New Roman"/>
          <w:kern w:val="0"/>
          <w:sz w:val="24"/>
          <w:szCs w:val="24"/>
          <w14:ligatures w14:val="none"/>
        </w:rPr>
        <w:t>.</w:t>
      </w:r>
    </w:p>
    <w:p w14:paraId="47BB6E2A" w14:textId="77777777" w:rsidR="00942DFD" w:rsidRPr="00942DFD" w:rsidRDefault="00942DFD" w:rsidP="00942DFD">
      <w:pPr>
        <w:pStyle w:val="Heading2"/>
        <w:spacing w:before="199" w:beforeAutospacing="0" w:after="199" w:afterAutospacing="0" w:line="540" w:lineRule="atLeast"/>
        <w:rPr>
          <w:color w:val="333333"/>
          <w:sz w:val="24"/>
          <w:szCs w:val="24"/>
        </w:rPr>
      </w:pPr>
      <w:r w:rsidRPr="00942DFD">
        <w:rPr>
          <w:color w:val="333333"/>
          <w:sz w:val="24"/>
          <w:szCs w:val="24"/>
        </w:rPr>
        <w:t>Disclosure statement</w:t>
      </w:r>
    </w:p>
    <w:p w14:paraId="7C7E0BCF" w14:textId="77777777" w:rsidR="00942DFD" w:rsidRPr="004C4F97" w:rsidRDefault="00942DFD" w:rsidP="00942DFD">
      <w:pPr>
        <w:pStyle w:val="NormalWeb"/>
        <w:spacing w:before="240" w:beforeAutospacing="0" w:after="240" w:afterAutospacing="0"/>
        <w:rPr>
          <w:color w:val="333333"/>
          <w:sz w:val="20"/>
          <w:szCs w:val="20"/>
        </w:rPr>
      </w:pPr>
      <w:r w:rsidRPr="004C4F97">
        <w:rPr>
          <w:color w:val="333333"/>
          <w:sz w:val="20"/>
          <w:szCs w:val="20"/>
        </w:rPr>
        <w:t>No potential conflict of interest was reported by the author(s).</w:t>
      </w:r>
    </w:p>
    <w:p w14:paraId="4BD07D87" w14:textId="77777777" w:rsidR="00942DFD" w:rsidRDefault="00942DFD" w:rsidP="002E4287">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p>
    <w:p w14:paraId="64B07D2F" w14:textId="77777777" w:rsidR="00942DFD" w:rsidRPr="002E4287" w:rsidRDefault="00942DFD" w:rsidP="002E4287">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p>
    <w:p w14:paraId="2C74AF53" w14:textId="70C5099D" w:rsidR="00CB3A70" w:rsidRDefault="004F0602" w:rsidP="00CB3A70">
      <w:pPr>
        <w:spacing w:after="0" w:line="240" w:lineRule="auto"/>
        <w:jc w:val="both"/>
        <w:rPr>
          <w:rFonts w:asciiTheme="majorBidi" w:hAnsiTheme="majorBidi" w:cstheme="majorBidi"/>
          <w:b/>
          <w:bCs/>
          <w:color w:val="000000"/>
          <w:kern w:val="0"/>
          <w:sz w:val="24"/>
          <w:szCs w:val="24"/>
        </w:rPr>
      </w:pPr>
      <w:r w:rsidRPr="0059694B">
        <w:rPr>
          <w:rFonts w:asciiTheme="majorBidi" w:hAnsiTheme="majorBidi" w:cstheme="majorBidi"/>
          <w:b/>
          <w:bCs/>
          <w:color w:val="000000"/>
          <w:kern w:val="0"/>
          <w:sz w:val="24"/>
          <w:szCs w:val="24"/>
        </w:rPr>
        <w:t>Authors’ Contribution</w:t>
      </w:r>
    </w:p>
    <w:p w14:paraId="520EB11D" w14:textId="77777777" w:rsidR="00CB3A70" w:rsidRDefault="00CB3A70" w:rsidP="00CB3A70">
      <w:pPr>
        <w:spacing w:after="0" w:line="240" w:lineRule="auto"/>
        <w:jc w:val="both"/>
        <w:rPr>
          <w:rFonts w:asciiTheme="majorBidi" w:hAnsiTheme="majorBidi" w:cstheme="majorBidi"/>
          <w:b/>
          <w:bCs/>
          <w:color w:val="000000"/>
          <w:kern w:val="0"/>
          <w:sz w:val="24"/>
          <w:szCs w:val="24"/>
        </w:rPr>
      </w:pPr>
    </w:p>
    <w:p w14:paraId="0DCB096E" w14:textId="0AB991D1" w:rsidR="004F0602" w:rsidRPr="00CB3A70" w:rsidRDefault="00AA1D0D" w:rsidP="0024482C">
      <w:pPr>
        <w:pStyle w:val="EndNoteBibliography"/>
        <w:spacing w:line="360" w:lineRule="auto"/>
        <w:jc w:val="both"/>
        <w:rPr>
          <w:rStyle w:val="A4"/>
          <w:rFonts w:cs="Times New Roman"/>
          <w:color w:val="auto"/>
          <w:sz w:val="24"/>
          <w:szCs w:val="24"/>
        </w:rPr>
      </w:pPr>
      <w:r w:rsidRPr="004C4F97">
        <w:rPr>
          <w:rStyle w:val="A4"/>
          <w:rFonts w:asciiTheme="majorBidi" w:hAnsiTheme="majorBidi" w:cstheme="majorBidi"/>
          <w:b/>
          <w:bCs/>
          <w:sz w:val="20"/>
          <w:szCs w:val="20"/>
        </w:rPr>
        <w:t>….</w:t>
      </w:r>
      <w:r w:rsidR="00CB3A70" w:rsidRPr="004C4F97">
        <w:rPr>
          <w:rStyle w:val="A4"/>
          <w:rFonts w:asciiTheme="majorBidi" w:hAnsiTheme="majorBidi" w:cstheme="majorBidi"/>
          <w:b/>
          <w:bCs/>
          <w:sz w:val="20"/>
          <w:szCs w:val="20"/>
        </w:rPr>
        <w:t xml:space="preserve">: </w:t>
      </w:r>
      <w:r w:rsidR="00CB3A70" w:rsidRPr="004C4F97">
        <w:rPr>
          <w:rStyle w:val="A4"/>
          <w:rFonts w:asciiTheme="majorBidi" w:hAnsiTheme="majorBidi" w:cstheme="majorBidi"/>
          <w:sz w:val="20"/>
          <w:szCs w:val="20"/>
        </w:rPr>
        <w:t xml:space="preserve">Conceptualization, Data Curation, investigation. </w:t>
      </w:r>
      <w:r w:rsidRPr="004C4F97">
        <w:rPr>
          <w:rStyle w:val="A4"/>
          <w:rFonts w:asciiTheme="majorBidi" w:hAnsiTheme="majorBidi" w:cstheme="majorBidi"/>
          <w:b/>
          <w:bCs/>
          <w:sz w:val="20"/>
          <w:szCs w:val="20"/>
        </w:rPr>
        <w:t>…</w:t>
      </w:r>
      <w:r w:rsidR="002E4287" w:rsidRPr="004C4F97">
        <w:rPr>
          <w:rStyle w:val="A4"/>
          <w:rFonts w:asciiTheme="majorBidi" w:hAnsiTheme="majorBidi" w:cstheme="majorBidi"/>
          <w:sz w:val="20"/>
          <w:szCs w:val="20"/>
        </w:rPr>
        <w:t>Conceptualization, Supervision, Funding Acquisition, project administration</w:t>
      </w:r>
      <w:r w:rsidR="000C54C0" w:rsidRPr="004C4F97">
        <w:rPr>
          <w:rStyle w:val="A4"/>
          <w:rFonts w:asciiTheme="majorBidi" w:hAnsiTheme="majorBidi" w:cstheme="majorBidi"/>
          <w:sz w:val="20"/>
          <w:szCs w:val="20"/>
        </w:rPr>
        <w:t>.</w:t>
      </w:r>
      <w:r w:rsidR="0024482C" w:rsidRPr="004C4F97">
        <w:rPr>
          <w:rStyle w:val="A4"/>
          <w:rFonts w:asciiTheme="majorBidi" w:hAnsiTheme="majorBidi" w:cstheme="majorBidi"/>
          <w:b/>
          <w:bCs/>
          <w:sz w:val="20"/>
          <w:szCs w:val="20"/>
        </w:rPr>
        <w:t xml:space="preserve"> </w:t>
      </w:r>
      <w:r w:rsidRPr="004C4F97">
        <w:rPr>
          <w:rStyle w:val="A4"/>
          <w:rFonts w:asciiTheme="majorBidi" w:hAnsiTheme="majorBidi" w:cstheme="majorBidi"/>
          <w:b/>
          <w:bCs/>
          <w:sz w:val="20"/>
          <w:szCs w:val="20"/>
        </w:rPr>
        <w:t>…</w:t>
      </w:r>
      <w:r w:rsidR="0024482C" w:rsidRPr="004C4F97">
        <w:rPr>
          <w:rStyle w:val="A4"/>
          <w:rFonts w:asciiTheme="majorBidi" w:hAnsiTheme="majorBidi" w:cstheme="majorBidi"/>
          <w:b/>
          <w:bCs/>
          <w:sz w:val="20"/>
          <w:szCs w:val="20"/>
        </w:rPr>
        <w:t xml:space="preserve">: </w:t>
      </w:r>
      <w:r w:rsidR="0024482C" w:rsidRPr="004C4F97">
        <w:rPr>
          <w:rStyle w:val="A4"/>
          <w:rFonts w:asciiTheme="majorBidi" w:hAnsiTheme="majorBidi" w:cstheme="majorBidi"/>
          <w:sz w:val="20"/>
          <w:szCs w:val="20"/>
        </w:rPr>
        <w:t>Conceptualization, Writing – Review &amp; Editing, investigation.</w:t>
      </w:r>
      <w:r w:rsidR="004F0602" w:rsidRPr="004C4F97">
        <w:rPr>
          <w:rStyle w:val="A4"/>
          <w:rFonts w:asciiTheme="majorBidi" w:hAnsiTheme="majorBidi" w:cstheme="majorBidi"/>
          <w:sz w:val="20"/>
          <w:szCs w:val="20"/>
        </w:rPr>
        <w:t xml:space="preserve"> </w:t>
      </w:r>
      <w:r w:rsidRPr="004C4F97">
        <w:rPr>
          <w:rStyle w:val="A4"/>
          <w:rFonts w:asciiTheme="majorBidi" w:hAnsiTheme="majorBidi" w:cstheme="majorBidi"/>
          <w:b/>
          <w:bCs/>
          <w:sz w:val="20"/>
          <w:szCs w:val="20"/>
        </w:rPr>
        <w:t>….</w:t>
      </w:r>
      <w:r w:rsidR="004F0602" w:rsidRPr="004C4F97">
        <w:rPr>
          <w:rStyle w:val="A4"/>
          <w:rFonts w:asciiTheme="majorBidi" w:hAnsiTheme="majorBidi" w:cstheme="majorBidi"/>
          <w:b/>
          <w:bCs/>
          <w:sz w:val="20"/>
          <w:szCs w:val="20"/>
        </w:rPr>
        <w:t>.:</w:t>
      </w:r>
      <w:r w:rsidR="004F0602" w:rsidRPr="004C4F97">
        <w:rPr>
          <w:rStyle w:val="A4"/>
          <w:rFonts w:asciiTheme="majorBidi" w:hAnsiTheme="majorBidi" w:cstheme="majorBidi"/>
          <w:sz w:val="20"/>
          <w:szCs w:val="20"/>
        </w:rPr>
        <w:t xml:space="preserve"> Formal Analysis</w:t>
      </w:r>
      <w:r w:rsidR="002E4287" w:rsidRPr="004C4F97">
        <w:rPr>
          <w:rStyle w:val="A4"/>
          <w:rFonts w:asciiTheme="majorBidi" w:hAnsiTheme="majorBidi" w:cstheme="majorBidi"/>
          <w:sz w:val="20"/>
          <w:szCs w:val="20"/>
        </w:rPr>
        <w:t>,</w:t>
      </w:r>
      <w:r w:rsidR="001C2E83" w:rsidRPr="004C4F97">
        <w:rPr>
          <w:rStyle w:val="A4"/>
          <w:rFonts w:asciiTheme="majorBidi" w:hAnsiTheme="majorBidi" w:cstheme="majorBidi"/>
          <w:sz w:val="20"/>
          <w:szCs w:val="20"/>
        </w:rPr>
        <w:t xml:space="preserve"> </w:t>
      </w:r>
      <w:r w:rsidR="002E4287" w:rsidRPr="004C4F97">
        <w:rPr>
          <w:rStyle w:val="A4"/>
          <w:rFonts w:asciiTheme="majorBidi" w:hAnsiTheme="majorBidi" w:cstheme="majorBidi"/>
          <w:sz w:val="20"/>
          <w:szCs w:val="20"/>
        </w:rPr>
        <w:t>Methology</w:t>
      </w:r>
      <w:r w:rsidR="000C54C0" w:rsidRPr="004C4F97">
        <w:rPr>
          <w:rStyle w:val="A4"/>
          <w:rFonts w:asciiTheme="majorBidi" w:hAnsiTheme="majorBidi" w:cstheme="majorBidi"/>
          <w:sz w:val="20"/>
          <w:szCs w:val="20"/>
        </w:rPr>
        <w:t>.</w:t>
      </w:r>
      <w:r w:rsidR="004F0602" w:rsidRPr="004C4F97">
        <w:rPr>
          <w:rStyle w:val="A4"/>
          <w:rFonts w:asciiTheme="majorBidi" w:hAnsiTheme="majorBidi" w:cstheme="majorBidi"/>
          <w:sz w:val="20"/>
          <w:szCs w:val="20"/>
        </w:rPr>
        <w:t xml:space="preserve"> </w:t>
      </w:r>
      <w:r w:rsidRPr="004C4F97">
        <w:rPr>
          <w:rStyle w:val="A4"/>
          <w:rFonts w:asciiTheme="majorBidi" w:hAnsiTheme="majorBidi" w:cstheme="majorBidi"/>
          <w:b/>
          <w:bCs/>
          <w:sz w:val="20"/>
          <w:szCs w:val="20"/>
        </w:rPr>
        <w:t>…</w:t>
      </w:r>
      <w:r w:rsidR="004F0602" w:rsidRPr="004C4F97">
        <w:rPr>
          <w:rStyle w:val="A4"/>
          <w:rFonts w:asciiTheme="majorBidi" w:hAnsiTheme="majorBidi" w:cstheme="majorBidi"/>
          <w:sz w:val="20"/>
          <w:szCs w:val="20"/>
        </w:rPr>
        <w:t>:</w:t>
      </w:r>
      <w:r w:rsidR="00D54353" w:rsidRPr="004C4F97">
        <w:rPr>
          <w:rStyle w:val="A4"/>
          <w:rFonts w:asciiTheme="majorBidi" w:hAnsiTheme="majorBidi" w:cstheme="majorBidi"/>
          <w:sz w:val="20"/>
          <w:szCs w:val="20"/>
        </w:rPr>
        <w:t xml:space="preserve"> Conceptualization,</w:t>
      </w:r>
      <w:r w:rsidR="004F0602" w:rsidRPr="004C4F97">
        <w:rPr>
          <w:rStyle w:val="A4"/>
          <w:rFonts w:asciiTheme="majorBidi" w:hAnsiTheme="majorBidi" w:cstheme="majorBidi"/>
          <w:sz w:val="20"/>
          <w:szCs w:val="20"/>
        </w:rPr>
        <w:t xml:space="preserve"> </w:t>
      </w:r>
      <w:r w:rsidR="000C54C0" w:rsidRPr="004C4F97">
        <w:rPr>
          <w:sz w:val="20"/>
          <w:szCs w:val="20"/>
        </w:rPr>
        <w:t>methodology; writing, review, and editing</w:t>
      </w:r>
      <w:r w:rsidR="000C54C0" w:rsidRPr="005168DC">
        <w:rPr>
          <w:szCs w:val="24"/>
        </w:rPr>
        <w:t xml:space="preserve">. </w:t>
      </w:r>
    </w:p>
    <w:p w14:paraId="2852C5EE" w14:textId="77777777" w:rsidR="002D550B" w:rsidRPr="002D550B" w:rsidRDefault="002D550B" w:rsidP="002D550B">
      <w:pPr>
        <w:pStyle w:val="Heading2"/>
        <w:spacing w:before="199" w:beforeAutospacing="0" w:after="199" w:afterAutospacing="0" w:line="540" w:lineRule="atLeast"/>
        <w:rPr>
          <w:color w:val="333333"/>
          <w:sz w:val="24"/>
          <w:szCs w:val="24"/>
        </w:rPr>
      </w:pPr>
      <w:r w:rsidRPr="002D550B">
        <w:rPr>
          <w:color w:val="333333"/>
          <w:sz w:val="24"/>
          <w:szCs w:val="24"/>
        </w:rPr>
        <w:t>Data availability statement</w:t>
      </w:r>
    </w:p>
    <w:p w14:paraId="0A7FFBD4" w14:textId="77777777" w:rsidR="002D550B" w:rsidRPr="004C4F97" w:rsidRDefault="002D550B" w:rsidP="002D550B">
      <w:pPr>
        <w:pStyle w:val="NormalWeb"/>
        <w:spacing w:before="240" w:beforeAutospacing="0" w:after="240" w:afterAutospacing="0"/>
        <w:rPr>
          <w:color w:val="333333"/>
          <w:sz w:val="20"/>
          <w:szCs w:val="20"/>
        </w:rPr>
      </w:pPr>
      <w:r w:rsidRPr="004C4F97">
        <w:rPr>
          <w:color w:val="333333"/>
          <w:sz w:val="20"/>
          <w:szCs w:val="20"/>
        </w:rPr>
        <w:t>The data supporting the study’s conclusions are available upon reasonable request.</w:t>
      </w:r>
    </w:p>
    <w:p w14:paraId="6D559CEC" w14:textId="77777777" w:rsidR="00080AF3" w:rsidRPr="004C4F97" w:rsidRDefault="00080AF3" w:rsidP="004F0602">
      <w:pPr>
        <w:spacing w:after="0" w:line="240" w:lineRule="auto"/>
        <w:jc w:val="both"/>
        <w:rPr>
          <w:rFonts w:asciiTheme="majorBidi" w:hAnsiTheme="majorBidi" w:cstheme="majorBidi"/>
          <w:color w:val="000000"/>
          <w:sz w:val="20"/>
          <w:szCs w:val="20"/>
        </w:rPr>
      </w:pPr>
    </w:p>
    <w:p w14:paraId="0B81500A" w14:textId="339A26D5" w:rsidR="009D2A57" w:rsidRPr="00D54353" w:rsidRDefault="00404A8E" w:rsidP="00D54353">
      <w:pPr>
        <w:pStyle w:val="EndNoteBibliography"/>
        <w:spacing w:line="360" w:lineRule="auto"/>
        <w:jc w:val="both"/>
        <w:rPr>
          <w:szCs w:val="24"/>
        </w:rPr>
      </w:pPr>
      <w:r w:rsidRPr="0020106B">
        <w:rPr>
          <w:szCs w:val="24"/>
        </w:rPr>
        <w:t xml:space="preserve"> </w:t>
      </w:r>
    </w:p>
    <w:p w14:paraId="60792AA6" w14:textId="0D478335" w:rsidR="00404A8E" w:rsidRPr="005168DC" w:rsidRDefault="00404A8E" w:rsidP="00404A8E">
      <w:pPr>
        <w:pStyle w:val="EndNoteBibliography"/>
        <w:spacing w:line="360" w:lineRule="auto"/>
        <w:jc w:val="both"/>
        <w:rPr>
          <w:b/>
          <w:bCs/>
          <w:szCs w:val="24"/>
        </w:rPr>
      </w:pPr>
      <w:r w:rsidRPr="005168DC">
        <w:rPr>
          <w:b/>
          <w:bCs/>
          <w:szCs w:val="24"/>
        </w:rPr>
        <w:t>ETHICS STATEMENT</w:t>
      </w:r>
    </w:p>
    <w:p w14:paraId="236615D9" w14:textId="41D79B44" w:rsidR="00404A8E" w:rsidRPr="004C4F97" w:rsidRDefault="00404A8E" w:rsidP="00404A8E">
      <w:pPr>
        <w:pStyle w:val="EndNoteBibliography"/>
        <w:spacing w:line="360" w:lineRule="auto"/>
        <w:jc w:val="both"/>
        <w:rPr>
          <w:sz w:val="20"/>
          <w:szCs w:val="20"/>
        </w:rPr>
      </w:pPr>
      <w:r w:rsidRPr="004C4F97">
        <w:rPr>
          <w:sz w:val="20"/>
          <w:szCs w:val="20"/>
        </w:rPr>
        <w:t xml:space="preserve">This study was approved by the ethical committee of HUMS (approval number </w:t>
      </w:r>
      <w:r w:rsidR="007A33F9" w:rsidRPr="004C4F97">
        <w:rPr>
          <w:sz w:val="20"/>
          <w:szCs w:val="20"/>
        </w:rPr>
        <w:t>IR.HUMS.REC.1398.392).</w:t>
      </w:r>
    </w:p>
    <w:p w14:paraId="2335F08A" w14:textId="6759919B" w:rsidR="000E1D58" w:rsidRDefault="000E1D58" w:rsidP="00E22F02">
      <w:pPr>
        <w:pStyle w:val="node"/>
        <w:jc w:val="both"/>
        <w:rPr>
          <w:rFonts w:asciiTheme="majorBidi" w:hAnsiTheme="majorBidi" w:cstheme="majorBidi"/>
          <w:rtl/>
        </w:rPr>
      </w:pPr>
    </w:p>
    <w:p w14:paraId="54B0B3E4" w14:textId="77777777" w:rsidR="004C4F97" w:rsidRDefault="004C4F97" w:rsidP="00E22F02">
      <w:pPr>
        <w:pStyle w:val="node"/>
        <w:jc w:val="both"/>
        <w:rPr>
          <w:rFonts w:asciiTheme="majorBidi" w:hAnsiTheme="majorBidi" w:cstheme="majorBidi"/>
          <w:rtl/>
        </w:rPr>
      </w:pPr>
    </w:p>
    <w:p w14:paraId="3AEDA8F0" w14:textId="77777777" w:rsidR="004C4F97" w:rsidRDefault="004C4F97" w:rsidP="00E22F02">
      <w:pPr>
        <w:pStyle w:val="node"/>
        <w:jc w:val="both"/>
        <w:rPr>
          <w:rFonts w:asciiTheme="majorBidi" w:hAnsiTheme="majorBidi" w:cstheme="majorBidi"/>
        </w:rPr>
      </w:pPr>
    </w:p>
    <w:p w14:paraId="399E866C" w14:textId="77777777" w:rsidR="000E1D58" w:rsidRPr="000E1D58" w:rsidRDefault="000E1D58" w:rsidP="008A3ADB">
      <w:pPr>
        <w:pStyle w:val="EndNoteBibliography"/>
        <w:spacing w:after="0"/>
        <w:rPr>
          <w:rFonts w:asciiTheme="majorBidi" w:hAnsiTheme="majorBidi" w:cstheme="majorBidi"/>
          <w:b/>
          <w:bCs/>
          <w:color w:val="131413"/>
          <w:kern w:val="0"/>
          <w:szCs w:val="24"/>
        </w:rPr>
      </w:pPr>
      <w:r w:rsidRPr="000E1D58">
        <w:rPr>
          <w:rFonts w:asciiTheme="majorBidi" w:hAnsiTheme="majorBidi" w:cstheme="majorBidi"/>
          <w:b/>
          <w:bCs/>
          <w:color w:val="131413"/>
          <w:kern w:val="0"/>
          <w:szCs w:val="24"/>
        </w:rPr>
        <w:lastRenderedPageBreak/>
        <w:t>References</w:t>
      </w:r>
    </w:p>
    <w:p w14:paraId="015D67DA" w14:textId="77777777" w:rsidR="000E1D58" w:rsidRDefault="000E1D58" w:rsidP="008A3ADB">
      <w:pPr>
        <w:pStyle w:val="EndNoteBibliography"/>
        <w:spacing w:after="0"/>
        <w:rPr>
          <w:rFonts w:ascii="AdvTTaf7f9f4f.B" w:hAnsi="AdvTTaf7f9f4f.B" w:cs="AdvTTaf7f9f4f.B"/>
          <w:color w:val="131413"/>
          <w:kern w:val="0"/>
          <w:szCs w:val="24"/>
        </w:rPr>
      </w:pPr>
    </w:p>
    <w:p w14:paraId="556FA3F3" w14:textId="1197A338" w:rsidR="008A3ADB" w:rsidRPr="004C4F97" w:rsidRDefault="002C29EE"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fldChar w:fldCharType="begin"/>
      </w:r>
      <w:r w:rsidRPr="004C4F97">
        <w:rPr>
          <w:rFonts w:asciiTheme="majorBidi" w:hAnsiTheme="majorBidi" w:cstheme="majorBidi"/>
          <w:sz w:val="20"/>
          <w:szCs w:val="20"/>
        </w:rPr>
        <w:instrText xml:space="preserve"> ADDIN EN.REFLIST </w:instrText>
      </w:r>
      <w:r w:rsidRPr="004C4F97">
        <w:rPr>
          <w:rFonts w:asciiTheme="majorBidi" w:hAnsiTheme="majorBidi" w:cstheme="majorBidi"/>
          <w:sz w:val="20"/>
          <w:szCs w:val="20"/>
        </w:rPr>
        <w:fldChar w:fldCharType="separate"/>
      </w:r>
      <w:r w:rsidR="008A3ADB" w:rsidRPr="004C4F97">
        <w:rPr>
          <w:rFonts w:asciiTheme="majorBidi" w:hAnsiTheme="majorBidi" w:cstheme="majorBidi"/>
          <w:sz w:val="20"/>
          <w:szCs w:val="20"/>
        </w:rPr>
        <w:t>1.</w:t>
      </w:r>
      <w:r w:rsidR="008A3ADB" w:rsidRPr="004C4F97">
        <w:rPr>
          <w:rFonts w:asciiTheme="majorBidi" w:hAnsiTheme="majorBidi" w:cstheme="majorBidi"/>
          <w:sz w:val="20"/>
          <w:szCs w:val="20"/>
        </w:rPr>
        <w:tab/>
        <w:t>Dumała SM, Dudzińska MR. Microbiological indoor air quality in Polish schools. Rocznik Ochrona Środowiska. 2013;15(1):231-44.</w:t>
      </w:r>
    </w:p>
    <w:p w14:paraId="620E5675" w14:textId="0655B33E" w:rsidR="008A3ADB" w:rsidRPr="004C4F97" w:rsidRDefault="008A3ADB" w:rsidP="00067981">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2.</w:t>
      </w:r>
      <w:r w:rsidRPr="004C4F97">
        <w:rPr>
          <w:rFonts w:asciiTheme="majorBidi" w:hAnsiTheme="majorBidi" w:cstheme="majorBidi"/>
          <w:sz w:val="20"/>
          <w:szCs w:val="20"/>
        </w:rPr>
        <w:tab/>
        <w:t>Fekadu S, Getachewu B. Microbiological assessment of indoor air of Teaching hospital wards: a case of Jimma University specialized hospital. Ethiopian journal of health sciences. 2015;25(2):117-22.</w:t>
      </w:r>
      <w:r w:rsidR="00067981" w:rsidRPr="004C4F97">
        <w:rPr>
          <w:rFonts w:asciiTheme="majorBidi" w:hAnsiTheme="majorBidi" w:cstheme="majorBidi"/>
          <w:noProof w:val="0"/>
          <w:sz w:val="20"/>
          <w:szCs w:val="20"/>
        </w:rPr>
        <w:t xml:space="preserve"> </w:t>
      </w:r>
      <w:r w:rsidR="00067981" w:rsidRPr="004C4F97">
        <w:rPr>
          <w:rFonts w:asciiTheme="majorBidi" w:hAnsiTheme="majorBidi" w:cstheme="majorBidi"/>
          <w:noProof w:val="0"/>
          <w:color w:val="FF0000"/>
          <w:sz w:val="20"/>
          <w:szCs w:val="20"/>
        </w:rPr>
        <w:t>https://dx.doi.org</w:t>
      </w:r>
      <w:hyperlink r:id="rId7" w:history="1">
        <w:r w:rsidR="00067981" w:rsidRPr="004C4F97">
          <w:rPr>
            <w:rFonts w:asciiTheme="majorBidi" w:hAnsiTheme="majorBidi" w:cstheme="majorBidi"/>
            <w:noProof w:val="0"/>
            <w:color w:val="FF0000"/>
            <w:sz w:val="20"/>
            <w:szCs w:val="20"/>
            <w:u w:val="single"/>
          </w:rPr>
          <w:t>10.4314/ejhs.v25i2.3</w:t>
        </w:r>
      </w:hyperlink>
    </w:p>
    <w:p w14:paraId="5B58F215" w14:textId="4F557326" w:rsidR="008A3ADB" w:rsidRPr="004C4F97" w:rsidRDefault="008A3ADB" w:rsidP="00067981">
      <w:pPr>
        <w:pStyle w:val="EndNoteBibliography"/>
        <w:spacing w:after="0"/>
        <w:rPr>
          <w:rFonts w:asciiTheme="majorBidi" w:hAnsiTheme="majorBidi" w:cstheme="majorBidi"/>
          <w:color w:val="FF0000"/>
          <w:sz w:val="20"/>
          <w:szCs w:val="20"/>
        </w:rPr>
      </w:pPr>
      <w:r w:rsidRPr="004C4F97">
        <w:rPr>
          <w:rFonts w:asciiTheme="majorBidi" w:hAnsiTheme="majorBidi" w:cstheme="majorBidi"/>
          <w:sz w:val="20"/>
          <w:szCs w:val="20"/>
        </w:rPr>
        <w:t>3.</w:t>
      </w:r>
      <w:r w:rsidRPr="004C4F97">
        <w:rPr>
          <w:rFonts w:asciiTheme="majorBidi" w:hAnsiTheme="majorBidi" w:cstheme="majorBidi"/>
          <w:sz w:val="20"/>
          <w:szCs w:val="20"/>
        </w:rPr>
        <w:tab/>
        <w:t>Baddley JW, Thompson III GR, Chen SC-A, White PL, Johnson MD, Nguyen MH, et al., editors. Coronavirus disease 2019–associated invasive fungal infection. Open forum infectious diseases; 2021: Oxford University Press US.</w:t>
      </w:r>
      <w:r w:rsidR="00067981" w:rsidRPr="004C4F97">
        <w:rPr>
          <w:rFonts w:asciiTheme="majorBidi" w:hAnsiTheme="majorBidi" w:cstheme="majorBidi"/>
          <w:color w:val="FF0000"/>
          <w:sz w:val="20"/>
          <w:szCs w:val="20"/>
        </w:rPr>
        <w:t xml:space="preserve"> https://doi.org/10.1007/s12281-022-00434-0</w:t>
      </w:r>
    </w:p>
    <w:p w14:paraId="4A8737BE" w14:textId="487FAFE4"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4.</w:t>
      </w:r>
      <w:r w:rsidRPr="004C4F97">
        <w:rPr>
          <w:rFonts w:asciiTheme="majorBidi" w:hAnsiTheme="majorBidi" w:cstheme="majorBidi"/>
          <w:sz w:val="20"/>
          <w:szCs w:val="20"/>
        </w:rPr>
        <w:tab/>
        <w:t>Mosalaei S, Amiri H, Rafiee A, Abbasi A, Baghani AN, Hoseini M. Assessment of fungal bioaerosols and particulate matter characteristics in indoor and outdoor air of veterinary clinics. Journal of Environmental Health Science and Engineering. 2021;19(2):1773-80.</w:t>
      </w:r>
      <w:r w:rsidR="00067981" w:rsidRPr="004C4F97">
        <w:rPr>
          <w:rFonts w:asciiTheme="majorBidi" w:hAnsiTheme="majorBidi" w:cstheme="majorBidi"/>
          <w:color w:val="FF0000"/>
          <w:sz w:val="20"/>
          <w:szCs w:val="20"/>
        </w:rPr>
        <w:t xml:space="preserve"> https://doi.org/10.1007/s40201-021-00732-8</w:t>
      </w:r>
    </w:p>
    <w:p w14:paraId="2A777C80" w14:textId="39D5B27D" w:rsidR="008A3ADB" w:rsidRPr="004C4F97" w:rsidRDefault="008A3ADB" w:rsidP="00067981">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5.</w:t>
      </w:r>
      <w:r w:rsidRPr="004C4F97">
        <w:rPr>
          <w:rFonts w:asciiTheme="majorBidi" w:hAnsiTheme="majorBidi" w:cstheme="majorBidi"/>
          <w:sz w:val="20"/>
          <w:szCs w:val="20"/>
        </w:rPr>
        <w:tab/>
        <w:t>Aala F, Kohzadi S, Faridi A, Javan K, Amiri M, Ahmadnejad D, et al. Monitoring the air fungal contamination load in two educational hospitals in Sanandaj, Iran. Journal of Advances in Environmental Health Research. 2017;5(4):233-40.</w:t>
      </w:r>
      <w:r w:rsidR="00067981" w:rsidRPr="004C4F97">
        <w:rPr>
          <w:rFonts w:asciiTheme="majorBidi" w:hAnsiTheme="majorBidi" w:cstheme="majorBidi"/>
          <w:color w:val="FF0000"/>
          <w:sz w:val="20"/>
          <w:szCs w:val="20"/>
        </w:rPr>
        <w:t xml:space="preserve"> DOI: 10.22102/jaehr.2018.84244.1019</w:t>
      </w:r>
    </w:p>
    <w:p w14:paraId="460D4486" w14:textId="23DE7797" w:rsidR="008A3ADB" w:rsidRPr="004C4F97" w:rsidRDefault="008A3ADB" w:rsidP="004C3E42">
      <w:pPr>
        <w:pStyle w:val="EndNoteBibliography"/>
        <w:spacing w:after="0"/>
        <w:rPr>
          <w:rFonts w:asciiTheme="majorBidi" w:hAnsiTheme="majorBidi" w:cstheme="majorBidi"/>
          <w:color w:val="FF0000"/>
          <w:sz w:val="20"/>
          <w:szCs w:val="20"/>
        </w:rPr>
      </w:pPr>
      <w:r w:rsidRPr="004C4F97">
        <w:rPr>
          <w:rFonts w:asciiTheme="majorBidi" w:hAnsiTheme="majorBidi" w:cstheme="majorBidi"/>
          <w:sz w:val="20"/>
          <w:szCs w:val="20"/>
        </w:rPr>
        <w:t>6.</w:t>
      </w:r>
      <w:r w:rsidRPr="004C4F97">
        <w:rPr>
          <w:rFonts w:asciiTheme="majorBidi" w:hAnsiTheme="majorBidi" w:cstheme="majorBidi"/>
          <w:sz w:val="20"/>
          <w:szCs w:val="20"/>
        </w:rPr>
        <w:tab/>
        <w:t>Verde SC, Almeida SM, Matos J, Guerreiro D, Meneses M, Faria T, et al. Microbiological assessment of indoor air quality at different hospital sites. Research in microbiology. 2015;166(7):557-63.</w:t>
      </w:r>
      <w:r w:rsidR="004C3E42" w:rsidRPr="004C4F97">
        <w:rPr>
          <w:rFonts w:asciiTheme="majorBidi" w:hAnsiTheme="majorBidi" w:cstheme="majorBidi"/>
          <w:color w:val="FF0000"/>
          <w:sz w:val="20"/>
          <w:szCs w:val="20"/>
        </w:rPr>
        <w:t xml:space="preserve"> http://dx.doi.org/10.1016/j.resmic.2015.03.004</w:t>
      </w:r>
    </w:p>
    <w:p w14:paraId="69F1A074" w14:textId="3B9434A0"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7.</w:t>
      </w:r>
      <w:r w:rsidRPr="004C4F97">
        <w:rPr>
          <w:rFonts w:asciiTheme="majorBidi" w:hAnsiTheme="majorBidi" w:cstheme="majorBidi"/>
          <w:sz w:val="20"/>
          <w:szCs w:val="20"/>
        </w:rPr>
        <w:tab/>
        <w:t>Haleem Khan A, Mohan Karuppayil S. Fungal pollution of indoor environments and its management. Saudi J Biol Sci 19 (4): 405–426. 2012.</w:t>
      </w:r>
      <w:r w:rsidR="004C3E42" w:rsidRPr="004C4F97">
        <w:rPr>
          <w:rFonts w:asciiTheme="majorBidi" w:hAnsiTheme="majorBidi" w:cstheme="majorBidi"/>
          <w:sz w:val="20"/>
          <w:szCs w:val="20"/>
        </w:rPr>
        <w:t xml:space="preserve"> </w:t>
      </w:r>
      <w:hyperlink r:id="rId8" w:tgtFrame="_blank" w:tooltip="Persistent link using digital object identifier" w:history="1">
        <w:r w:rsidR="004C3E42" w:rsidRPr="004C4F97">
          <w:rPr>
            <w:rStyle w:val="anchor-text"/>
            <w:rFonts w:asciiTheme="majorBidi" w:hAnsiTheme="majorBidi" w:cstheme="majorBidi"/>
            <w:color w:val="FF0000"/>
            <w:sz w:val="20"/>
            <w:szCs w:val="20"/>
          </w:rPr>
          <w:t>https://doi.org/10.1016/j.sjbs.2012.06.002</w:t>
        </w:r>
      </w:hyperlink>
    </w:p>
    <w:p w14:paraId="40C627C4" w14:textId="1E88D536"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8.</w:t>
      </w:r>
      <w:r w:rsidRPr="004C4F97">
        <w:rPr>
          <w:rFonts w:asciiTheme="majorBidi" w:hAnsiTheme="majorBidi" w:cstheme="majorBidi"/>
          <w:sz w:val="20"/>
          <w:szCs w:val="20"/>
        </w:rPr>
        <w:tab/>
        <w:t>Sham NM, Ahmad NI, Pahrol MA, Leong Y-H. Fungus and mycotoxins studies in hospital environment: A scoping review. Building and Environment. 2021;193:107626.</w:t>
      </w:r>
      <w:r w:rsidR="004C3E42" w:rsidRPr="004C4F97">
        <w:rPr>
          <w:rFonts w:asciiTheme="majorBidi" w:hAnsiTheme="majorBidi" w:cstheme="majorBidi"/>
          <w:sz w:val="20"/>
          <w:szCs w:val="20"/>
        </w:rPr>
        <w:t xml:space="preserve"> </w:t>
      </w:r>
      <w:hyperlink r:id="rId9" w:tgtFrame="_blank" w:tooltip="Persistent link using digital object identifier" w:history="1">
        <w:r w:rsidR="004C3E42" w:rsidRPr="004C4F97">
          <w:rPr>
            <w:rStyle w:val="anchor-text"/>
            <w:rFonts w:asciiTheme="majorBidi" w:hAnsiTheme="majorBidi" w:cstheme="majorBidi"/>
            <w:color w:val="FF0000"/>
            <w:sz w:val="20"/>
            <w:szCs w:val="20"/>
          </w:rPr>
          <w:t>https://doi.org/10.1016/j.buildenv.2021.107626</w:t>
        </w:r>
      </w:hyperlink>
    </w:p>
    <w:p w14:paraId="7A694C20" w14:textId="271C273E" w:rsidR="008A3ADB" w:rsidRPr="004C4F97" w:rsidRDefault="008A3ADB" w:rsidP="004C3E42">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9.</w:t>
      </w:r>
      <w:r w:rsidRPr="004C4F97">
        <w:rPr>
          <w:rFonts w:asciiTheme="majorBidi" w:hAnsiTheme="majorBidi" w:cstheme="majorBidi"/>
          <w:sz w:val="20"/>
          <w:szCs w:val="20"/>
        </w:rPr>
        <w:tab/>
        <w:t>Kauffman CA. Fungal infections. Proceedings of the American Thoracic Society. 2006;3(1):35-40.</w:t>
      </w:r>
      <w:r w:rsidR="004C3E42" w:rsidRPr="004C4F97">
        <w:rPr>
          <w:rFonts w:asciiTheme="majorBidi" w:hAnsiTheme="majorBidi" w:cstheme="majorBidi"/>
          <w:color w:val="FF0000"/>
          <w:sz w:val="20"/>
          <w:szCs w:val="20"/>
        </w:rPr>
        <w:t xml:space="preserve"> DOI: 10.1513/pats.200906-040AL</w:t>
      </w:r>
    </w:p>
    <w:p w14:paraId="7808FECC" w14:textId="5BA44961"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10.</w:t>
      </w:r>
      <w:r w:rsidRPr="004C4F97">
        <w:rPr>
          <w:rFonts w:asciiTheme="majorBidi" w:hAnsiTheme="majorBidi" w:cstheme="majorBidi"/>
          <w:sz w:val="20"/>
          <w:szCs w:val="20"/>
        </w:rPr>
        <w:tab/>
        <w:t>Latgé J-P, Chamilos G. Aspergillus fumigatus and Aspergillosis in 2019. Clinical microbiology reviews. 2019;33(1):10.1128/cmr. 00140-18.</w:t>
      </w:r>
      <w:r w:rsidR="00440302" w:rsidRPr="004C4F97">
        <w:rPr>
          <w:rFonts w:asciiTheme="majorBidi" w:hAnsiTheme="majorBidi" w:cstheme="majorBidi"/>
          <w:noProof w:val="0"/>
          <w:color w:val="FF0000"/>
          <w:sz w:val="20"/>
          <w:szCs w:val="20"/>
          <w:shd w:val="clear" w:color="auto" w:fill="FFFFFF"/>
        </w:rPr>
        <w:t xml:space="preserve"> doi: </w:t>
      </w:r>
      <w:hyperlink r:id="rId10" w:tgtFrame="_blank" w:history="1">
        <w:r w:rsidR="00440302" w:rsidRPr="004C4F97">
          <w:rPr>
            <w:rFonts w:asciiTheme="majorBidi" w:hAnsiTheme="majorBidi" w:cstheme="majorBidi"/>
            <w:noProof w:val="0"/>
            <w:color w:val="FF0000"/>
            <w:sz w:val="20"/>
            <w:szCs w:val="20"/>
            <w:shd w:val="clear" w:color="auto" w:fill="FFFFFF"/>
          </w:rPr>
          <w:t>10.1128/CMR.00140-18</w:t>
        </w:r>
      </w:hyperlink>
    </w:p>
    <w:p w14:paraId="578CF708" w14:textId="5A118A7F" w:rsidR="008A3ADB" w:rsidRPr="004C4F97" w:rsidRDefault="008A3ADB" w:rsidP="008C6998">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11.</w:t>
      </w:r>
      <w:r w:rsidRPr="004C4F97">
        <w:rPr>
          <w:rFonts w:asciiTheme="majorBidi" w:hAnsiTheme="majorBidi" w:cstheme="majorBidi"/>
          <w:sz w:val="20"/>
          <w:szCs w:val="20"/>
        </w:rPr>
        <w:tab/>
        <w:t>Kwon-Chung KJ, Sugui JA. Aspergillus fumigatus—what makes the species a ubiquitous human fungal pathogen? PLoS pathogens. 2013;9(12):e1003743.</w:t>
      </w:r>
      <w:r w:rsidR="008C6998" w:rsidRPr="004C4F97">
        <w:rPr>
          <w:rFonts w:asciiTheme="majorBidi" w:hAnsiTheme="majorBidi" w:cstheme="majorBidi"/>
          <w:color w:val="FF0000"/>
          <w:sz w:val="20"/>
          <w:szCs w:val="20"/>
          <w:shd w:val="clear" w:color="auto" w:fill="FFFFFF"/>
        </w:rPr>
        <w:t xml:space="preserve"> https://doi.org/10.1371/journal.ppat.1003743</w:t>
      </w:r>
    </w:p>
    <w:p w14:paraId="53930B3B" w14:textId="1479E5E1"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12.</w:t>
      </w:r>
      <w:r w:rsidRPr="004C4F97">
        <w:rPr>
          <w:rFonts w:asciiTheme="majorBidi" w:hAnsiTheme="majorBidi" w:cstheme="majorBidi"/>
          <w:sz w:val="20"/>
          <w:szCs w:val="20"/>
        </w:rPr>
        <w:tab/>
        <w:t>Wahab A, Khamidi MF, Ismail M, editors. An Investigation of mould growth in tropical climate buildings. 2013 IEEE Business Engineering and Industrial Applications Colloquium (BEIAC); 2013: IEEE.</w:t>
      </w:r>
      <w:r w:rsidR="008C6998" w:rsidRPr="004C4F97">
        <w:rPr>
          <w:rFonts w:asciiTheme="majorBidi" w:hAnsiTheme="majorBidi" w:cstheme="majorBidi"/>
          <w:color w:val="FF0000"/>
          <w:sz w:val="20"/>
          <w:szCs w:val="20"/>
          <w:shd w:val="clear" w:color="auto" w:fill="FFFFFF"/>
        </w:rPr>
        <w:t xml:space="preserve"> DOI: </w:t>
      </w:r>
      <w:hyperlink r:id="rId11" w:tgtFrame="_blank" w:history="1">
        <w:r w:rsidR="008C6998" w:rsidRPr="004C4F97">
          <w:rPr>
            <w:rFonts w:asciiTheme="majorBidi" w:hAnsiTheme="majorBidi" w:cstheme="majorBidi"/>
            <w:color w:val="FF0000"/>
            <w:sz w:val="20"/>
            <w:szCs w:val="20"/>
            <w:shd w:val="clear" w:color="auto" w:fill="FFFFFF"/>
          </w:rPr>
          <w:t>10.1109/BEIAC.2013.6560139</w:t>
        </w:r>
      </w:hyperlink>
    </w:p>
    <w:p w14:paraId="212EC4BE" w14:textId="7AD078B6" w:rsidR="008A3ADB" w:rsidRPr="004C4F97" w:rsidRDefault="008A3ADB" w:rsidP="008A3ADB">
      <w:pPr>
        <w:pStyle w:val="EndNoteBibliography"/>
        <w:spacing w:after="0"/>
        <w:rPr>
          <w:rFonts w:asciiTheme="majorBidi" w:hAnsiTheme="majorBidi" w:cstheme="majorBidi"/>
          <w:color w:val="FF0000"/>
          <w:sz w:val="20"/>
          <w:szCs w:val="20"/>
        </w:rPr>
      </w:pPr>
      <w:r w:rsidRPr="004C4F97">
        <w:rPr>
          <w:rFonts w:asciiTheme="majorBidi" w:hAnsiTheme="majorBidi" w:cstheme="majorBidi"/>
          <w:sz w:val="20"/>
          <w:szCs w:val="20"/>
        </w:rPr>
        <w:t>13.</w:t>
      </w:r>
      <w:r w:rsidRPr="004C4F97">
        <w:rPr>
          <w:rFonts w:asciiTheme="majorBidi" w:hAnsiTheme="majorBidi" w:cstheme="majorBidi"/>
          <w:sz w:val="20"/>
          <w:szCs w:val="20"/>
        </w:rPr>
        <w:tab/>
        <w:t>Luksamijarulkul P, Somjai N, Nankongnap N, Pataitiemthong A, Kongtip P, Woskie S. Indoor air quality at different sites of a governmental hospital, Thailand. Nursing and Palliative Care. 2019;4:1-5.</w:t>
      </w:r>
      <w:r w:rsidR="002C5C88" w:rsidRPr="004C4F97">
        <w:rPr>
          <w:rFonts w:asciiTheme="majorBidi" w:hAnsiTheme="majorBidi" w:cstheme="majorBidi"/>
          <w:color w:val="4A5155"/>
          <w:sz w:val="20"/>
          <w:szCs w:val="20"/>
          <w:shd w:val="clear" w:color="auto" w:fill="FFFFFF"/>
        </w:rPr>
        <w:t xml:space="preserve"> </w:t>
      </w:r>
      <w:r w:rsidR="002C5C88" w:rsidRPr="004C4F97">
        <w:rPr>
          <w:rFonts w:asciiTheme="majorBidi" w:hAnsiTheme="majorBidi" w:cstheme="majorBidi"/>
          <w:color w:val="FF0000"/>
          <w:sz w:val="20"/>
          <w:szCs w:val="20"/>
          <w:shd w:val="clear" w:color="auto" w:fill="FFFFFF"/>
        </w:rPr>
        <w:t>DOI: 10.15761/NPC.1000206</w:t>
      </w:r>
    </w:p>
    <w:p w14:paraId="6A9ACB89" w14:textId="7E35FFC6" w:rsidR="008A3ADB" w:rsidRPr="004C4F97" w:rsidRDefault="008A3ADB" w:rsidP="00C71F07">
      <w:pPr>
        <w:pStyle w:val="EndNoteBibliography"/>
        <w:spacing w:after="0"/>
        <w:rPr>
          <w:rFonts w:asciiTheme="majorBidi" w:hAnsiTheme="majorBidi" w:cstheme="majorBidi"/>
          <w:color w:val="FF0000"/>
          <w:sz w:val="20"/>
          <w:szCs w:val="20"/>
          <w:shd w:val="clear" w:color="auto" w:fill="FFFFFF"/>
        </w:rPr>
      </w:pPr>
      <w:r w:rsidRPr="004C4F97">
        <w:rPr>
          <w:rFonts w:asciiTheme="majorBidi" w:hAnsiTheme="majorBidi" w:cstheme="majorBidi"/>
          <w:sz w:val="20"/>
          <w:szCs w:val="20"/>
        </w:rPr>
        <w:t>14.</w:t>
      </w:r>
      <w:r w:rsidRPr="004C4F97">
        <w:rPr>
          <w:rFonts w:asciiTheme="majorBidi" w:hAnsiTheme="majorBidi" w:cstheme="majorBidi"/>
          <w:sz w:val="20"/>
          <w:szCs w:val="20"/>
        </w:rPr>
        <w:tab/>
        <w:t>D’Alessandro D, Fara GM. Hospital environments and epidemiology of healthcare-associated infections. Indoor air quality in healthcare facilities. 2017:41-52.</w:t>
      </w:r>
      <w:r w:rsidR="00C71F07" w:rsidRPr="004C4F97">
        <w:rPr>
          <w:rFonts w:asciiTheme="majorBidi" w:hAnsiTheme="majorBidi" w:cstheme="majorBidi"/>
          <w:color w:val="FF0000"/>
          <w:sz w:val="20"/>
          <w:szCs w:val="20"/>
          <w:shd w:val="clear" w:color="auto" w:fill="FFFFFF"/>
        </w:rPr>
        <w:t xml:space="preserve"> doi: </w:t>
      </w:r>
      <w:hyperlink r:id="rId12" w:tgtFrame="_blank" w:history="1">
        <w:r w:rsidR="00C71F07" w:rsidRPr="004C4F97">
          <w:rPr>
            <w:rFonts w:asciiTheme="majorBidi" w:hAnsiTheme="majorBidi" w:cstheme="majorBidi"/>
            <w:color w:val="FF0000"/>
            <w:sz w:val="20"/>
            <w:szCs w:val="20"/>
            <w:shd w:val="clear" w:color="auto" w:fill="FFFFFF"/>
          </w:rPr>
          <w:t>10.1007/978-3-319-49160-8_4</w:t>
        </w:r>
      </w:hyperlink>
    </w:p>
    <w:p w14:paraId="7FCAFE60" w14:textId="1FFA08B5" w:rsidR="008A3ADB" w:rsidRPr="004C4F97" w:rsidRDefault="008A3ADB" w:rsidP="001D031C">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15.</w:t>
      </w:r>
      <w:r w:rsidRPr="004C4F97">
        <w:rPr>
          <w:rFonts w:asciiTheme="majorBidi" w:hAnsiTheme="majorBidi" w:cstheme="majorBidi"/>
          <w:sz w:val="20"/>
          <w:szCs w:val="20"/>
        </w:rPr>
        <w:tab/>
        <w:t>Karimpour Roshan S, Godini H, Nikmanesh B, Bakhshi H, Charsizadeh A. Study on the relationship between the concentration and type of fungal bio-aerosols at indoor and outdoor air in the Children’s Medical Center, Tehran, Iran. Environmental monitoring and assessment. 2019;191:1-13.</w:t>
      </w:r>
      <w:r w:rsidR="001D031C" w:rsidRPr="004C4F97">
        <w:rPr>
          <w:rFonts w:asciiTheme="majorBidi" w:hAnsiTheme="majorBidi" w:cstheme="majorBidi"/>
          <w:color w:val="FF0000"/>
          <w:sz w:val="20"/>
          <w:szCs w:val="20"/>
        </w:rPr>
        <w:t xml:space="preserve"> https://doi.org/10.1007/s10661-018-7183-4</w:t>
      </w:r>
    </w:p>
    <w:p w14:paraId="56C4637A" w14:textId="5D54ED36"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16.</w:t>
      </w:r>
      <w:r w:rsidRPr="004C4F97">
        <w:rPr>
          <w:rFonts w:asciiTheme="majorBidi" w:hAnsiTheme="majorBidi" w:cstheme="majorBidi"/>
          <w:sz w:val="20"/>
          <w:szCs w:val="20"/>
        </w:rPr>
        <w:tab/>
        <w:t>Sautour M, Sixt N, Dalle F, L'Ollivier C, Fourquenet V, Calinon C, et al. Profiles and seasonal distribution of airborne fungi in indoor and outdoor environments at a French hospital. Science of the total environment. 2009;407(12):3766-71.</w:t>
      </w:r>
      <w:r w:rsidR="00886C6D" w:rsidRPr="004C4F97">
        <w:rPr>
          <w:rFonts w:asciiTheme="majorBidi" w:hAnsiTheme="majorBidi" w:cstheme="majorBidi"/>
          <w:sz w:val="20"/>
          <w:szCs w:val="20"/>
        </w:rPr>
        <w:t xml:space="preserve"> </w:t>
      </w:r>
      <w:hyperlink r:id="rId13" w:tgtFrame="_blank" w:tooltip="Persistent link using digital object identifier" w:history="1">
        <w:r w:rsidR="00886C6D" w:rsidRPr="004C4F97">
          <w:rPr>
            <w:rStyle w:val="anchor-text"/>
            <w:rFonts w:asciiTheme="majorBidi" w:hAnsiTheme="majorBidi" w:cstheme="majorBidi"/>
            <w:color w:val="FF0000"/>
            <w:sz w:val="20"/>
            <w:szCs w:val="20"/>
          </w:rPr>
          <w:t>https://doi.org/10.1016/j.scitotenv.2009.02.024</w:t>
        </w:r>
      </w:hyperlink>
    </w:p>
    <w:p w14:paraId="7B15B834" w14:textId="7A0400D2" w:rsidR="008A3ADB" w:rsidRPr="004C4F97" w:rsidRDefault="008A3ADB" w:rsidP="00676BF1">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17.</w:t>
      </w:r>
      <w:r w:rsidRPr="004C4F97">
        <w:rPr>
          <w:rFonts w:asciiTheme="majorBidi" w:hAnsiTheme="majorBidi" w:cstheme="majorBidi"/>
          <w:sz w:val="20"/>
          <w:szCs w:val="20"/>
        </w:rPr>
        <w:tab/>
        <w:t>Nasiri N, Gholipour S, Akbari H, Koolivand A, Abtahi H, Didehdar M, et al. Contamination of obsterics and gynecology hospital air by bacterial and fungal aerosols associated with nosocomial infections. Journal of Environmental Health Science and Engineering. 2021;19:663-70.</w:t>
      </w:r>
      <w:r w:rsidR="00676BF1" w:rsidRPr="004C4F97">
        <w:rPr>
          <w:rFonts w:asciiTheme="majorBidi" w:hAnsiTheme="majorBidi" w:cstheme="majorBidi"/>
          <w:color w:val="FF0000"/>
          <w:sz w:val="20"/>
          <w:szCs w:val="20"/>
        </w:rPr>
        <w:t xml:space="preserve"> https://doi.org/10.1007/s40201-021-00637-6 </w:t>
      </w:r>
    </w:p>
    <w:p w14:paraId="4C56CF49" w14:textId="47E5B54B" w:rsidR="008A3ADB" w:rsidRPr="004C4F97" w:rsidRDefault="008A3ADB" w:rsidP="00D27A80">
      <w:pPr>
        <w:pStyle w:val="EndNoteBibliography"/>
        <w:spacing w:after="0"/>
        <w:rPr>
          <w:rFonts w:asciiTheme="majorBidi" w:hAnsiTheme="majorBidi" w:cstheme="majorBidi"/>
          <w:color w:val="FF0000"/>
          <w:sz w:val="20"/>
          <w:szCs w:val="20"/>
        </w:rPr>
      </w:pPr>
      <w:r w:rsidRPr="004C4F97">
        <w:rPr>
          <w:rFonts w:asciiTheme="majorBidi" w:hAnsiTheme="majorBidi" w:cstheme="majorBidi"/>
          <w:sz w:val="20"/>
          <w:szCs w:val="20"/>
        </w:rPr>
        <w:t>18.</w:t>
      </w:r>
      <w:r w:rsidRPr="004C4F97">
        <w:rPr>
          <w:rFonts w:asciiTheme="majorBidi" w:hAnsiTheme="majorBidi" w:cstheme="majorBidi"/>
          <w:sz w:val="20"/>
          <w:szCs w:val="20"/>
        </w:rPr>
        <w:tab/>
        <w:t>Knowlton SD, Boles CL, Perencevich EN, Diekema DJ, Nonnenmann MW. Bioaerosol concentrations generated from toilet flushing in a hospital-based patient care setting. Antimicrobial Resistance &amp; Infection Control. 2018;7(1):1-8.</w:t>
      </w:r>
      <w:r w:rsidR="00D27A80" w:rsidRPr="004C4F97">
        <w:rPr>
          <w:rFonts w:asciiTheme="majorBidi" w:hAnsiTheme="majorBidi" w:cstheme="majorBidi"/>
          <w:color w:val="FF0000"/>
          <w:sz w:val="20"/>
          <w:szCs w:val="20"/>
        </w:rPr>
        <w:t xml:space="preserve"> DOI 10.1186/s13756-018-0301-9</w:t>
      </w:r>
    </w:p>
    <w:p w14:paraId="3D2BE3BD" w14:textId="0CADA7C7"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19.</w:t>
      </w:r>
      <w:r w:rsidRPr="004C4F97">
        <w:rPr>
          <w:rFonts w:asciiTheme="majorBidi" w:hAnsiTheme="majorBidi" w:cstheme="majorBidi"/>
          <w:sz w:val="20"/>
          <w:szCs w:val="20"/>
        </w:rPr>
        <w:tab/>
        <w:t>Agarwal M, Shiau S, Larson EL. Repeat gram-negative hospital-acquired infections and antibiotic susceptibility: a systematic review. Journal of infection and public health. 2018;11(4):455-62.</w:t>
      </w:r>
      <w:r w:rsidR="00A71B50" w:rsidRPr="004C4F97">
        <w:rPr>
          <w:rFonts w:asciiTheme="majorBidi" w:hAnsiTheme="majorBidi" w:cstheme="majorBidi"/>
          <w:sz w:val="20"/>
          <w:szCs w:val="20"/>
        </w:rPr>
        <w:t xml:space="preserve"> </w:t>
      </w:r>
      <w:hyperlink r:id="rId14" w:tgtFrame="_blank" w:tooltip="Persistent link using digital object identifier" w:history="1">
        <w:r w:rsidR="00A71B50" w:rsidRPr="004C4F97">
          <w:rPr>
            <w:rStyle w:val="anchor-text"/>
            <w:rFonts w:asciiTheme="majorBidi" w:hAnsiTheme="majorBidi" w:cstheme="majorBidi"/>
            <w:color w:val="FF0000"/>
            <w:sz w:val="20"/>
            <w:szCs w:val="20"/>
          </w:rPr>
          <w:t>https://doi.org/10.1016/j.jiph.2017.09.024</w:t>
        </w:r>
      </w:hyperlink>
    </w:p>
    <w:p w14:paraId="4A926559" w14:textId="5E301933" w:rsidR="008A3ADB" w:rsidRPr="004C4F97" w:rsidRDefault="008A3ADB" w:rsidP="00A71B50">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lastRenderedPageBreak/>
        <w:t>20.</w:t>
      </w:r>
      <w:r w:rsidRPr="004C4F97">
        <w:rPr>
          <w:rFonts w:asciiTheme="majorBidi" w:hAnsiTheme="majorBidi" w:cstheme="majorBidi"/>
          <w:sz w:val="20"/>
          <w:szCs w:val="20"/>
        </w:rPr>
        <w:tab/>
        <w:t>Yousefzadeh A, Maleki A, Athar SD, Darvishi E, Ahmadi M, Mohammadi E, et al. Evaluation of bio-aerosols type, density, and modeling of dispersion in inside and outside of different wards of educational hospital. Environmental Science and Pollution Research. 2022:1-15.</w:t>
      </w:r>
      <w:r w:rsidR="00A71B50" w:rsidRPr="004C4F97">
        <w:rPr>
          <w:rFonts w:asciiTheme="majorBidi" w:hAnsiTheme="majorBidi" w:cstheme="majorBidi"/>
          <w:color w:val="FF0000"/>
          <w:sz w:val="20"/>
          <w:szCs w:val="20"/>
        </w:rPr>
        <w:t xml:space="preserve"> https://doi.org/10.1007/s11356-021-16733-x </w:t>
      </w:r>
    </w:p>
    <w:p w14:paraId="4462CC4D" w14:textId="3B186B62"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21.</w:t>
      </w:r>
      <w:r w:rsidRPr="004C4F97">
        <w:rPr>
          <w:rFonts w:asciiTheme="majorBidi" w:hAnsiTheme="majorBidi" w:cstheme="majorBidi"/>
          <w:sz w:val="20"/>
          <w:szCs w:val="20"/>
        </w:rPr>
        <w:tab/>
        <w:t>Kotgire S, Akhtar R, Damle A, Siddiqui S, Padekar H, Afreen U. Bioaerosol assessment of indoor air in hospital wards from a tertiary care hospital. Indian J Microbiol Res. 2020;7:28-34.</w:t>
      </w:r>
      <w:r w:rsidR="000C15A0" w:rsidRPr="004C4F97">
        <w:rPr>
          <w:rFonts w:asciiTheme="majorBidi" w:hAnsiTheme="majorBidi" w:cstheme="majorBidi"/>
          <w:color w:val="FF0000"/>
          <w:sz w:val="20"/>
          <w:szCs w:val="20"/>
        </w:rPr>
        <w:t xml:space="preserve"> https://doi.org/10.18231</w:t>
      </w:r>
    </w:p>
    <w:p w14:paraId="39A218F3" w14:textId="77777777"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22.</w:t>
      </w:r>
      <w:r w:rsidRPr="004C4F97">
        <w:rPr>
          <w:rFonts w:asciiTheme="majorBidi" w:hAnsiTheme="majorBidi" w:cstheme="majorBidi"/>
          <w:sz w:val="20"/>
          <w:szCs w:val="20"/>
        </w:rPr>
        <w:tab/>
        <w:t>Saadoun I, Al Tayyar IA, Elnasser Z. Concentrations of airborne fungal contaminations in the medical surgery operation theaters (OT) of different hospitals in northern Jordan. Jordan J Biol Sci. 2008;1:181-4.</w:t>
      </w:r>
    </w:p>
    <w:p w14:paraId="40FB25AC" w14:textId="77777777" w:rsidR="001848E6" w:rsidRPr="004C4F97" w:rsidRDefault="008A3ADB" w:rsidP="001848E6">
      <w:pPr>
        <w:pStyle w:val="EndNoteBibliography"/>
        <w:spacing w:after="0"/>
        <w:rPr>
          <w:rFonts w:asciiTheme="majorBidi" w:hAnsiTheme="majorBidi" w:cstheme="majorBidi"/>
          <w:color w:val="FF0000"/>
          <w:sz w:val="20"/>
          <w:szCs w:val="20"/>
        </w:rPr>
      </w:pPr>
      <w:r w:rsidRPr="004C4F97">
        <w:rPr>
          <w:rFonts w:asciiTheme="majorBidi" w:hAnsiTheme="majorBidi" w:cstheme="majorBidi"/>
          <w:sz w:val="20"/>
          <w:szCs w:val="20"/>
        </w:rPr>
        <w:t>23.</w:t>
      </w:r>
      <w:r w:rsidRPr="004C4F97">
        <w:rPr>
          <w:rFonts w:asciiTheme="majorBidi" w:hAnsiTheme="majorBidi" w:cstheme="majorBidi"/>
          <w:sz w:val="20"/>
          <w:szCs w:val="20"/>
        </w:rPr>
        <w:tab/>
        <w:t>Hollins P, Kettlewell P, Atkinson M, Stephenson D, Corden J, Millington W, et al. Relationships between airborne fungal spore concentration of Cladosporium and the summer climate at two sites in Britain. International Journal of Biometeorology. 2004;48:137-41.</w:t>
      </w:r>
      <w:r w:rsidR="001848E6" w:rsidRPr="004C4F97">
        <w:rPr>
          <w:rFonts w:asciiTheme="majorBidi" w:hAnsiTheme="majorBidi" w:cstheme="majorBidi"/>
          <w:color w:val="FF0000"/>
          <w:sz w:val="20"/>
          <w:szCs w:val="20"/>
        </w:rPr>
        <w:t xml:space="preserve"> </w:t>
      </w:r>
    </w:p>
    <w:p w14:paraId="5EA67A35" w14:textId="4A733669" w:rsidR="008A3ADB" w:rsidRPr="004C4F97" w:rsidRDefault="001848E6" w:rsidP="001848E6">
      <w:pPr>
        <w:pStyle w:val="EndNoteBibliography"/>
        <w:spacing w:after="0"/>
        <w:rPr>
          <w:rFonts w:asciiTheme="majorBidi" w:hAnsiTheme="majorBidi" w:cstheme="majorBidi"/>
          <w:color w:val="FF0000"/>
          <w:sz w:val="20"/>
          <w:szCs w:val="20"/>
        </w:rPr>
      </w:pPr>
      <w:r w:rsidRPr="004C4F97">
        <w:rPr>
          <w:rFonts w:asciiTheme="majorBidi" w:hAnsiTheme="majorBidi" w:cstheme="majorBidi"/>
          <w:color w:val="FF0000"/>
          <w:sz w:val="20"/>
          <w:szCs w:val="20"/>
        </w:rPr>
        <w:t>DOI 10.1007/s00484-003-0188-9</w:t>
      </w:r>
    </w:p>
    <w:p w14:paraId="7F82EA96" w14:textId="1A28BF60"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24.</w:t>
      </w:r>
      <w:r w:rsidRPr="004C4F97">
        <w:rPr>
          <w:rFonts w:asciiTheme="majorBidi" w:hAnsiTheme="majorBidi" w:cstheme="majorBidi"/>
          <w:sz w:val="20"/>
          <w:szCs w:val="20"/>
        </w:rPr>
        <w:tab/>
        <w:t>El-Sharkawy MF, Noweir ME. Indoor air quality levels in a University Hospital in the Eastern Province of Saudi Arabia. Journal of family &amp; community medicine. 2014;21(1):39.</w:t>
      </w:r>
      <w:r w:rsidR="00766AD8" w:rsidRPr="004C4F97">
        <w:rPr>
          <w:rFonts w:asciiTheme="majorBidi" w:hAnsiTheme="majorBidi" w:cstheme="majorBidi"/>
          <w:noProof w:val="0"/>
          <w:color w:val="FF0000"/>
          <w:sz w:val="20"/>
          <w:szCs w:val="20"/>
          <w:shd w:val="clear" w:color="auto" w:fill="FFFFFF"/>
        </w:rPr>
        <w:t xml:space="preserve"> </w:t>
      </w:r>
      <w:proofErr w:type="gramStart"/>
      <w:r w:rsidR="00766AD8" w:rsidRPr="004C4F97">
        <w:rPr>
          <w:rFonts w:asciiTheme="majorBidi" w:hAnsiTheme="majorBidi" w:cstheme="majorBidi"/>
          <w:noProof w:val="0"/>
          <w:color w:val="FF0000"/>
          <w:sz w:val="20"/>
          <w:szCs w:val="20"/>
          <w:shd w:val="clear" w:color="auto" w:fill="FFFFFF"/>
        </w:rPr>
        <w:t>doi</w:t>
      </w:r>
      <w:proofErr w:type="gramEnd"/>
      <w:r w:rsidR="00766AD8" w:rsidRPr="004C4F97">
        <w:rPr>
          <w:rFonts w:asciiTheme="majorBidi" w:hAnsiTheme="majorBidi" w:cstheme="majorBidi"/>
          <w:noProof w:val="0"/>
          <w:color w:val="FF0000"/>
          <w:sz w:val="20"/>
          <w:szCs w:val="20"/>
          <w:shd w:val="clear" w:color="auto" w:fill="FFFFFF"/>
        </w:rPr>
        <w:t>: </w:t>
      </w:r>
      <w:hyperlink r:id="rId15" w:tgtFrame="_blank" w:history="1">
        <w:r w:rsidR="00766AD8" w:rsidRPr="004C4F97">
          <w:rPr>
            <w:rFonts w:asciiTheme="majorBidi" w:hAnsiTheme="majorBidi" w:cstheme="majorBidi"/>
            <w:noProof w:val="0"/>
            <w:color w:val="FF0000"/>
            <w:sz w:val="20"/>
            <w:szCs w:val="20"/>
            <w:u w:val="single"/>
            <w:shd w:val="clear" w:color="auto" w:fill="FFFFFF"/>
          </w:rPr>
          <w:t>10.4103/2230-8229.128778</w:t>
        </w:r>
      </w:hyperlink>
    </w:p>
    <w:p w14:paraId="05104EC3" w14:textId="126DEDAE"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25.</w:t>
      </w:r>
      <w:r w:rsidRPr="004C4F97">
        <w:rPr>
          <w:rFonts w:asciiTheme="majorBidi" w:hAnsiTheme="majorBidi" w:cstheme="majorBidi"/>
          <w:sz w:val="20"/>
          <w:szCs w:val="20"/>
        </w:rPr>
        <w:tab/>
        <w:t>Shajahan A, Culp CH, Williamson B. Effects of indoor environmental parameters related to building heating, ventilation, and air conditioning systems on patients' medical outcomes: A review of scientific research on hospital buildings. Indoor Air. 2019;29(2):161-76.</w:t>
      </w:r>
      <w:r w:rsidR="00766AD8" w:rsidRPr="004C4F97">
        <w:rPr>
          <w:rFonts w:asciiTheme="majorBidi" w:hAnsiTheme="majorBidi" w:cstheme="majorBidi"/>
          <w:noProof w:val="0"/>
          <w:color w:val="FF0000"/>
          <w:sz w:val="20"/>
          <w:szCs w:val="20"/>
          <w:shd w:val="clear" w:color="auto" w:fill="FFFFFF"/>
        </w:rPr>
        <w:t xml:space="preserve"> </w:t>
      </w:r>
      <w:proofErr w:type="gramStart"/>
      <w:r w:rsidR="00766AD8" w:rsidRPr="004C4F97">
        <w:rPr>
          <w:rFonts w:asciiTheme="majorBidi" w:hAnsiTheme="majorBidi" w:cstheme="majorBidi"/>
          <w:noProof w:val="0"/>
          <w:color w:val="FF0000"/>
          <w:sz w:val="20"/>
          <w:szCs w:val="20"/>
          <w:shd w:val="clear" w:color="auto" w:fill="FFFFFF"/>
        </w:rPr>
        <w:t>doi</w:t>
      </w:r>
      <w:proofErr w:type="gramEnd"/>
      <w:r w:rsidR="00766AD8" w:rsidRPr="004C4F97">
        <w:rPr>
          <w:rFonts w:asciiTheme="majorBidi" w:hAnsiTheme="majorBidi" w:cstheme="majorBidi"/>
          <w:noProof w:val="0"/>
          <w:color w:val="FF0000"/>
          <w:sz w:val="20"/>
          <w:szCs w:val="20"/>
          <w:shd w:val="clear" w:color="auto" w:fill="FFFFFF"/>
        </w:rPr>
        <w:t>: </w:t>
      </w:r>
      <w:hyperlink r:id="rId16" w:tgtFrame="_blank" w:history="1">
        <w:r w:rsidR="00766AD8" w:rsidRPr="004C4F97">
          <w:rPr>
            <w:rFonts w:asciiTheme="majorBidi" w:hAnsiTheme="majorBidi" w:cstheme="majorBidi"/>
            <w:noProof w:val="0"/>
            <w:color w:val="FF0000"/>
            <w:sz w:val="20"/>
            <w:szCs w:val="20"/>
            <w:u w:val="single"/>
            <w:shd w:val="clear" w:color="auto" w:fill="FFFFFF"/>
          </w:rPr>
          <w:t>10.1111/ina.12531</w:t>
        </w:r>
      </w:hyperlink>
    </w:p>
    <w:p w14:paraId="67B92F5B" w14:textId="7F953550"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26.</w:t>
      </w:r>
      <w:r w:rsidRPr="004C4F97">
        <w:rPr>
          <w:rFonts w:asciiTheme="majorBidi" w:hAnsiTheme="majorBidi" w:cstheme="majorBidi"/>
          <w:sz w:val="20"/>
          <w:szCs w:val="20"/>
        </w:rPr>
        <w:tab/>
        <w:t>Chuaybamroong P, Choomseer P, Sribenjalux P. Comparison between hospital single air unit and central air unit for ventilation performances and airborne microbes. Aerosol and air quality research. 2008;8(1):28-36.</w:t>
      </w:r>
      <w:r w:rsidR="00766AD8" w:rsidRPr="004C4F97">
        <w:rPr>
          <w:rFonts w:asciiTheme="majorBidi" w:hAnsiTheme="majorBidi" w:cstheme="majorBidi"/>
          <w:noProof w:val="0"/>
          <w:sz w:val="20"/>
          <w:szCs w:val="20"/>
        </w:rPr>
        <w:t xml:space="preserve"> </w:t>
      </w:r>
      <w:hyperlink r:id="rId17" w:tgtFrame="_blank" w:history="1">
        <w:r w:rsidR="00766AD8" w:rsidRPr="004C4F97">
          <w:rPr>
            <w:rFonts w:asciiTheme="majorBidi" w:hAnsiTheme="majorBidi" w:cstheme="majorBidi"/>
            <w:noProof w:val="0"/>
            <w:color w:val="FF0000"/>
            <w:sz w:val="20"/>
            <w:szCs w:val="20"/>
            <w:u w:val="single"/>
            <w:shd w:val="clear" w:color="auto" w:fill="FFFFFF"/>
          </w:rPr>
          <w:t>https://doi.org/10.4209/aaqr.2007.04.0027</w:t>
        </w:r>
      </w:hyperlink>
    </w:p>
    <w:p w14:paraId="16615B17" w14:textId="331EECCA"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27.</w:t>
      </w:r>
      <w:r w:rsidRPr="004C4F97">
        <w:rPr>
          <w:rFonts w:asciiTheme="majorBidi" w:hAnsiTheme="majorBidi" w:cstheme="majorBidi"/>
          <w:sz w:val="20"/>
          <w:szCs w:val="20"/>
        </w:rPr>
        <w:tab/>
        <w:t>Tang C-S, Chung F-F, Lin M-C, Wan G-H. Impact of patient visiting activities on indoor climate in a medical intensive care unit: a 1-year longitudinal study. American journal of infection control. 2009;37(3):183-8.</w:t>
      </w:r>
      <w:r w:rsidR="00766AD8" w:rsidRPr="004C4F97">
        <w:rPr>
          <w:rFonts w:asciiTheme="majorBidi" w:hAnsiTheme="majorBidi" w:cstheme="majorBidi"/>
          <w:sz w:val="20"/>
          <w:szCs w:val="20"/>
        </w:rPr>
        <w:t xml:space="preserve"> </w:t>
      </w:r>
      <w:hyperlink r:id="rId18" w:tgtFrame="_blank" w:tooltip="Persistent link using digital object identifier" w:history="1">
        <w:r w:rsidR="00766AD8" w:rsidRPr="004C4F97">
          <w:rPr>
            <w:rStyle w:val="anchor-text"/>
            <w:rFonts w:asciiTheme="majorBidi" w:hAnsiTheme="majorBidi" w:cstheme="majorBidi"/>
            <w:color w:val="FF0000"/>
            <w:sz w:val="20"/>
            <w:szCs w:val="20"/>
          </w:rPr>
          <w:t>https://doi.org/10.1016/j.ajic.2008.06.011</w:t>
        </w:r>
      </w:hyperlink>
    </w:p>
    <w:p w14:paraId="1EBF4335" w14:textId="0752F3A6"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28.</w:t>
      </w:r>
      <w:r w:rsidRPr="004C4F97">
        <w:rPr>
          <w:rFonts w:asciiTheme="majorBidi" w:hAnsiTheme="majorBidi" w:cstheme="majorBidi"/>
          <w:sz w:val="20"/>
          <w:szCs w:val="20"/>
        </w:rPr>
        <w:tab/>
        <w:t>Onmek N, Kongcharoen J, Singtong A, Penjumrus A, Junnoo S. Environmental factors and ventilation affect concentrations of microorganisms in hospital wards of Southern Thailand. Journal of Environmental and Public Health. 2020;2020.</w:t>
      </w:r>
      <w:r w:rsidR="00766AD8" w:rsidRPr="004C4F97">
        <w:rPr>
          <w:rFonts w:asciiTheme="majorBidi" w:hAnsiTheme="majorBidi" w:cstheme="majorBidi"/>
          <w:noProof w:val="0"/>
          <w:color w:val="FF0000"/>
          <w:sz w:val="20"/>
          <w:szCs w:val="20"/>
        </w:rPr>
        <w:t xml:space="preserve"> </w:t>
      </w:r>
      <w:hyperlink r:id="rId19" w:tgtFrame="_blank" w:history="1">
        <w:r w:rsidR="00766AD8" w:rsidRPr="004C4F97">
          <w:rPr>
            <w:rFonts w:asciiTheme="majorBidi" w:hAnsiTheme="majorBidi" w:cstheme="majorBidi"/>
            <w:noProof w:val="0"/>
            <w:color w:val="FF0000"/>
            <w:sz w:val="20"/>
            <w:szCs w:val="20"/>
            <w:u w:val="single"/>
            <w:shd w:val="clear" w:color="auto" w:fill="FFFFFF"/>
          </w:rPr>
          <w:t>https://doi.org/10.1155/2020/7292198</w:t>
        </w:r>
      </w:hyperlink>
    </w:p>
    <w:p w14:paraId="5D1CAF0C" w14:textId="21D5C854" w:rsidR="008A3ADB" w:rsidRPr="004C4F97" w:rsidRDefault="008A3ADB" w:rsidP="00766AD8">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29.</w:t>
      </w:r>
      <w:r w:rsidRPr="004C4F97">
        <w:rPr>
          <w:rFonts w:asciiTheme="majorBidi" w:hAnsiTheme="majorBidi" w:cstheme="majorBidi"/>
          <w:sz w:val="20"/>
          <w:szCs w:val="20"/>
        </w:rPr>
        <w:tab/>
        <w:t>Goudarzi G, Soleimani Z, Sadeghinejad B, Alighardashi M, Latifi S, Moradi M. Visiting hours impact on indoor to outdoor ratio of fungi concentration at Golestan University Hospital in Ahvaz, Iran. Environ Pollut. 2017;6:62-9.</w:t>
      </w:r>
      <w:r w:rsidR="00766AD8" w:rsidRPr="004C4F97">
        <w:rPr>
          <w:rFonts w:asciiTheme="majorBidi" w:hAnsiTheme="majorBidi" w:cstheme="majorBidi"/>
          <w:color w:val="FF0000"/>
          <w:sz w:val="20"/>
          <w:szCs w:val="20"/>
        </w:rPr>
        <w:t xml:space="preserve"> https://doi.org/10.5539/ep.v6n1p62</w:t>
      </w:r>
    </w:p>
    <w:p w14:paraId="26305A97" w14:textId="0E638828"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30.</w:t>
      </w:r>
      <w:r w:rsidRPr="004C4F97">
        <w:rPr>
          <w:rFonts w:asciiTheme="majorBidi" w:hAnsiTheme="majorBidi" w:cstheme="majorBidi"/>
          <w:sz w:val="20"/>
          <w:szCs w:val="20"/>
        </w:rPr>
        <w:tab/>
        <w:t>Hiwar W, King MF, Shuweihdi F, Fletcher LA, Dancer SJ, Noakes CJ. What is the relationship between indoor air quality parameters and airborne microorganisms in hospital environments? A systematic review and meta‐analysis. Indoor Air. 2021;31(5):1308-22.</w:t>
      </w:r>
      <w:r w:rsidR="009B2E81" w:rsidRPr="004C4F97">
        <w:rPr>
          <w:rFonts w:asciiTheme="majorBidi" w:hAnsiTheme="majorBidi" w:cstheme="majorBidi"/>
          <w:sz w:val="20"/>
          <w:szCs w:val="20"/>
        </w:rPr>
        <w:t xml:space="preserve"> </w:t>
      </w:r>
      <w:hyperlink r:id="rId20" w:history="1">
        <w:r w:rsidR="009B2E81" w:rsidRPr="004C4F97">
          <w:rPr>
            <w:rFonts w:asciiTheme="majorBidi" w:hAnsiTheme="majorBidi" w:cstheme="majorBidi"/>
            <w:b/>
            <w:bCs/>
            <w:noProof w:val="0"/>
            <w:color w:val="FF0000"/>
            <w:sz w:val="20"/>
            <w:szCs w:val="20"/>
            <w:u w:val="single"/>
            <w:shd w:val="clear" w:color="auto" w:fill="FFFFFF"/>
          </w:rPr>
          <w:t>https://doi.org/10.1111/ina.12846</w:t>
        </w:r>
      </w:hyperlink>
    </w:p>
    <w:p w14:paraId="3FD325F0" w14:textId="5C6B6A28" w:rsidR="008A3ADB" w:rsidRPr="004C4F97" w:rsidRDefault="008A3ADB" w:rsidP="008A3ADB">
      <w:pPr>
        <w:pStyle w:val="EndNoteBibliography"/>
        <w:spacing w:after="0"/>
        <w:rPr>
          <w:rFonts w:asciiTheme="majorBidi" w:hAnsiTheme="majorBidi" w:cstheme="majorBidi"/>
          <w:sz w:val="20"/>
          <w:szCs w:val="20"/>
        </w:rPr>
      </w:pPr>
      <w:r w:rsidRPr="004C4F97">
        <w:rPr>
          <w:rFonts w:asciiTheme="majorBidi" w:hAnsiTheme="majorBidi" w:cstheme="majorBidi"/>
          <w:sz w:val="20"/>
          <w:szCs w:val="20"/>
        </w:rPr>
        <w:t>31.</w:t>
      </w:r>
      <w:r w:rsidRPr="004C4F97">
        <w:rPr>
          <w:rFonts w:asciiTheme="majorBidi" w:hAnsiTheme="majorBidi" w:cstheme="majorBidi"/>
          <w:sz w:val="20"/>
          <w:szCs w:val="20"/>
        </w:rPr>
        <w:tab/>
        <w:t>Tormo-Molina R, Gonzalo-Garijo MA, Fernández-Rodríguez S, Silva-Palacios I. Monitoring the occurrence of indoor fungi in a hospital. Revista iberoamericana de micología. 2012;29(4):227-34.</w:t>
      </w:r>
      <w:r w:rsidR="009B2E81" w:rsidRPr="004C4F97">
        <w:rPr>
          <w:rFonts w:asciiTheme="majorBidi" w:hAnsiTheme="majorBidi" w:cstheme="majorBidi"/>
          <w:sz w:val="20"/>
          <w:szCs w:val="20"/>
        </w:rPr>
        <w:t xml:space="preserve"> </w:t>
      </w:r>
      <w:hyperlink r:id="rId21" w:tgtFrame="_blank" w:tooltip="Persistent link using digital object identifier" w:history="1">
        <w:r w:rsidR="009B2E81" w:rsidRPr="004C4F97">
          <w:rPr>
            <w:rStyle w:val="anchor-text"/>
            <w:rFonts w:asciiTheme="majorBidi" w:hAnsiTheme="majorBidi" w:cstheme="majorBidi"/>
            <w:color w:val="FF0000"/>
            <w:sz w:val="20"/>
            <w:szCs w:val="20"/>
          </w:rPr>
          <w:t>https://doi.org/10.1016/j.riam.2012.04.002</w:t>
        </w:r>
      </w:hyperlink>
    </w:p>
    <w:p w14:paraId="53FE9C44" w14:textId="31F9172A" w:rsidR="009B2E81" w:rsidRPr="004C4F97" w:rsidRDefault="008A3ADB" w:rsidP="009B2E81">
      <w:pPr>
        <w:pStyle w:val="EndNoteBibliography"/>
        <w:rPr>
          <w:rFonts w:asciiTheme="majorBidi" w:hAnsiTheme="majorBidi" w:cstheme="majorBidi"/>
          <w:color w:val="FF0000"/>
          <w:sz w:val="20"/>
          <w:szCs w:val="20"/>
        </w:rPr>
      </w:pPr>
      <w:r w:rsidRPr="004C4F97">
        <w:rPr>
          <w:rFonts w:asciiTheme="majorBidi" w:hAnsiTheme="majorBidi" w:cstheme="majorBidi"/>
          <w:sz w:val="20"/>
          <w:szCs w:val="20"/>
        </w:rPr>
        <w:t>32.</w:t>
      </w:r>
      <w:r w:rsidRPr="004C4F97">
        <w:rPr>
          <w:rFonts w:asciiTheme="majorBidi" w:hAnsiTheme="majorBidi" w:cstheme="majorBidi"/>
          <w:sz w:val="20"/>
          <w:szCs w:val="20"/>
        </w:rPr>
        <w:tab/>
        <w:t>Zoz F, Iaconelli C, Lang E, Iddir H, Guyot S, Grandvalet C, et al. Control of relative air humidity as a potential means to improve hygiene on surfaces: a preliminary approach with Listeria monocytogenes. PLoS One. 2016;11(2):e0148418.</w:t>
      </w:r>
      <w:r w:rsidR="009B2E81" w:rsidRPr="004C4F97">
        <w:rPr>
          <w:rFonts w:asciiTheme="majorBidi" w:hAnsiTheme="majorBidi" w:cstheme="majorBidi"/>
          <w:color w:val="FF0000"/>
          <w:sz w:val="20"/>
          <w:szCs w:val="20"/>
          <w:shd w:val="clear" w:color="auto" w:fill="FFFFFF"/>
        </w:rPr>
        <w:t xml:space="preserve"> https://doi.org/10.1371/journal.pone.0148418</w:t>
      </w:r>
    </w:p>
    <w:p w14:paraId="503776E4" w14:textId="69BDD09D" w:rsidR="008A3ADB" w:rsidRPr="004C4F97" w:rsidRDefault="008A3ADB" w:rsidP="008A3ADB">
      <w:pPr>
        <w:pStyle w:val="EndNoteBibliography"/>
        <w:rPr>
          <w:rFonts w:asciiTheme="majorBidi" w:hAnsiTheme="majorBidi" w:cstheme="majorBidi"/>
          <w:sz w:val="20"/>
          <w:szCs w:val="20"/>
        </w:rPr>
      </w:pPr>
    </w:p>
    <w:p w14:paraId="7A1AFF29" w14:textId="27626D0A" w:rsidR="00193272" w:rsidRPr="004C4F97" w:rsidRDefault="002C29EE" w:rsidP="008A3ADB">
      <w:pPr>
        <w:pStyle w:val="node"/>
        <w:jc w:val="both"/>
        <w:rPr>
          <w:rFonts w:asciiTheme="majorBidi" w:hAnsiTheme="majorBidi" w:cstheme="majorBidi"/>
          <w:sz w:val="20"/>
          <w:szCs w:val="20"/>
        </w:rPr>
      </w:pPr>
      <w:r w:rsidRPr="004C4F97">
        <w:rPr>
          <w:rFonts w:asciiTheme="majorBidi" w:hAnsiTheme="majorBidi" w:cstheme="majorBidi"/>
          <w:sz w:val="20"/>
          <w:szCs w:val="20"/>
        </w:rPr>
        <w:fldChar w:fldCharType="end"/>
      </w:r>
      <w:r w:rsidR="003255F3" w:rsidRPr="004C4F97">
        <w:rPr>
          <w:rFonts w:asciiTheme="majorBidi" w:hAnsiTheme="majorBidi" w:cstheme="majorBidi"/>
          <w:sz w:val="20"/>
          <w:szCs w:val="20"/>
        </w:rPr>
        <w:fldChar w:fldCharType="begin"/>
      </w:r>
      <w:r w:rsidR="003255F3" w:rsidRPr="004C4F97">
        <w:rPr>
          <w:rFonts w:asciiTheme="majorBidi" w:hAnsiTheme="majorBidi" w:cstheme="majorBidi"/>
          <w:sz w:val="20"/>
          <w:szCs w:val="20"/>
        </w:rPr>
        <w:instrText xml:space="preserve"> ADDIN </w:instrText>
      </w:r>
      <w:r w:rsidR="003255F3" w:rsidRPr="004C4F97">
        <w:rPr>
          <w:rFonts w:asciiTheme="majorBidi" w:hAnsiTheme="majorBidi" w:cstheme="majorBidi"/>
          <w:sz w:val="20"/>
          <w:szCs w:val="20"/>
        </w:rPr>
        <w:fldChar w:fldCharType="end"/>
      </w:r>
    </w:p>
    <w:sectPr w:rsidR="00193272" w:rsidRPr="004C4F97" w:rsidSect="003B308F">
      <w:headerReference w:type="default" r:id="rId22"/>
      <w:footerReference w:type="default" r:id="rId23"/>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7EF34" w14:textId="77777777" w:rsidR="00F44A9E" w:rsidRDefault="00F44A9E" w:rsidP="003B308F">
      <w:pPr>
        <w:spacing w:after="0" w:line="240" w:lineRule="auto"/>
      </w:pPr>
      <w:r>
        <w:separator/>
      </w:r>
    </w:p>
  </w:endnote>
  <w:endnote w:type="continuationSeparator" w:id="0">
    <w:p w14:paraId="7BA5E938" w14:textId="77777777" w:rsidR="00F44A9E" w:rsidRDefault="00F44A9E" w:rsidP="003B3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default"/>
    <w:sig w:usb0="00000003" w:usb1="00000000" w:usb2="00000000" w:usb3="00000000" w:csb0="00000001" w:csb1="00000000"/>
  </w:font>
  <w:font w:name="AdvTTaf7f9f4f.B">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6479641"/>
      <w:docPartObj>
        <w:docPartGallery w:val="Page Numbers (Bottom of Page)"/>
        <w:docPartUnique/>
      </w:docPartObj>
    </w:sdtPr>
    <w:sdtEndPr>
      <w:rPr>
        <w:noProof/>
      </w:rPr>
    </w:sdtEndPr>
    <w:sdtContent>
      <w:p w14:paraId="2124EE6D" w14:textId="24163A7E" w:rsidR="003B308F" w:rsidRDefault="003B308F">
        <w:pPr>
          <w:pStyle w:val="Footer"/>
          <w:jc w:val="center"/>
        </w:pPr>
        <w:r>
          <w:fldChar w:fldCharType="begin"/>
        </w:r>
        <w:r>
          <w:instrText xml:space="preserve"> PAGE   \* MERGEFORMAT </w:instrText>
        </w:r>
        <w:r>
          <w:fldChar w:fldCharType="separate"/>
        </w:r>
        <w:r w:rsidR="0069446B">
          <w:rPr>
            <w:noProof/>
          </w:rPr>
          <w:t>8</w:t>
        </w:r>
        <w:r>
          <w:rPr>
            <w:noProof/>
          </w:rPr>
          <w:fldChar w:fldCharType="end"/>
        </w:r>
      </w:p>
    </w:sdtContent>
  </w:sdt>
  <w:p w14:paraId="29C215BE" w14:textId="77777777" w:rsidR="003B308F" w:rsidRDefault="003B30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D4F45" w14:textId="77777777" w:rsidR="00F44A9E" w:rsidRDefault="00F44A9E" w:rsidP="003B308F">
      <w:pPr>
        <w:spacing w:after="0" w:line="240" w:lineRule="auto"/>
      </w:pPr>
      <w:r>
        <w:separator/>
      </w:r>
    </w:p>
  </w:footnote>
  <w:footnote w:type="continuationSeparator" w:id="0">
    <w:p w14:paraId="1F8E6417" w14:textId="77777777" w:rsidR="00F44A9E" w:rsidRDefault="00F44A9E" w:rsidP="003B30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4555F" w14:textId="7FC22F2B" w:rsidR="003B308F" w:rsidRDefault="00B20AC3">
    <w:pPr>
      <w:pStyle w:val="Header"/>
    </w:pPr>
    <w:r w:rsidRPr="00B20AC3">
      <w:rPr>
        <w:noProof/>
      </w:rPr>
      <w:drawing>
        <wp:anchor distT="0" distB="0" distL="114300" distR="114300" simplePos="0" relativeHeight="251658240" behindDoc="1" locked="0" layoutInCell="1" allowOverlap="1" wp14:anchorId="63C34A5F" wp14:editId="3D1789E6">
          <wp:simplePos x="0" y="0"/>
          <wp:positionH relativeFrom="column">
            <wp:posOffset>876300</wp:posOffset>
          </wp:positionH>
          <wp:positionV relativeFrom="paragraph">
            <wp:posOffset>-323850</wp:posOffset>
          </wp:positionV>
          <wp:extent cx="5943600" cy="771525"/>
          <wp:effectExtent l="0" t="0" r="0" b="9525"/>
          <wp:wrapTight wrapText="bothSides">
            <wp:wrapPolygon edited="0">
              <wp:start x="0" y="0"/>
              <wp:lineTo x="0" y="21333"/>
              <wp:lineTo x="21531" y="21333"/>
              <wp:lineTo x="21531" y="0"/>
              <wp:lineTo x="0" y="0"/>
            </wp:wrapPolygon>
          </wp:wrapTight>
          <wp:docPr id="1" name="Picture 1" descr="C:\Users\sepehr\Downloads\hcsconf.ir_1760335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pehr\Downloads\hcsconf.ir_176033581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77152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F766ED"/>
    <w:multiLevelType w:val="multilevel"/>
    <w:tmpl w:val="D2AC9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z2rzefr2vezeke2ar9v2526zx92w2e02sp0&quot;&gt;fungi&lt;record-ids&gt;&lt;item&gt;1&lt;/item&gt;&lt;item&gt;2&lt;/item&gt;&lt;item&gt;3&lt;/item&gt;&lt;item&gt;4&lt;/item&gt;&lt;item&gt;5&lt;/item&gt;&lt;item&gt;6&lt;/item&gt;&lt;item&gt;7&lt;/item&gt;&lt;item&gt;8&lt;/item&gt;&lt;item&gt;9&lt;/item&gt;&lt;item&gt;11&lt;/item&gt;&lt;item&gt;12&lt;/item&gt;&lt;item&gt;13&lt;/item&gt;&lt;item&gt;14&lt;/item&gt;&lt;item&gt;15&lt;/item&gt;&lt;item&gt;16&lt;/item&gt;&lt;item&gt;17&lt;/item&gt;&lt;item&gt;18&lt;/item&gt;&lt;item&gt;19&lt;/item&gt;&lt;item&gt;20&lt;/item&gt;&lt;/record-ids&gt;&lt;/item&gt;&lt;/Libraries&gt;"/>
  </w:docVars>
  <w:rsids>
    <w:rsidRoot w:val="000D579B"/>
    <w:rsid w:val="000013C0"/>
    <w:rsid w:val="00011DB2"/>
    <w:rsid w:val="00014E22"/>
    <w:rsid w:val="00017B25"/>
    <w:rsid w:val="000272EF"/>
    <w:rsid w:val="00044778"/>
    <w:rsid w:val="000573A6"/>
    <w:rsid w:val="00067981"/>
    <w:rsid w:val="00070236"/>
    <w:rsid w:val="000718D5"/>
    <w:rsid w:val="00080AF3"/>
    <w:rsid w:val="0008402A"/>
    <w:rsid w:val="000863C5"/>
    <w:rsid w:val="00086BA6"/>
    <w:rsid w:val="00092C27"/>
    <w:rsid w:val="00093394"/>
    <w:rsid w:val="00096B8E"/>
    <w:rsid w:val="000A25A9"/>
    <w:rsid w:val="000A33E5"/>
    <w:rsid w:val="000C15A0"/>
    <w:rsid w:val="000C1D31"/>
    <w:rsid w:val="000C4B9F"/>
    <w:rsid w:val="000C54C0"/>
    <w:rsid w:val="000D20D1"/>
    <w:rsid w:val="000D579B"/>
    <w:rsid w:val="000E167E"/>
    <w:rsid w:val="000E1D58"/>
    <w:rsid w:val="000E4A1E"/>
    <w:rsid w:val="000F1338"/>
    <w:rsid w:val="000F6AB2"/>
    <w:rsid w:val="00111FE5"/>
    <w:rsid w:val="001123AC"/>
    <w:rsid w:val="001152AA"/>
    <w:rsid w:val="00131281"/>
    <w:rsid w:val="00134A4E"/>
    <w:rsid w:val="001428F5"/>
    <w:rsid w:val="00144F26"/>
    <w:rsid w:val="00170A82"/>
    <w:rsid w:val="001820EF"/>
    <w:rsid w:val="001821F1"/>
    <w:rsid w:val="001848E6"/>
    <w:rsid w:val="001907B4"/>
    <w:rsid w:val="00193272"/>
    <w:rsid w:val="001A0943"/>
    <w:rsid w:val="001B6F92"/>
    <w:rsid w:val="001C2E83"/>
    <w:rsid w:val="001C5466"/>
    <w:rsid w:val="001C7D56"/>
    <w:rsid w:val="001D0181"/>
    <w:rsid w:val="001D031C"/>
    <w:rsid w:val="001D1692"/>
    <w:rsid w:val="001D216E"/>
    <w:rsid w:val="001D6113"/>
    <w:rsid w:val="0020331C"/>
    <w:rsid w:val="00210DFF"/>
    <w:rsid w:val="002120B9"/>
    <w:rsid w:val="002151A2"/>
    <w:rsid w:val="00223CF6"/>
    <w:rsid w:val="0022559C"/>
    <w:rsid w:val="00231CF3"/>
    <w:rsid w:val="00233220"/>
    <w:rsid w:val="0024482C"/>
    <w:rsid w:val="00265E85"/>
    <w:rsid w:val="002772BC"/>
    <w:rsid w:val="0028092B"/>
    <w:rsid w:val="00297EF1"/>
    <w:rsid w:val="002A347C"/>
    <w:rsid w:val="002B03F0"/>
    <w:rsid w:val="002B4319"/>
    <w:rsid w:val="002B55A2"/>
    <w:rsid w:val="002B74CB"/>
    <w:rsid w:val="002C29EE"/>
    <w:rsid w:val="002C2ECA"/>
    <w:rsid w:val="002C4D2D"/>
    <w:rsid w:val="002C5C88"/>
    <w:rsid w:val="002C7BD6"/>
    <w:rsid w:val="002D2859"/>
    <w:rsid w:val="002D550B"/>
    <w:rsid w:val="002E4287"/>
    <w:rsid w:val="002F6BD7"/>
    <w:rsid w:val="00300A45"/>
    <w:rsid w:val="00304592"/>
    <w:rsid w:val="0031055D"/>
    <w:rsid w:val="003125B6"/>
    <w:rsid w:val="00323D18"/>
    <w:rsid w:val="003255F3"/>
    <w:rsid w:val="00327595"/>
    <w:rsid w:val="00331561"/>
    <w:rsid w:val="00337EF6"/>
    <w:rsid w:val="00351389"/>
    <w:rsid w:val="00351483"/>
    <w:rsid w:val="00351D3E"/>
    <w:rsid w:val="00351DAB"/>
    <w:rsid w:val="00353EAA"/>
    <w:rsid w:val="00357E51"/>
    <w:rsid w:val="00362EED"/>
    <w:rsid w:val="00365F22"/>
    <w:rsid w:val="003724D3"/>
    <w:rsid w:val="0038244D"/>
    <w:rsid w:val="003829F6"/>
    <w:rsid w:val="003857AD"/>
    <w:rsid w:val="003A2242"/>
    <w:rsid w:val="003A58AE"/>
    <w:rsid w:val="003A7FEE"/>
    <w:rsid w:val="003B0061"/>
    <w:rsid w:val="003B308F"/>
    <w:rsid w:val="003B5961"/>
    <w:rsid w:val="003D1682"/>
    <w:rsid w:val="003E1C6C"/>
    <w:rsid w:val="003E6526"/>
    <w:rsid w:val="003F56F1"/>
    <w:rsid w:val="00404A8E"/>
    <w:rsid w:val="004058EC"/>
    <w:rsid w:val="00421BE2"/>
    <w:rsid w:val="00440302"/>
    <w:rsid w:val="00457E34"/>
    <w:rsid w:val="004641DB"/>
    <w:rsid w:val="004668F5"/>
    <w:rsid w:val="00476501"/>
    <w:rsid w:val="00476D2A"/>
    <w:rsid w:val="00477A22"/>
    <w:rsid w:val="0048291F"/>
    <w:rsid w:val="004968E6"/>
    <w:rsid w:val="004A1A7E"/>
    <w:rsid w:val="004A579B"/>
    <w:rsid w:val="004A5906"/>
    <w:rsid w:val="004B022A"/>
    <w:rsid w:val="004B2FD4"/>
    <w:rsid w:val="004B497B"/>
    <w:rsid w:val="004C2E33"/>
    <w:rsid w:val="004C3E42"/>
    <w:rsid w:val="004C4F97"/>
    <w:rsid w:val="004C55E0"/>
    <w:rsid w:val="004C5AF4"/>
    <w:rsid w:val="004D0F75"/>
    <w:rsid w:val="004E634F"/>
    <w:rsid w:val="004E6922"/>
    <w:rsid w:val="004F0602"/>
    <w:rsid w:val="004F5C84"/>
    <w:rsid w:val="00506DD7"/>
    <w:rsid w:val="005174B6"/>
    <w:rsid w:val="00527961"/>
    <w:rsid w:val="00535266"/>
    <w:rsid w:val="00541741"/>
    <w:rsid w:val="005513FD"/>
    <w:rsid w:val="00560E2E"/>
    <w:rsid w:val="00573055"/>
    <w:rsid w:val="00574A7D"/>
    <w:rsid w:val="00576E2B"/>
    <w:rsid w:val="005773E2"/>
    <w:rsid w:val="005813A1"/>
    <w:rsid w:val="00590DE5"/>
    <w:rsid w:val="005A5BDA"/>
    <w:rsid w:val="005B1EB4"/>
    <w:rsid w:val="005B3D54"/>
    <w:rsid w:val="005C1C5B"/>
    <w:rsid w:val="005D240B"/>
    <w:rsid w:val="005D69F9"/>
    <w:rsid w:val="005E0D84"/>
    <w:rsid w:val="005F0D48"/>
    <w:rsid w:val="005F7978"/>
    <w:rsid w:val="0060024B"/>
    <w:rsid w:val="0060437C"/>
    <w:rsid w:val="00611F7D"/>
    <w:rsid w:val="006245EC"/>
    <w:rsid w:val="006308CF"/>
    <w:rsid w:val="006364A4"/>
    <w:rsid w:val="00650851"/>
    <w:rsid w:val="0065132A"/>
    <w:rsid w:val="00653E0A"/>
    <w:rsid w:val="00667E58"/>
    <w:rsid w:val="0067207A"/>
    <w:rsid w:val="006741D6"/>
    <w:rsid w:val="00676BF1"/>
    <w:rsid w:val="00682289"/>
    <w:rsid w:val="006924DD"/>
    <w:rsid w:val="00692EAB"/>
    <w:rsid w:val="00693D14"/>
    <w:rsid w:val="0069446B"/>
    <w:rsid w:val="00696584"/>
    <w:rsid w:val="006A330A"/>
    <w:rsid w:val="006A57CC"/>
    <w:rsid w:val="006A6ECC"/>
    <w:rsid w:val="006B0572"/>
    <w:rsid w:val="006B3B3E"/>
    <w:rsid w:val="006C03F7"/>
    <w:rsid w:val="006C0788"/>
    <w:rsid w:val="006D05D6"/>
    <w:rsid w:val="006D364F"/>
    <w:rsid w:val="006E0F25"/>
    <w:rsid w:val="006E71A1"/>
    <w:rsid w:val="007002A2"/>
    <w:rsid w:val="007049C5"/>
    <w:rsid w:val="0071318C"/>
    <w:rsid w:val="0074701F"/>
    <w:rsid w:val="00760DCB"/>
    <w:rsid w:val="00766AD8"/>
    <w:rsid w:val="0078426F"/>
    <w:rsid w:val="00786F74"/>
    <w:rsid w:val="00791372"/>
    <w:rsid w:val="007A329E"/>
    <w:rsid w:val="007A33F9"/>
    <w:rsid w:val="007A3DEA"/>
    <w:rsid w:val="007C43F7"/>
    <w:rsid w:val="007D1668"/>
    <w:rsid w:val="007D34D4"/>
    <w:rsid w:val="00812F0C"/>
    <w:rsid w:val="0083551A"/>
    <w:rsid w:val="00841FCA"/>
    <w:rsid w:val="00844490"/>
    <w:rsid w:val="008512D4"/>
    <w:rsid w:val="00854342"/>
    <w:rsid w:val="008626F1"/>
    <w:rsid w:val="008629F8"/>
    <w:rsid w:val="00862D00"/>
    <w:rsid w:val="00882A73"/>
    <w:rsid w:val="00886C6D"/>
    <w:rsid w:val="00891901"/>
    <w:rsid w:val="00893160"/>
    <w:rsid w:val="008957DB"/>
    <w:rsid w:val="008A3ADB"/>
    <w:rsid w:val="008A7119"/>
    <w:rsid w:val="008B48C4"/>
    <w:rsid w:val="008C15CF"/>
    <w:rsid w:val="008C2337"/>
    <w:rsid w:val="008C51A3"/>
    <w:rsid w:val="008C66BE"/>
    <w:rsid w:val="008C6998"/>
    <w:rsid w:val="008C76F8"/>
    <w:rsid w:val="008D3C43"/>
    <w:rsid w:val="008D51A2"/>
    <w:rsid w:val="008E3B77"/>
    <w:rsid w:val="00912FBC"/>
    <w:rsid w:val="00920FA7"/>
    <w:rsid w:val="00937B86"/>
    <w:rsid w:val="00942DFD"/>
    <w:rsid w:val="00946A53"/>
    <w:rsid w:val="00950154"/>
    <w:rsid w:val="00950347"/>
    <w:rsid w:val="009564AF"/>
    <w:rsid w:val="009569F7"/>
    <w:rsid w:val="009656A8"/>
    <w:rsid w:val="00973D75"/>
    <w:rsid w:val="00975505"/>
    <w:rsid w:val="00982390"/>
    <w:rsid w:val="00985D44"/>
    <w:rsid w:val="009A34C0"/>
    <w:rsid w:val="009A6328"/>
    <w:rsid w:val="009A6784"/>
    <w:rsid w:val="009A679C"/>
    <w:rsid w:val="009B1CB9"/>
    <w:rsid w:val="009B2E81"/>
    <w:rsid w:val="009B4421"/>
    <w:rsid w:val="009D178A"/>
    <w:rsid w:val="009D2A57"/>
    <w:rsid w:val="009D347E"/>
    <w:rsid w:val="009D57F4"/>
    <w:rsid w:val="009D660A"/>
    <w:rsid w:val="009E29D8"/>
    <w:rsid w:val="009E483A"/>
    <w:rsid w:val="009F2A21"/>
    <w:rsid w:val="009F531C"/>
    <w:rsid w:val="00A1224B"/>
    <w:rsid w:val="00A20057"/>
    <w:rsid w:val="00A23EA4"/>
    <w:rsid w:val="00A241DA"/>
    <w:rsid w:val="00A60E04"/>
    <w:rsid w:val="00A6375C"/>
    <w:rsid w:val="00A66B60"/>
    <w:rsid w:val="00A71B50"/>
    <w:rsid w:val="00A82D6E"/>
    <w:rsid w:val="00A90EED"/>
    <w:rsid w:val="00AA1D0D"/>
    <w:rsid w:val="00AA6EF8"/>
    <w:rsid w:val="00AA7D72"/>
    <w:rsid w:val="00AB1E45"/>
    <w:rsid w:val="00AB2F05"/>
    <w:rsid w:val="00AB66F9"/>
    <w:rsid w:val="00AC317F"/>
    <w:rsid w:val="00AC638F"/>
    <w:rsid w:val="00AD411D"/>
    <w:rsid w:val="00AD41BD"/>
    <w:rsid w:val="00AD4D38"/>
    <w:rsid w:val="00AD682C"/>
    <w:rsid w:val="00AE2980"/>
    <w:rsid w:val="00AF4A82"/>
    <w:rsid w:val="00B0125C"/>
    <w:rsid w:val="00B06CB9"/>
    <w:rsid w:val="00B13C44"/>
    <w:rsid w:val="00B1679F"/>
    <w:rsid w:val="00B20AC3"/>
    <w:rsid w:val="00B2326C"/>
    <w:rsid w:val="00B468CF"/>
    <w:rsid w:val="00B5465B"/>
    <w:rsid w:val="00B62FEC"/>
    <w:rsid w:val="00B661FA"/>
    <w:rsid w:val="00B85957"/>
    <w:rsid w:val="00B90463"/>
    <w:rsid w:val="00B93E6C"/>
    <w:rsid w:val="00B95A71"/>
    <w:rsid w:val="00B97908"/>
    <w:rsid w:val="00BA29CF"/>
    <w:rsid w:val="00BA64EE"/>
    <w:rsid w:val="00BB49C0"/>
    <w:rsid w:val="00BC00E6"/>
    <w:rsid w:val="00BC1EAE"/>
    <w:rsid w:val="00BE4AB5"/>
    <w:rsid w:val="00BF1ADD"/>
    <w:rsid w:val="00BF271E"/>
    <w:rsid w:val="00C113EF"/>
    <w:rsid w:val="00C143BF"/>
    <w:rsid w:val="00C15B70"/>
    <w:rsid w:val="00C21689"/>
    <w:rsid w:val="00C21AF1"/>
    <w:rsid w:val="00C23819"/>
    <w:rsid w:val="00C31CD3"/>
    <w:rsid w:val="00C53D2A"/>
    <w:rsid w:val="00C55613"/>
    <w:rsid w:val="00C60CC9"/>
    <w:rsid w:val="00C628A6"/>
    <w:rsid w:val="00C6439E"/>
    <w:rsid w:val="00C70457"/>
    <w:rsid w:val="00C71F07"/>
    <w:rsid w:val="00C8122F"/>
    <w:rsid w:val="00C82B19"/>
    <w:rsid w:val="00C85960"/>
    <w:rsid w:val="00C85F99"/>
    <w:rsid w:val="00C86B85"/>
    <w:rsid w:val="00C86C97"/>
    <w:rsid w:val="00C90F02"/>
    <w:rsid w:val="00C962FB"/>
    <w:rsid w:val="00CB0057"/>
    <w:rsid w:val="00CB09E6"/>
    <w:rsid w:val="00CB1EF3"/>
    <w:rsid w:val="00CB2CC6"/>
    <w:rsid w:val="00CB3A70"/>
    <w:rsid w:val="00CB53D4"/>
    <w:rsid w:val="00CC5924"/>
    <w:rsid w:val="00CD19A6"/>
    <w:rsid w:val="00CE35E5"/>
    <w:rsid w:val="00CF634D"/>
    <w:rsid w:val="00D02014"/>
    <w:rsid w:val="00D03338"/>
    <w:rsid w:val="00D062D7"/>
    <w:rsid w:val="00D27A80"/>
    <w:rsid w:val="00D54353"/>
    <w:rsid w:val="00D61433"/>
    <w:rsid w:val="00D7600F"/>
    <w:rsid w:val="00D77EEF"/>
    <w:rsid w:val="00DA2ADA"/>
    <w:rsid w:val="00DA32CD"/>
    <w:rsid w:val="00DA5B8E"/>
    <w:rsid w:val="00DB3185"/>
    <w:rsid w:val="00DB391F"/>
    <w:rsid w:val="00DC1FBC"/>
    <w:rsid w:val="00DC51CB"/>
    <w:rsid w:val="00DC52E3"/>
    <w:rsid w:val="00DD3A00"/>
    <w:rsid w:val="00DD6A02"/>
    <w:rsid w:val="00DD6E16"/>
    <w:rsid w:val="00DE69EB"/>
    <w:rsid w:val="00E00547"/>
    <w:rsid w:val="00E02898"/>
    <w:rsid w:val="00E22F02"/>
    <w:rsid w:val="00E325EF"/>
    <w:rsid w:val="00E351E0"/>
    <w:rsid w:val="00E54114"/>
    <w:rsid w:val="00E752DD"/>
    <w:rsid w:val="00E816FA"/>
    <w:rsid w:val="00E93F40"/>
    <w:rsid w:val="00E96A12"/>
    <w:rsid w:val="00EA2F40"/>
    <w:rsid w:val="00EB0A2B"/>
    <w:rsid w:val="00EB69B4"/>
    <w:rsid w:val="00EC06EA"/>
    <w:rsid w:val="00EC107C"/>
    <w:rsid w:val="00ED312B"/>
    <w:rsid w:val="00EE1014"/>
    <w:rsid w:val="00EE14E2"/>
    <w:rsid w:val="00EE4DEA"/>
    <w:rsid w:val="00F01777"/>
    <w:rsid w:val="00F01E77"/>
    <w:rsid w:val="00F04646"/>
    <w:rsid w:val="00F1327E"/>
    <w:rsid w:val="00F17183"/>
    <w:rsid w:val="00F2067E"/>
    <w:rsid w:val="00F2293C"/>
    <w:rsid w:val="00F33977"/>
    <w:rsid w:val="00F35435"/>
    <w:rsid w:val="00F40A8D"/>
    <w:rsid w:val="00F41A87"/>
    <w:rsid w:val="00F44A9E"/>
    <w:rsid w:val="00F51410"/>
    <w:rsid w:val="00F54BEF"/>
    <w:rsid w:val="00F63E84"/>
    <w:rsid w:val="00F73CCC"/>
    <w:rsid w:val="00F75004"/>
    <w:rsid w:val="00F80583"/>
    <w:rsid w:val="00F84818"/>
    <w:rsid w:val="00F90DB7"/>
    <w:rsid w:val="00FA33A7"/>
    <w:rsid w:val="00FA436A"/>
    <w:rsid w:val="00FB5939"/>
    <w:rsid w:val="00FB74D2"/>
    <w:rsid w:val="00FC3E27"/>
    <w:rsid w:val="00FC443F"/>
    <w:rsid w:val="00FD1FE8"/>
    <w:rsid w:val="00FD2905"/>
    <w:rsid w:val="00FD731A"/>
    <w:rsid w:val="00FE2406"/>
    <w:rsid w:val="00FF5AEE"/>
    <w:rsid w:val="00FF70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B3CFC"/>
  <w15:chartTrackingRefBased/>
  <w15:docId w15:val="{E23DA435-E0B0-460E-BD30-A1B85724C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942DFD"/>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de">
    <w:name w:val="node"/>
    <w:basedOn w:val="Normal"/>
    <w:rsid w:val="0008402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revise-sentence">
    <w:name w:val="revise-sentence"/>
    <w:basedOn w:val="DefaultParagraphFont"/>
    <w:rsid w:val="0008402A"/>
  </w:style>
  <w:style w:type="paragraph" w:styleId="NormalWeb">
    <w:name w:val="Normal (Web)"/>
    <w:basedOn w:val="Normal"/>
    <w:link w:val="NormalWebChar"/>
    <w:uiPriority w:val="99"/>
    <w:unhideWhenUsed/>
    <w:rsid w:val="003857A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EndNoteBibliographyTitle">
    <w:name w:val="EndNote Bibliography Title"/>
    <w:basedOn w:val="Normal"/>
    <w:link w:val="EndNoteBibliographyTitleChar"/>
    <w:rsid w:val="002C29EE"/>
    <w:pPr>
      <w:spacing w:after="0"/>
      <w:jc w:val="center"/>
    </w:pPr>
    <w:rPr>
      <w:rFonts w:ascii="Times New Roman" w:hAnsi="Times New Roman" w:cs="Times New Roman"/>
      <w:noProof/>
      <w:sz w:val="24"/>
    </w:rPr>
  </w:style>
  <w:style w:type="character" w:customStyle="1" w:styleId="NormalWebChar">
    <w:name w:val="Normal (Web) Char"/>
    <w:basedOn w:val="DefaultParagraphFont"/>
    <w:link w:val="NormalWeb"/>
    <w:uiPriority w:val="99"/>
    <w:rsid w:val="002C29EE"/>
    <w:rPr>
      <w:rFonts w:ascii="Times New Roman" w:eastAsia="Times New Roman" w:hAnsi="Times New Roman" w:cs="Times New Roman"/>
      <w:kern w:val="0"/>
      <w:sz w:val="24"/>
      <w:szCs w:val="24"/>
      <w14:ligatures w14:val="none"/>
    </w:rPr>
  </w:style>
  <w:style w:type="character" w:customStyle="1" w:styleId="EndNoteBibliographyTitleChar">
    <w:name w:val="EndNote Bibliography Title Char"/>
    <w:basedOn w:val="NormalWebChar"/>
    <w:link w:val="EndNoteBibliographyTitle"/>
    <w:rsid w:val="002C29EE"/>
    <w:rPr>
      <w:rFonts w:ascii="Times New Roman" w:eastAsia="Times New Roman" w:hAnsi="Times New Roman" w:cs="Times New Roman"/>
      <w:noProof/>
      <w:kern w:val="0"/>
      <w:sz w:val="24"/>
      <w:szCs w:val="24"/>
      <w14:ligatures w14:val="none"/>
    </w:rPr>
  </w:style>
  <w:style w:type="paragraph" w:customStyle="1" w:styleId="EndNoteBibliography">
    <w:name w:val="EndNote Bibliography"/>
    <w:basedOn w:val="Normal"/>
    <w:link w:val="EndNoteBibliographyChar"/>
    <w:rsid w:val="002C29EE"/>
    <w:pPr>
      <w:spacing w:line="240" w:lineRule="auto"/>
    </w:pPr>
    <w:rPr>
      <w:rFonts w:ascii="Times New Roman" w:hAnsi="Times New Roman" w:cs="Times New Roman"/>
      <w:noProof/>
      <w:sz w:val="24"/>
    </w:rPr>
  </w:style>
  <w:style w:type="character" w:customStyle="1" w:styleId="EndNoteBibliographyChar">
    <w:name w:val="EndNote Bibliography Char"/>
    <w:basedOn w:val="NormalWebChar"/>
    <w:link w:val="EndNoteBibliography"/>
    <w:rsid w:val="002C29EE"/>
    <w:rPr>
      <w:rFonts w:ascii="Times New Roman" w:eastAsia="Times New Roman" w:hAnsi="Times New Roman" w:cs="Times New Roman"/>
      <w:noProof/>
      <w:kern w:val="0"/>
      <w:sz w:val="24"/>
      <w:szCs w:val="24"/>
      <w14:ligatures w14:val="none"/>
    </w:rPr>
  </w:style>
  <w:style w:type="character" w:styleId="Hyperlink">
    <w:name w:val="Hyperlink"/>
    <w:basedOn w:val="DefaultParagraphFont"/>
    <w:uiPriority w:val="99"/>
    <w:unhideWhenUsed/>
    <w:rsid w:val="004C55E0"/>
    <w:rPr>
      <w:color w:val="0000FF"/>
      <w:u w:val="single"/>
    </w:rPr>
  </w:style>
  <w:style w:type="character" w:customStyle="1" w:styleId="bullet">
    <w:name w:val="bullet"/>
    <w:basedOn w:val="DefaultParagraphFont"/>
    <w:rsid w:val="00527961"/>
  </w:style>
  <w:style w:type="character" w:customStyle="1" w:styleId="author">
    <w:name w:val="author"/>
    <w:basedOn w:val="DefaultParagraphFont"/>
    <w:rsid w:val="00527961"/>
  </w:style>
  <w:style w:type="character" w:customStyle="1" w:styleId="articletitle">
    <w:name w:val="articletitle"/>
    <w:basedOn w:val="DefaultParagraphFont"/>
    <w:rsid w:val="00527961"/>
  </w:style>
  <w:style w:type="character" w:customStyle="1" w:styleId="pubyear">
    <w:name w:val="pubyear"/>
    <w:basedOn w:val="DefaultParagraphFont"/>
    <w:rsid w:val="00527961"/>
  </w:style>
  <w:style w:type="character" w:customStyle="1" w:styleId="vol">
    <w:name w:val="vol"/>
    <w:basedOn w:val="DefaultParagraphFont"/>
    <w:rsid w:val="00527961"/>
  </w:style>
  <w:style w:type="character" w:customStyle="1" w:styleId="pagefirst">
    <w:name w:val="pagefirst"/>
    <w:basedOn w:val="DefaultParagraphFont"/>
    <w:rsid w:val="00527961"/>
  </w:style>
  <w:style w:type="character" w:customStyle="1" w:styleId="pagelast">
    <w:name w:val="pagelast"/>
    <w:basedOn w:val="DefaultParagraphFont"/>
    <w:rsid w:val="00527961"/>
  </w:style>
  <w:style w:type="paragraph" w:customStyle="1" w:styleId="getftritem">
    <w:name w:val="getftr__item"/>
    <w:basedOn w:val="Normal"/>
    <w:rsid w:val="0052796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ref-journal">
    <w:name w:val="ref-journal"/>
    <w:basedOn w:val="DefaultParagraphFont"/>
    <w:rsid w:val="002C7BD6"/>
  </w:style>
  <w:style w:type="character" w:customStyle="1" w:styleId="ref-vol">
    <w:name w:val="ref-vol"/>
    <w:basedOn w:val="DefaultParagraphFont"/>
    <w:rsid w:val="002C7BD6"/>
  </w:style>
  <w:style w:type="character" w:customStyle="1" w:styleId="A4">
    <w:name w:val="A4"/>
    <w:uiPriority w:val="99"/>
    <w:rsid w:val="004F0602"/>
    <w:rPr>
      <w:rFonts w:cs="Optima LT Std"/>
      <w:color w:val="000000"/>
      <w:sz w:val="16"/>
      <w:szCs w:val="16"/>
    </w:rPr>
  </w:style>
  <w:style w:type="character" w:customStyle="1" w:styleId="A2">
    <w:name w:val="A2"/>
    <w:uiPriority w:val="99"/>
    <w:rsid w:val="00404A8E"/>
    <w:rPr>
      <w:rFonts w:cs="Optima LT Std"/>
      <w:color w:val="000000"/>
      <w:sz w:val="18"/>
      <w:szCs w:val="18"/>
    </w:rPr>
  </w:style>
  <w:style w:type="character" w:customStyle="1" w:styleId="UnresolvedMention">
    <w:name w:val="Unresolved Mention"/>
    <w:basedOn w:val="DefaultParagraphFont"/>
    <w:uiPriority w:val="99"/>
    <w:semiHidden/>
    <w:unhideWhenUsed/>
    <w:rsid w:val="00404A8E"/>
    <w:rPr>
      <w:color w:val="605E5C"/>
      <w:shd w:val="clear" w:color="auto" w:fill="E1DFDD"/>
    </w:rPr>
  </w:style>
  <w:style w:type="character" w:customStyle="1" w:styleId="anchor-text">
    <w:name w:val="anchor-text"/>
    <w:basedOn w:val="DefaultParagraphFont"/>
    <w:rsid w:val="004C3E42"/>
  </w:style>
  <w:style w:type="character" w:styleId="LineNumber">
    <w:name w:val="line number"/>
    <w:basedOn w:val="DefaultParagraphFont"/>
    <w:uiPriority w:val="99"/>
    <w:semiHidden/>
    <w:unhideWhenUsed/>
    <w:rsid w:val="003B308F"/>
  </w:style>
  <w:style w:type="paragraph" w:styleId="Header">
    <w:name w:val="header"/>
    <w:basedOn w:val="Normal"/>
    <w:link w:val="HeaderChar"/>
    <w:uiPriority w:val="99"/>
    <w:unhideWhenUsed/>
    <w:rsid w:val="003B30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08F"/>
  </w:style>
  <w:style w:type="paragraph" w:styleId="Footer">
    <w:name w:val="footer"/>
    <w:basedOn w:val="Normal"/>
    <w:link w:val="FooterChar"/>
    <w:uiPriority w:val="99"/>
    <w:unhideWhenUsed/>
    <w:rsid w:val="003B30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08F"/>
  </w:style>
  <w:style w:type="character" w:customStyle="1" w:styleId="Heading2Char">
    <w:name w:val="Heading 2 Char"/>
    <w:basedOn w:val="DefaultParagraphFont"/>
    <w:link w:val="Heading2"/>
    <w:uiPriority w:val="9"/>
    <w:rsid w:val="00942DFD"/>
    <w:rPr>
      <w:rFonts w:ascii="Times New Roman" w:eastAsia="Times New Roman" w:hAnsi="Times New Roman" w:cs="Times New Roman"/>
      <w:b/>
      <w:bCs/>
      <w:kern w:val="0"/>
      <w:sz w:val="36"/>
      <w:szCs w:val="3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7888">
      <w:bodyDiv w:val="1"/>
      <w:marLeft w:val="0"/>
      <w:marRight w:val="0"/>
      <w:marTop w:val="0"/>
      <w:marBottom w:val="0"/>
      <w:divBdr>
        <w:top w:val="none" w:sz="0" w:space="0" w:color="auto"/>
        <w:left w:val="none" w:sz="0" w:space="0" w:color="auto"/>
        <w:bottom w:val="none" w:sz="0" w:space="0" w:color="auto"/>
        <w:right w:val="none" w:sz="0" w:space="0" w:color="auto"/>
      </w:divBdr>
    </w:div>
    <w:div w:id="64377242">
      <w:bodyDiv w:val="1"/>
      <w:marLeft w:val="0"/>
      <w:marRight w:val="0"/>
      <w:marTop w:val="0"/>
      <w:marBottom w:val="0"/>
      <w:divBdr>
        <w:top w:val="none" w:sz="0" w:space="0" w:color="auto"/>
        <w:left w:val="none" w:sz="0" w:space="0" w:color="auto"/>
        <w:bottom w:val="none" w:sz="0" w:space="0" w:color="auto"/>
        <w:right w:val="none" w:sz="0" w:space="0" w:color="auto"/>
      </w:divBdr>
    </w:div>
    <w:div w:id="74280806">
      <w:bodyDiv w:val="1"/>
      <w:marLeft w:val="0"/>
      <w:marRight w:val="0"/>
      <w:marTop w:val="0"/>
      <w:marBottom w:val="0"/>
      <w:divBdr>
        <w:top w:val="none" w:sz="0" w:space="0" w:color="auto"/>
        <w:left w:val="none" w:sz="0" w:space="0" w:color="auto"/>
        <w:bottom w:val="none" w:sz="0" w:space="0" w:color="auto"/>
        <w:right w:val="none" w:sz="0" w:space="0" w:color="auto"/>
      </w:divBdr>
    </w:div>
    <w:div w:id="78527179">
      <w:bodyDiv w:val="1"/>
      <w:marLeft w:val="0"/>
      <w:marRight w:val="0"/>
      <w:marTop w:val="0"/>
      <w:marBottom w:val="0"/>
      <w:divBdr>
        <w:top w:val="none" w:sz="0" w:space="0" w:color="auto"/>
        <w:left w:val="none" w:sz="0" w:space="0" w:color="auto"/>
        <w:bottom w:val="none" w:sz="0" w:space="0" w:color="auto"/>
        <w:right w:val="none" w:sz="0" w:space="0" w:color="auto"/>
      </w:divBdr>
    </w:div>
    <w:div w:id="99879135">
      <w:bodyDiv w:val="1"/>
      <w:marLeft w:val="0"/>
      <w:marRight w:val="0"/>
      <w:marTop w:val="0"/>
      <w:marBottom w:val="0"/>
      <w:divBdr>
        <w:top w:val="none" w:sz="0" w:space="0" w:color="auto"/>
        <w:left w:val="none" w:sz="0" w:space="0" w:color="auto"/>
        <w:bottom w:val="none" w:sz="0" w:space="0" w:color="auto"/>
        <w:right w:val="none" w:sz="0" w:space="0" w:color="auto"/>
      </w:divBdr>
    </w:div>
    <w:div w:id="117375474">
      <w:bodyDiv w:val="1"/>
      <w:marLeft w:val="0"/>
      <w:marRight w:val="0"/>
      <w:marTop w:val="0"/>
      <w:marBottom w:val="0"/>
      <w:divBdr>
        <w:top w:val="none" w:sz="0" w:space="0" w:color="auto"/>
        <w:left w:val="none" w:sz="0" w:space="0" w:color="auto"/>
        <w:bottom w:val="none" w:sz="0" w:space="0" w:color="auto"/>
        <w:right w:val="none" w:sz="0" w:space="0" w:color="auto"/>
      </w:divBdr>
    </w:div>
    <w:div w:id="152188094">
      <w:bodyDiv w:val="1"/>
      <w:marLeft w:val="0"/>
      <w:marRight w:val="0"/>
      <w:marTop w:val="0"/>
      <w:marBottom w:val="0"/>
      <w:divBdr>
        <w:top w:val="none" w:sz="0" w:space="0" w:color="auto"/>
        <w:left w:val="none" w:sz="0" w:space="0" w:color="auto"/>
        <w:bottom w:val="none" w:sz="0" w:space="0" w:color="auto"/>
        <w:right w:val="none" w:sz="0" w:space="0" w:color="auto"/>
      </w:divBdr>
    </w:div>
    <w:div w:id="207229066">
      <w:bodyDiv w:val="1"/>
      <w:marLeft w:val="0"/>
      <w:marRight w:val="0"/>
      <w:marTop w:val="0"/>
      <w:marBottom w:val="0"/>
      <w:divBdr>
        <w:top w:val="none" w:sz="0" w:space="0" w:color="auto"/>
        <w:left w:val="none" w:sz="0" w:space="0" w:color="auto"/>
        <w:bottom w:val="none" w:sz="0" w:space="0" w:color="auto"/>
        <w:right w:val="none" w:sz="0" w:space="0" w:color="auto"/>
      </w:divBdr>
    </w:div>
    <w:div w:id="244729825">
      <w:bodyDiv w:val="1"/>
      <w:marLeft w:val="0"/>
      <w:marRight w:val="0"/>
      <w:marTop w:val="0"/>
      <w:marBottom w:val="0"/>
      <w:divBdr>
        <w:top w:val="none" w:sz="0" w:space="0" w:color="auto"/>
        <w:left w:val="none" w:sz="0" w:space="0" w:color="auto"/>
        <w:bottom w:val="none" w:sz="0" w:space="0" w:color="auto"/>
        <w:right w:val="none" w:sz="0" w:space="0" w:color="auto"/>
      </w:divBdr>
    </w:div>
    <w:div w:id="246810975">
      <w:bodyDiv w:val="1"/>
      <w:marLeft w:val="0"/>
      <w:marRight w:val="0"/>
      <w:marTop w:val="0"/>
      <w:marBottom w:val="0"/>
      <w:divBdr>
        <w:top w:val="none" w:sz="0" w:space="0" w:color="auto"/>
        <w:left w:val="none" w:sz="0" w:space="0" w:color="auto"/>
        <w:bottom w:val="none" w:sz="0" w:space="0" w:color="auto"/>
        <w:right w:val="none" w:sz="0" w:space="0" w:color="auto"/>
      </w:divBdr>
    </w:div>
    <w:div w:id="270747965">
      <w:bodyDiv w:val="1"/>
      <w:marLeft w:val="0"/>
      <w:marRight w:val="0"/>
      <w:marTop w:val="0"/>
      <w:marBottom w:val="0"/>
      <w:divBdr>
        <w:top w:val="none" w:sz="0" w:space="0" w:color="auto"/>
        <w:left w:val="none" w:sz="0" w:space="0" w:color="auto"/>
        <w:bottom w:val="none" w:sz="0" w:space="0" w:color="auto"/>
        <w:right w:val="none" w:sz="0" w:space="0" w:color="auto"/>
      </w:divBdr>
    </w:div>
    <w:div w:id="301230972">
      <w:bodyDiv w:val="1"/>
      <w:marLeft w:val="0"/>
      <w:marRight w:val="0"/>
      <w:marTop w:val="0"/>
      <w:marBottom w:val="0"/>
      <w:divBdr>
        <w:top w:val="none" w:sz="0" w:space="0" w:color="auto"/>
        <w:left w:val="none" w:sz="0" w:space="0" w:color="auto"/>
        <w:bottom w:val="none" w:sz="0" w:space="0" w:color="auto"/>
        <w:right w:val="none" w:sz="0" w:space="0" w:color="auto"/>
      </w:divBdr>
    </w:div>
    <w:div w:id="325523876">
      <w:bodyDiv w:val="1"/>
      <w:marLeft w:val="0"/>
      <w:marRight w:val="0"/>
      <w:marTop w:val="0"/>
      <w:marBottom w:val="0"/>
      <w:divBdr>
        <w:top w:val="none" w:sz="0" w:space="0" w:color="auto"/>
        <w:left w:val="none" w:sz="0" w:space="0" w:color="auto"/>
        <w:bottom w:val="none" w:sz="0" w:space="0" w:color="auto"/>
        <w:right w:val="none" w:sz="0" w:space="0" w:color="auto"/>
      </w:divBdr>
    </w:div>
    <w:div w:id="332073388">
      <w:bodyDiv w:val="1"/>
      <w:marLeft w:val="0"/>
      <w:marRight w:val="0"/>
      <w:marTop w:val="0"/>
      <w:marBottom w:val="0"/>
      <w:divBdr>
        <w:top w:val="none" w:sz="0" w:space="0" w:color="auto"/>
        <w:left w:val="none" w:sz="0" w:space="0" w:color="auto"/>
        <w:bottom w:val="none" w:sz="0" w:space="0" w:color="auto"/>
        <w:right w:val="none" w:sz="0" w:space="0" w:color="auto"/>
      </w:divBdr>
    </w:div>
    <w:div w:id="337580777">
      <w:bodyDiv w:val="1"/>
      <w:marLeft w:val="0"/>
      <w:marRight w:val="0"/>
      <w:marTop w:val="0"/>
      <w:marBottom w:val="0"/>
      <w:divBdr>
        <w:top w:val="none" w:sz="0" w:space="0" w:color="auto"/>
        <w:left w:val="none" w:sz="0" w:space="0" w:color="auto"/>
        <w:bottom w:val="none" w:sz="0" w:space="0" w:color="auto"/>
        <w:right w:val="none" w:sz="0" w:space="0" w:color="auto"/>
      </w:divBdr>
    </w:div>
    <w:div w:id="360975377">
      <w:bodyDiv w:val="1"/>
      <w:marLeft w:val="0"/>
      <w:marRight w:val="0"/>
      <w:marTop w:val="0"/>
      <w:marBottom w:val="0"/>
      <w:divBdr>
        <w:top w:val="none" w:sz="0" w:space="0" w:color="auto"/>
        <w:left w:val="none" w:sz="0" w:space="0" w:color="auto"/>
        <w:bottom w:val="none" w:sz="0" w:space="0" w:color="auto"/>
        <w:right w:val="none" w:sz="0" w:space="0" w:color="auto"/>
      </w:divBdr>
    </w:div>
    <w:div w:id="408842932">
      <w:bodyDiv w:val="1"/>
      <w:marLeft w:val="0"/>
      <w:marRight w:val="0"/>
      <w:marTop w:val="0"/>
      <w:marBottom w:val="0"/>
      <w:divBdr>
        <w:top w:val="none" w:sz="0" w:space="0" w:color="auto"/>
        <w:left w:val="none" w:sz="0" w:space="0" w:color="auto"/>
        <w:bottom w:val="none" w:sz="0" w:space="0" w:color="auto"/>
        <w:right w:val="none" w:sz="0" w:space="0" w:color="auto"/>
      </w:divBdr>
    </w:div>
    <w:div w:id="414670442">
      <w:bodyDiv w:val="1"/>
      <w:marLeft w:val="0"/>
      <w:marRight w:val="0"/>
      <w:marTop w:val="0"/>
      <w:marBottom w:val="0"/>
      <w:divBdr>
        <w:top w:val="none" w:sz="0" w:space="0" w:color="auto"/>
        <w:left w:val="none" w:sz="0" w:space="0" w:color="auto"/>
        <w:bottom w:val="none" w:sz="0" w:space="0" w:color="auto"/>
        <w:right w:val="none" w:sz="0" w:space="0" w:color="auto"/>
      </w:divBdr>
    </w:div>
    <w:div w:id="431123288">
      <w:bodyDiv w:val="1"/>
      <w:marLeft w:val="0"/>
      <w:marRight w:val="0"/>
      <w:marTop w:val="0"/>
      <w:marBottom w:val="0"/>
      <w:divBdr>
        <w:top w:val="none" w:sz="0" w:space="0" w:color="auto"/>
        <w:left w:val="none" w:sz="0" w:space="0" w:color="auto"/>
        <w:bottom w:val="none" w:sz="0" w:space="0" w:color="auto"/>
        <w:right w:val="none" w:sz="0" w:space="0" w:color="auto"/>
      </w:divBdr>
    </w:div>
    <w:div w:id="434599198">
      <w:bodyDiv w:val="1"/>
      <w:marLeft w:val="0"/>
      <w:marRight w:val="0"/>
      <w:marTop w:val="0"/>
      <w:marBottom w:val="0"/>
      <w:divBdr>
        <w:top w:val="none" w:sz="0" w:space="0" w:color="auto"/>
        <w:left w:val="none" w:sz="0" w:space="0" w:color="auto"/>
        <w:bottom w:val="none" w:sz="0" w:space="0" w:color="auto"/>
        <w:right w:val="none" w:sz="0" w:space="0" w:color="auto"/>
      </w:divBdr>
    </w:div>
    <w:div w:id="445319527">
      <w:bodyDiv w:val="1"/>
      <w:marLeft w:val="0"/>
      <w:marRight w:val="0"/>
      <w:marTop w:val="0"/>
      <w:marBottom w:val="0"/>
      <w:divBdr>
        <w:top w:val="none" w:sz="0" w:space="0" w:color="auto"/>
        <w:left w:val="none" w:sz="0" w:space="0" w:color="auto"/>
        <w:bottom w:val="none" w:sz="0" w:space="0" w:color="auto"/>
        <w:right w:val="none" w:sz="0" w:space="0" w:color="auto"/>
      </w:divBdr>
    </w:div>
    <w:div w:id="464466704">
      <w:bodyDiv w:val="1"/>
      <w:marLeft w:val="0"/>
      <w:marRight w:val="0"/>
      <w:marTop w:val="0"/>
      <w:marBottom w:val="0"/>
      <w:divBdr>
        <w:top w:val="none" w:sz="0" w:space="0" w:color="auto"/>
        <w:left w:val="none" w:sz="0" w:space="0" w:color="auto"/>
        <w:bottom w:val="none" w:sz="0" w:space="0" w:color="auto"/>
        <w:right w:val="none" w:sz="0" w:space="0" w:color="auto"/>
      </w:divBdr>
    </w:div>
    <w:div w:id="482432451">
      <w:bodyDiv w:val="1"/>
      <w:marLeft w:val="0"/>
      <w:marRight w:val="0"/>
      <w:marTop w:val="0"/>
      <w:marBottom w:val="0"/>
      <w:divBdr>
        <w:top w:val="none" w:sz="0" w:space="0" w:color="auto"/>
        <w:left w:val="none" w:sz="0" w:space="0" w:color="auto"/>
        <w:bottom w:val="none" w:sz="0" w:space="0" w:color="auto"/>
        <w:right w:val="none" w:sz="0" w:space="0" w:color="auto"/>
      </w:divBdr>
    </w:div>
    <w:div w:id="486869093">
      <w:bodyDiv w:val="1"/>
      <w:marLeft w:val="0"/>
      <w:marRight w:val="0"/>
      <w:marTop w:val="0"/>
      <w:marBottom w:val="0"/>
      <w:divBdr>
        <w:top w:val="none" w:sz="0" w:space="0" w:color="auto"/>
        <w:left w:val="none" w:sz="0" w:space="0" w:color="auto"/>
        <w:bottom w:val="none" w:sz="0" w:space="0" w:color="auto"/>
        <w:right w:val="none" w:sz="0" w:space="0" w:color="auto"/>
      </w:divBdr>
    </w:div>
    <w:div w:id="505678532">
      <w:bodyDiv w:val="1"/>
      <w:marLeft w:val="0"/>
      <w:marRight w:val="0"/>
      <w:marTop w:val="0"/>
      <w:marBottom w:val="0"/>
      <w:divBdr>
        <w:top w:val="none" w:sz="0" w:space="0" w:color="auto"/>
        <w:left w:val="none" w:sz="0" w:space="0" w:color="auto"/>
        <w:bottom w:val="none" w:sz="0" w:space="0" w:color="auto"/>
        <w:right w:val="none" w:sz="0" w:space="0" w:color="auto"/>
      </w:divBdr>
    </w:div>
    <w:div w:id="533466982">
      <w:bodyDiv w:val="1"/>
      <w:marLeft w:val="0"/>
      <w:marRight w:val="0"/>
      <w:marTop w:val="0"/>
      <w:marBottom w:val="0"/>
      <w:divBdr>
        <w:top w:val="none" w:sz="0" w:space="0" w:color="auto"/>
        <w:left w:val="none" w:sz="0" w:space="0" w:color="auto"/>
        <w:bottom w:val="none" w:sz="0" w:space="0" w:color="auto"/>
        <w:right w:val="none" w:sz="0" w:space="0" w:color="auto"/>
      </w:divBdr>
    </w:div>
    <w:div w:id="598099313">
      <w:bodyDiv w:val="1"/>
      <w:marLeft w:val="0"/>
      <w:marRight w:val="0"/>
      <w:marTop w:val="0"/>
      <w:marBottom w:val="0"/>
      <w:divBdr>
        <w:top w:val="none" w:sz="0" w:space="0" w:color="auto"/>
        <w:left w:val="none" w:sz="0" w:space="0" w:color="auto"/>
        <w:bottom w:val="none" w:sz="0" w:space="0" w:color="auto"/>
        <w:right w:val="none" w:sz="0" w:space="0" w:color="auto"/>
      </w:divBdr>
    </w:div>
    <w:div w:id="621303515">
      <w:bodyDiv w:val="1"/>
      <w:marLeft w:val="0"/>
      <w:marRight w:val="0"/>
      <w:marTop w:val="0"/>
      <w:marBottom w:val="0"/>
      <w:divBdr>
        <w:top w:val="none" w:sz="0" w:space="0" w:color="auto"/>
        <w:left w:val="none" w:sz="0" w:space="0" w:color="auto"/>
        <w:bottom w:val="none" w:sz="0" w:space="0" w:color="auto"/>
        <w:right w:val="none" w:sz="0" w:space="0" w:color="auto"/>
      </w:divBdr>
    </w:div>
    <w:div w:id="686836532">
      <w:bodyDiv w:val="1"/>
      <w:marLeft w:val="0"/>
      <w:marRight w:val="0"/>
      <w:marTop w:val="0"/>
      <w:marBottom w:val="0"/>
      <w:divBdr>
        <w:top w:val="none" w:sz="0" w:space="0" w:color="auto"/>
        <w:left w:val="none" w:sz="0" w:space="0" w:color="auto"/>
        <w:bottom w:val="none" w:sz="0" w:space="0" w:color="auto"/>
        <w:right w:val="none" w:sz="0" w:space="0" w:color="auto"/>
      </w:divBdr>
    </w:div>
    <w:div w:id="693575247">
      <w:bodyDiv w:val="1"/>
      <w:marLeft w:val="0"/>
      <w:marRight w:val="0"/>
      <w:marTop w:val="0"/>
      <w:marBottom w:val="0"/>
      <w:divBdr>
        <w:top w:val="none" w:sz="0" w:space="0" w:color="auto"/>
        <w:left w:val="none" w:sz="0" w:space="0" w:color="auto"/>
        <w:bottom w:val="none" w:sz="0" w:space="0" w:color="auto"/>
        <w:right w:val="none" w:sz="0" w:space="0" w:color="auto"/>
      </w:divBdr>
    </w:div>
    <w:div w:id="719088976">
      <w:bodyDiv w:val="1"/>
      <w:marLeft w:val="0"/>
      <w:marRight w:val="0"/>
      <w:marTop w:val="0"/>
      <w:marBottom w:val="0"/>
      <w:divBdr>
        <w:top w:val="none" w:sz="0" w:space="0" w:color="auto"/>
        <w:left w:val="none" w:sz="0" w:space="0" w:color="auto"/>
        <w:bottom w:val="none" w:sz="0" w:space="0" w:color="auto"/>
        <w:right w:val="none" w:sz="0" w:space="0" w:color="auto"/>
      </w:divBdr>
    </w:div>
    <w:div w:id="740716922">
      <w:bodyDiv w:val="1"/>
      <w:marLeft w:val="0"/>
      <w:marRight w:val="0"/>
      <w:marTop w:val="0"/>
      <w:marBottom w:val="0"/>
      <w:divBdr>
        <w:top w:val="none" w:sz="0" w:space="0" w:color="auto"/>
        <w:left w:val="none" w:sz="0" w:space="0" w:color="auto"/>
        <w:bottom w:val="none" w:sz="0" w:space="0" w:color="auto"/>
        <w:right w:val="none" w:sz="0" w:space="0" w:color="auto"/>
      </w:divBdr>
    </w:div>
    <w:div w:id="749280410">
      <w:bodyDiv w:val="1"/>
      <w:marLeft w:val="0"/>
      <w:marRight w:val="0"/>
      <w:marTop w:val="0"/>
      <w:marBottom w:val="0"/>
      <w:divBdr>
        <w:top w:val="none" w:sz="0" w:space="0" w:color="auto"/>
        <w:left w:val="none" w:sz="0" w:space="0" w:color="auto"/>
        <w:bottom w:val="none" w:sz="0" w:space="0" w:color="auto"/>
        <w:right w:val="none" w:sz="0" w:space="0" w:color="auto"/>
      </w:divBdr>
    </w:div>
    <w:div w:id="750587821">
      <w:bodyDiv w:val="1"/>
      <w:marLeft w:val="0"/>
      <w:marRight w:val="0"/>
      <w:marTop w:val="0"/>
      <w:marBottom w:val="0"/>
      <w:divBdr>
        <w:top w:val="none" w:sz="0" w:space="0" w:color="auto"/>
        <w:left w:val="none" w:sz="0" w:space="0" w:color="auto"/>
        <w:bottom w:val="none" w:sz="0" w:space="0" w:color="auto"/>
        <w:right w:val="none" w:sz="0" w:space="0" w:color="auto"/>
      </w:divBdr>
    </w:div>
    <w:div w:id="821311071">
      <w:bodyDiv w:val="1"/>
      <w:marLeft w:val="0"/>
      <w:marRight w:val="0"/>
      <w:marTop w:val="0"/>
      <w:marBottom w:val="0"/>
      <w:divBdr>
        <w:top w:val="none" w:sz="0" w:space="0" w:color="auto"/>
        <w:left w:val="none" w:sz="0" w:space="0" w:color="auto"/>
        <w:bottom w:val="none" w:sz="0" w:space="0" w:color="auto"/>
        <w:right w:val="none" w:sz="0" w:space="0" w:color="auto"/>
      </w:divBdr>
    </w:div>
    <w:div w:id="853962042">
      <w:bodyDiv w:val="1"/>
      <w:marLeft w:val="0"/>
      <w:marRight w:val="0"/>
      <w:marTop w:val="0"/>
      <w:marBottom w:val="0"/>
      <w:divBdr>
        <w:top w:val="none" w:sz="0" w:space="0" w:color="auto"/>
        <w:left w:val="none" w:sz="0" w:space="0" w:color="auto"/>
        <w:bottom w:val="none" w:sz="0" w:space="0" w:color="auto"/>
        <w:right w:val="none" w:sz="0" w:space="0" w:color="auto"/>
      </w:divBdr>
    </w:div>
    <w:div w:id="861940759">
      <w:bodyDiv w:val="1"/>
      <w:marLeft w:val="0"/>
      <w:marRight w:val="0"/>
      <w:marTop w:val="0"/>
      <w:marBottom w:val="0"/>
      <w:divBdr>
        <w:top w:val="none" w:sz="0" w:space="0" w:color="auto"/>
        <w:left w:val="none" w:sz="0" w:space="0" w:color="auto"/>
        <w:bottom w:val="none" w:sz="0" w:space="0" w:color="auto"/>
        <w:right w:val="none" w:sz="0" w:space="0" w:color="auto"/>
      </w:divBdr>
    </w:div>
    <w:div w:id="909266370">
      <w:bodyDiv w:val="1"/>
      <w:marLeft w:val="0"/>
      <w:marRight w:val="0"/>
      <w:marTop w:val="0"/>
      <w:marBottom w:val="0"/>
      <w:divBdr>
        <w:top w:val="none" w:sz="0" w:space="0" w:color="auto"/>
        <w:left w:val="none" w:sz="0" w:space="0" w:color="auto"/>
        <w:bottom w:val="none" w:sz="0" w:space="0" w:color="auto"/>
        <w:right w:val="none" w:sz="0" w:space="0" w:color="auto"/>
      </w:divBdr>
    </w:div>
    <w:div w:id="963774490">
      <w:bodyDiv w:val="1"/>
      <w:marLeft w:val="0"/>
      <w:marRight w:val="0"/>
      <w:marTop w:val="0"/>
      <w:marBottom w:val="0"/>
      <w:divBdr>
        <w:top w:val="none" w:sz="0" w:space="0" w:color="auto"/>
        <w:left w:val="none" w:sz="0" w:space="0" w:color="auto"/>
        <w:bottom w:val="none" w:sz="0" w:space="0" w:color="auto"/>
        <w:right w:val="none" w:sz="0" w:space="0" w:color="auto"/>
      </w:divBdr>
    </w:div>
    <w:div w:id="997070989">
      <w:bodyDiv w:val="1"/>
      <w:marLeft w:val="0"/>
      <w:marRight w:val="0"/>
      <w:marTop w:val="0"/>
      <w:marBottom w:val="0"/>
      <w:divBdr>
        <w:top w:val="none" w:sz="0" w:space="0" w:color="auto"/>
        <w:left w:val="none" w:sz="0" w:space="0" w:color="auto"/>
        <w:bottom w:val="none" w:sz="0" w:space="0" w:color="auto"/>
        <w:right w:val="none" w:sz="0" w:space="0" w:color="auto"/>
      </w:divBdr>
    </w:div>
    <w:div w:id="1026098531">
      <w:bodyDiv w:val="1"/>
      <w:marLeft w:val="0"/>
      <w:marRight w:val="0"/>
      <w:marTop w:val="0"/>
      <w:marBottom w:val="0"/>
      <w:divBdr>
        <w:top w:val="none" w:sz="0" w:space="0" w:color="auto"/>
        <w:left w:val="none" w:sz="0" w:space="0" w:color="auto"/>
        <w:bottom w:val="none" w:sz="0" w:space="0" w:color="auto"/>
        <w:right w:val="none" w:sz="0" w:space="0" w:color="auto"/>
      </w:divBdr>
    </w:div>
    <w:div w:id="1081101410">
      <w:bodyDiv w:val="1"/>
      <w:marLeft w:val="0"/>
      <w:marRight w:val="0"/>
      <w:marTop w:val="0"/>
      <w:marBottom w:val="0"/>
      <w:divBdr>
        <w:top w:val="none" w:sz="0" w:space="0" w:color="auto"/>
        <w:left w:val="none" w:sz="0" w:space="0" w:color="auto"/>
        <w:bottom w:val="none" w:sz="0" w:space="0" w:color="auto"/>
        <w:right w:val="none" w:sz="0" w:space="0" w:color="auto"/>
      </w:divBdr>
    </w:div>
    <w:div w:id="1083799073">
      <w:bodyDiv w:val="1"/>
      <w:marLeft w:val="0"/>
      <w:marRight w:val="0"/>
      <w:marTop w:val="0"/>
      <w:marBottom w:val="0"/>
      <w:divBdr>
        <w:top w:val="none" w:sz="0" w:space="0" w:color="auto"/>
        <w:left w:val="none" w:sz="0" w:space="0" w:color="auto"/>
        <w:bottom w:val="none" w:sz="0" w:space="0" w:color="auto"/>
        <w:right w:val="none" w:sz="0" w:space="0" w:color="auto"/>
      </w:divBdr>
    </w:div>
    <w:div w:id="1145201059">
      <w:bodyDiv w:val="1"/>
      <w:marLeft w:val="0"/>
      <w:marRight w:val="0"/>
      <w:marTop w:val="0"/>
      <w:marBottom w:val="0"/>
      <w:divBdr>
        <w:top w:val="none" w:sz="0" w:space="0" w:color="auto"/>
        <w:left w:val="none" w:sz="0" w:space="0" w:color="auto"/>
        <w:bottom w:val="none" w:sz="0" w:space="0" w:color="auto"/>
        <w:right w:val="none" w:sz="0" w:space="0" w:color="auto"/>
      </w:divBdr>
    </w:div>
    <w:div w:id="1149984179">
      <w:bodyDiv w:val="1"/>
      <w:marLeft w:val="0"/>
      <w:marRight w:val="0"/>
      <w:marTop w:val="0"/>
      <w:marBottom w:val="0"/>
      <w:divBdr>
        <w:top w:val="none" w:sz="0" w:space="0" w:color="auto"/>
        <w:left w:val="none" w:sz="0" w:space="0" w:color="auto"/>
        <w:bottom w:val="none" w:sz="0" w:space="0" w:color="auto"/>
        <w:right w:val="none" w:sz="0" w:space="0" w:color="auto"/>
      </w:divBdr>
    </w:div>
    <w:div w:id="1160393039">
      <w:bodyDiv w:val="1"/>
      <w:marLeft w:val="0"/>
      <w:marRight w:val="0"/>
      <w:marTop w:val="0"/>
      <w:marBottom w:val="0"/>
      <w:divBdr>
        <w:top w:val="none" w:sz="0" w:space="0" w:color="auto"/>
        <w:left w:val="none" w:sz="0" w:space="0" w:color="auto"/>
        <w:bottom w:val="none" w:sz="0" w:space="0" w:color="auto"/>
        <w:right w:val="none" w:sz="0" w:space="0" w:color="auto"/>
      </w:divBdr>
    </w:div>
    <w:div w:id="1180240487">
      <w:bodyDiv w:val="1"/>
      <w:marLeft w:val="0"/>
      <w:marRight w:val="0"/>
      <w:marTop w:val="0"/>
      <w:marBottom w:val="0"/>
      <w:divBdr>
        <w:top w:val="none" w:sz="0" w:space="0" w:color="auto"/>
        <w:left w:val="none" w:sz="0" w:space="0" w:color="auto"/>
        <w:bottom w:val="none" w:sz="0" w:space="0" w:color="auto"/>
        <w:right w:val="none" w:sz="0" w:space="0" w:color="auto"/>
      </w:divBdr>
    </w:div>
    <w:div w:id="1202354819">
      <w:bodyDiv w:val="1"/>
      <w:marLeft w:val="0"/>
      <w:marRight w:val="0"/>
      <w:marTop w:val="0"/>
      <w:marBottom w:val="0"/>
      <w:divBdr>
        <w:top w:val="none" w:sz="0" w:space="0" w:color="auto"/>
        <w:left w:val="none" w:sz="0" w:space="0" w:color="auto"/>
        <w:bottom w:val="none" w:sz="0" w:space="0" w:color="auto"/>
        <w:right w:val="none" w:sz="0" w:space="0" w:color="auto"/>
      </w:divBdr>
    </w:div>
    <w:div w:id="1298953464">
      <w:bodyDiv w:val="1"/>
      <w:marLeft w:val="0"/>
      <w:marRight w:val="0"/>
      <w:marTop w:val="0"/>
      <w:marBottom w:val="0"/>
      <w:divBdr>
        <w:top w:val="none" w:sz="0" w:space="0" w:color="auto"/>
        <w:left w:val="none" w:sz="0" w:space="0" w:color="auto"/>
        <w:bottom w:val="none" w:sz="0" w:space="0" w:color="auto"/>
        <w:right w:val="none" w:sz="0" w:space="0" w:color="auto"/>
      </w:divBdr>
    </w:div>
    <w:div w:id="1303118443">
      <w:bodyDiv w:val="1"/>
      <w:marLeft w:val="0"/>
      <w:marRight w:val="0"/>
      <w:marTop w:val="0"/>
      <w:marBottom w:val="0"/>
      <w:divBdr>
        <w:top w:val="none" w:sz="0" w:space="0" w:color="auto"/>
        <w:left w:val="none" w:sz="0" w:space="0" w:color="auto"/>
        <w:bottom w:val="none" w:sz="0" w:space="0" w:color="auto"/>
        <w:right w:val="none" w:sz="0" w:space="0" w:color="auto"/>
      </w:divBdr>
    </w:div>
    <w:div w:id="1309434114">
      <w:bodyDiv w:val="1"/>
      <w:marLeft w:val="0"/>
      <w:marRight w:val="0"/>
      <w:marTop w:val="0"/>
      <w:marBottom w:val="0"/>
      <w:divBdr>
        <w:top w:val="none" w:sz="0" w:space="0" w:color="auto"/>
        <w:left w:val="none" w:sz="0" w:space="0" w:color="auto"/>
        <w:bottom w:val="none" w:sz="0" w:space="0" w:color="auto"/>
        <w:right w:val="none" w:sz="0" w:space="0" w:color="auto"/>
      </w:divBdr>
    </w:div>
    <w:div w:id="1320037472">
      <w:bodyDiv w:val="1"/>
      <w:marLeft w:val="0"/>
      <w:marRight w:val="0"/>
      <w:marTop w:val="0"/>
      <w:marBottom w:val="0"/>
      <w:divBdr>
        <w:top w:val="none" w:sz="0" w:space="0" w:color="auto"/>
        <w:left w:val="none" w:sz="0" w:space="0" w:color="auto"/>
        <w:bottom w:val="none" w:sz="0" w:space="0" w:color="auto"/>
        <w:right w:val="none" w:sz="0" w:space="0" w:color="auto"/>
      </w:divBdr>
    </w:div>
    <w:div w:id="1485006902">
      <w:bodyDiv w:val="1"/>
      <w:marLeft w:val="0"/>
      <w:marRight w:val="0"/>
      <w:marTop w:val="0"/>
      <w:marBottom w:val="0"/>
      <w:divBdr>
        <w:top w:val="none" w:sz="0" w:space="0" w:color="auto"/>
        <w:left w:val="none" w:sz="0" w:space="0" w:color="auto"/>
        <w:bottom w:val="none" w:sz="0" w:space="0" w:color="auto"/>
        <w:right w:val="none" w:sz="0" w:space="0" w:color="auto"/>
      </w:divBdr>
    </w:div>
    <w:div w:id="1541867964">
      <w:bodyDiv w:val="1"/>
      <w:marLeft w:val="0"/>
      <w:marRight w:val="0"/>
      <w:marTop w:val="0"/>
      <w:marBottom w:val="0"/>
      <w:divBdr>
        <w:top w:val="none" w:sz="0" w:space="0" w:color="auto"/>
        <w:left w:val="none" w:sz="0" w:space="0" w:color="auto"/>
        <w:bottom w:val="none" w:sz="0" w:space="0" w:color="auto"/>
        <w:right w:val="none" w:sz="0" w:space="0" w:color="auto"/>
      </w:divBdr>
    </w:div>
    <w:div w:id="1549806216">
      <w:bodyDiv w:val="1"/>
      <w:marLeft w:val="0"/>
      <w:marRight w:val="0"/>
      <w:marTop w:val="0"/>
      <w:marBottom w:val="0"/>
      <w:divBdr>
        <w:top w:val="none" w:sz="0" w:space="0" w:color="auto"/>
        <w:left w:val="none" w:sz="0" w:space="0" w:color="auto"/>
        <w:bottom w:val="none" w:sz="0" w:space="0" w:color="auto"/>
        <w:right w:val="none" w:sz="0" w:space="0" w:color="auto"/>
      </w:divBdr>
    </w:div>
    <w:div w:id="1567914454">
      <w:bodyDiv w:val="1"/>
      <w:marLeft w:val="0"/>
      <w:marRight w:val="0"/>
      <w:marTop w:val="0"/>
      <w:marBottom w:val="0"/>
      <w:divBdr>
        <w:top w:val="none" w:sz="0" w:space="0" w:color="auto"/>
        <w:left w:val="none" w:sz="0" w:space="0" w:color="auto"/>
        <w:bottom w:val="none" w:sz="0" w:space="0" w:color="auto"/>
        <w:right w:val="none" w:sz="0" w:space="0" w:color="auto"/>
      </w:divBdr>
    </w:div>
    <w:div w:id="1602495485">
      <w:bodyDiv w:val="1"/>
      <w:marLeft w:val="0"/>
      <w:marRight w:val="0"/>
      <w:marTop w:val="0"/>
      <w:marBottom w:val="0"/>
      <w:divBdr>
        <w:top w:val="none" w:sz="0" w:space="0" w:color="auto"/>
        <w:left w:val="none" w:sz="0" w:space="0" w:color="auto"/>
        <w:bottom w:val="none" w:sz="0" w:space="0" w:color="auto"/>
        <w:right w:val="none" w:sz="0" w:space="0" w:color="auto"/>
      </w:divBdr>
    </w:div>
    <w:div w:id="1642884286">
      <w:bodyDiv w:val="1"/>
      <w:marLeft w:val="0"/>
      <w:marRight w:val="0"/>
      <w:marTop w:val="0"/>
      <w:marBottom w:val="0"/>
      <w:divBdr>
        <w:top w:val="none" w:sz="0" w:space="0" w:color="auto"/>
        <w:left w:val="none" w:sz="0" w:space="0" w:color="auto"/>
        <w:bottom w:val="none" w:sz="0" w:space="0" w:color="auto"/>
        <w:right w:val="none" w:sz="0" w:space="0" w:color="auto"/>
      </w:divBdr>
    </w:div>
    <w:div w:id="1673675409">
      <w:bodyDiv w:val="1"/>
      <w:marLeft w:val="0"/>
      <w:marRight w:val="0"/>
      <w:marTop w:val="0"/>
      <w:marBottom w:val="0"/>
      <w:divBdr>
        <w:top w:val="none" w:sz="0" w:space="0" w:color="auto"/>
        <w:left w:val="none" w:sz="0" w:space="0" w:color="auto"/>
        <w:bottom w:val="none" w:sz="0" w:space="0" w:color="auto"/>
        <w:right w:val="none" w:sz="0" w:space="0" w:color="auto"/>
      </w:divBdr>
    </w:div>
    <w:div w:id="1776900912">
      <w:bodyDiv w:val="1"/>
      <w:marLeft w:val="0"/>
      <w:marRight w:val="0"/>
      <w:marTop w:val="0"/>
      <w:marBottom w:val="0"/>
      <w:divBdr>
        <w:top w:val="none" w:sz="0" w:space="0" w:color="auto"/>
        <w:left w:val="none" w:sz="0" w:space="0" w:color="auto"/>
        <w:bottom w:val="none" w:sz="0" w:space="0" w:color="auto"/>
        <w:right w:val="none" w:sz="0" w:space="0" w:color="auto"/>
      </w:divBdr>
    </w:div>
    <w:div w:id="1777217307">
      <w:bodyDiv w:val="1"/>
      <w:marLeft w:val="0"/>
      <w:marRight w:val="0"/>
      <w:marTop w:val="0"/>
      <w:marBottom w:val="0"/>
      <w:divBdr>
        <w:top w:val="none" w:sz="0" w:space="0" w:color="auto"/>
        <w:left w:val="none" w:sz="0" w:space="0" w:color="auto"/>
        <w:bottom w:val="none" w:sz="0" w:space="0" w:color="auto"/>
        <w:right w:val="none" w:sz="0" w:space="0" w:color="auto"/>
      </w:divBdr>
    </w:div>
    <w:div w:id="1796480895">
      <w:bodyDiv w:val="1"/>
      <w:marLeft w:val="0"/>
      <w:marRight w:val="0"/>
      <w:marTop w:val="0"/>
      <w:marBottom w:val="0"/>
      <w:divBdr>
        <w:top w:val="none" w:sz="0" w:space="0" w:color="auto"/>
        <w:left w:val="none" w:sz="0" w:space="0" w:color="auto"/>
        <w:bottom w:val="none" w:sz="0" w:space="0" w:color="auto"/>
        <w:right w:val="none" w:sz="0" w:space="0" w:color="auto"/>
      </w:divBdr>
    </w:div>
    <w:div w:id="1805997310">
      <w:bodyDiv w:val="1"/>
      <w:marLeft w:val="0"/>
      <w:marRight w:val="0"/>
      <w:marTop w:val="0"/>
      <w:marBottom w:val="0"/>
      <w:divBdr>
        <w:top w:val="none" w:sz="0" w:space="0" w:color="auto"/>
        <w:left w:val="none" w:sz="0" w:space="0" w:color="auto"/>
        <w:bottom w:val="none" w:sz="0" w:space="0" w:color="auto"/>
        <w:right w:val="none" w:sz="0" w:space="0" w:color="auto"/>
      </w:divBdr>
    </w:div>
    <w:div w:id="1811173612">
      <w:bodyDiv w:val="1"/>
      <w:marLeft w:val="0"/>
      <w:marRight w:val="0"/>
      <w:marTop w:val="0"/>
      <w:marBottom w:val="0"/>
      <w:divBdr>
        <w:top w:val="none" w:sz="0" w:space="0" w:color="auto"/>
        <w:left w:val="none" w:sz="0" w:space="0" w:color="auto"/>
        <w:bottom w:val="none" w:sz="0" w:space="0" w:color="auto"/>
        <w:right w:val="none" w:sz="0" w:space="0" w:color="auto"/>
      </w:divBdr>
    </w:div>
    <w:div w:id="1834027304">
      <w:bodyDiv w:val="1"/>
      <w:marLeft w:val="0"/>
      <w:marRight w:val="0"/>
      <w:marTop w:val="0"/>
      <w:marBottom w:val="0"/>
      <w:divBdr>
        <w:top w:val="none" w:sz="0" w:space="0" w:color="auto"/>
        <w:left w:val="none" w:sz="0" w:space="0" w:color="auto"/>
        <w:bottom w:val="none" w:sz="0" w:space="0" w:color="auto"/>
        <w:right w:val="none" w:sz="0" w:space="0" w:color="auto"/>
      </w:divBdr>
    </w:div>
    <w:div w:id="1870023947">
      <w:bodyDiv w:val="1"/>
      <w:marLeft w:val="0"/>
      <w:marRight w:val="0"/>
      <w:marTop w:val="0"/>
      <w:marBottom w:val="0"/>
      <w:divBdr>
        <w:top w:val="none" w:sz="0" w:space="0" w:color="auto"/>
        <w:left w:val="none" w:sz="0" w:space="0" w:color="auto"/>
        <w:bottom w:val="none" w:sz="0" w:space="0" w:color="auto"/>
        <w:right w:val="none" w:sz="0" w:space="0" w:color="auto"/>
      </w:divBdr>
    </w:div>
    <w:div w:id="1962573307">
      <w:bodyDiv w:val="1"/>
      <w:marLeft w:val="0"/>
      <w:marRight w:val="0"/>
      <w:marTop w:val="0"/>
      <w:marBottom w:val="0"/>
      <w:divBdr>
        <w:top w:val="none" w:sz="0" w:space="0" w:color="auto"/>
        <w:left w:val="none" w:sz="0" w:space="0" w:color="auto"/>
        <w:bottom w:val="none" w:sz="0" w:space="0" w:color="auto"/>
        <w:right w:val="none" w:sz="0" w:space="0" w:color="auto"/>
      </w:divBdr>
    </w:div>
    <w:div w:id="1978949649">
      <w:bodyDiv w:val="1"/>
      <w:marLeft w:val="0"/>
      <w:marRight w:val="0"/>
      <w:marTop w:val="0"/>
      <w:marBottom w:val="0"/>
      <w:divBdr>
        <w:top w:val="none" w:sz="0" w:space="0" w:color="auto"/>
        <w:left w:val="none" w:sz="0" w:space="0" w:color="auto"/>
        <w:bottom w:val="none" w:sz="0" w:space="0" w:color="auto"/>
        <w:right w:val="none" w:sz="0" w:space="0" w:color="auto"/>
      </w:divBdr>
    </w:div>
    <w:div w:id="1981500281">
      <w:bodyDiv w:val="1"/>
      <w:marLeft w:val="0"/>
      <w:marRight w:val="0"/>
      <w:marTop w:val="0"/>
      <w:marBottom w:val="0"/>
      <w:divBdr>
        <w:top w:val="none" w:sz="0" w:space="0" w:color="auto"/>
        <w:left w:val="none" w:sz="0" w:space="0" w:color="auto"/>
        <w:bottom w:val="none" w:sz="0" w:space="0" w:color="auto"/>
        <w:right w:val="none" w:sz="0" w:space="0" w:color="auto"/>
      </w:divBdr>
    </w:div>
    <w:div w:id="2001231260">
      <w:bodyDiv w:val="1"/>
      <w:marLeft w:val="0"/>
      <w:marRight w:val="0"/>
      <w:marTop w:val="0"/>
      <w:marBottom w:val="0"/>
      <w:divBdr>
        <w:top w:val="none" w:sz="0" w:space="0" w:color="auto"/>
        <w:left w:val="none" w:sz="0" w:space="0" w:color="auto"/>
        <w:bottom w:val="none" w:sz="0" w:space="0" w:color="auto"/>
        <w:right w:val="none" w:sz="0" w:space="0" w:color="auto"/>
      </w:divBdr>
    </w:div>
    <w:div w:id="2006282575">
      <w:bodyDiv w:val="1"/>
      <w:marLeft w:val="0"/>
      <w:marRight w:val="0"/>
      <w:marTop w:val="0"/>
      <w:marBottom w:val="0"/>
      <w:divBdr>
        <w:top w:val="none" w:sz="0" w:space="0" w:color="auto"/>
        <w:left w:val="none" w:sz="0" w:space="0" w:color="auto"/>
        <w:bottom w:val="none" w:sz="0" w:space="0" w:color="auto"/>
        <w:right w:val="none" w:sz="0" w:space="0" w:color="auto"/>
      </w:divBdr>
    </w:div>
    <w:div w:id="2071659227">
      <w:bodyDiv w:val="1"/>
      <w:marLeft w:val="0"/>
      <w:marRight w:val="0"/>
      <w:marTop w:val="0"/>
      <w:marBottom w:val="0"/>
      <w:divBdr>
        <w:top w:val="none" w:sz="0" w:space="0" w:color="auto"/>
        <w:left w:val="none" w:sz="0" w:space="0" w:color="auto"/>
        <w:bottom w:val="none" w:sz="0" w:space="0" w:color="auto"/>
        <w:right w:val="none" w:sz="0" w:space="0" w:color="auto"/>
      </w:divBdr>
    </w:div>
    <w:div w:id="2101178861">
      <w:bodyDiv w:val="1"/>
      <w:marLeft w:val="0"/>
      <w:marRight w:val="0"/>
      <w:marTop w:val="0"/>
      <w:marBottom w:val="0"/>
      <w:divBdr>
        <w:top w:val="none" w:sz="0" w:space="0" w:color="auto"/>
        <w:left w:val="none" w:sz="0" w:space="0" w:color="auto"/>
        <w:bottom w:val="none" w:sz="0" w:space="0" w:color="auto"/>
        <w:right w:val="none" w:sz="0" w:space="0" w:color="auto"/>
      </w:divBdr>
    </w:div>
    <w:div w:id="2107529855">
      <w:bodyDiv w:val="1"/>
      <w:marLeft w:val="0"/>
      <w:marRight w:val="0"/>
      <w:marTop w:val="0"/>
      <w:marBottom w:val="0"/>
      <w:divBdr>
        <w:top w:val="none" w:sz="0" w:space="0" w:color="auto"/>
        <w:left w:val="none" w:sz="0" w:space="0" w:color="auto"/>
        <w:bottom w:val="none" w:sz="0" w:space="0" w:color="auto"/>
        <w:right w:val="none" w:sz="0" w:space="0" w:color="auto"/>
      </w:divBdr>
    </w:div>
    <w:div w:id="212442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sjbs.2012.06.002" TargetMode="External"/><Relationship Id="rId13" Type="http://schemas.openxmlformats.org/officeDocument/2006/relationships/hyperlink" Target="https://doi.org/10.1016/j.scitotenv.2009.02.024" TargetMode="External"/><Relationship Id="rId18" Type="http://schemas.openxmlformats.org/officeDocument/2006/relationships/hyperlink" Target="https://doi.org/10.1016/j.ajic.2008.06.011" TargetMode="External"/><Relationship Id="rId3" Type="http://schemas.openxmlformats.org/officeDocument/2006/relationships/settings" Target="settings.xml"/><Relationship Id="rId21" Type="http://schemas.openxmlformats.org/officeDocument/2006/relationships/hyperlink" Target="https://doi.org/10.1016/j.riam.2012.04.002" TargetMode="External"/><Relationship Id="rId7" Type="http://schemas.openxmlformats.org/officeDocument/2006/relationships/hyperlink" Target="https://doi.org/10.4314/ejhs.v25i2.3" TargetMode="External"/><Relationship Id="rId12" Type="http://schemas.openxmlformats.org/officeDocument/2006/relationships/hyperlink" Target="https://doi.org/10.1007%2F978-3-319-49160-8_4" TargetMode="External"/><Relationship Id="rId17" Type="http://schemas.openxmlformats.org/officeDocument/2006/relationships/hyperlink" Target="https://doi.org/10.4209/aaqr.2007.04.0027"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doi.org/10.1111%2Fina.12531" TargetMode="External"/><Relationship Id="rId20" Type="http://schemas.openxmlformats.org/officeDocument/2006/relationships/hyperlink" Target="https://doi.org/10.1111/ina.1284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109/BEIAC.2013.656013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oi.org/10.4103%2F2230-8229.128778" TargetMode="External"/><Relationship Id="rId23" Type="http://schemas.openxmlformats.org/officeDocument/2006/relationships/footer" Target="footer1.xml"/><Relationship Id="rId10" Type="http://schemas.openxmlformats.org/officeDocument/2006/relationships/hyperlink" Target="https://doi.org/10.1128%2FCMR.00140-18" TargetMode="External"/><Relationship Id="rId19" Type="http://schemas.openxmlformats.org/officeDocument/2006/relationships/hyperlink" Target="https://doi.org/10.1155/2020/7292198" TargetMode="External"/><Relationship Id="rId4" Type="http://schemas.openxmlformats.org/officeDocument/2006/relationships/webSettings" Target="webSettings.xml"/><Relationship Id="rId9" Type="http://schemas.openxmlformats.org/officeDocument/2006/relationships/hyperlink" Target="https://doi.org/10.1016/j.buildenv.2021.107626" TargetMode="External"/><Relationship Id="rId14" Type="http://schemas.openxmlformats.org/officeDocument/2006/relationships/hyperlink" Target="https://doi.org/10.1016/j.jiph.2017.09.024"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1504</TotalTime>
  <Pages>8</Pages>
  <Words>10255</Words>
  <Characters>58455</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Dr.Lakbala</dc:creator>
  <cp:keywords/>
  <dc:description/>
  <cp:lastModifiedBy>sepehr</cp:lastModifiedBy>
  <cp:revision>209</cp:revision>
  <cp:lastPrinted>2023-07-12T16:50:00Z</cp:lastPrinted>
  <dcterms:created xsi:type="dcterms:W3CDTF">2023-07-12T17:31:00Z</dcterms:created>
  <dcterms:modified xsi:type="dcterms:W3CDTF">2025-12-16T05:46:00Z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886194bc88db798fbe66bb16c41b4aae24672ff7db06e764659f014e992bc46e</vt:lpwstr>
  </property>
</Properties>
</file>