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C2A" w:rsidRPr="00CD2C2A" w:rsidRDefault="00CD2C2A" w:rsidP="00CD2C2A">
      <w:pPr>
        <w:bidi/>
        <w:jc w:val="center"/>
        <w:rPr>
          <w:rFonts w:cs="B Nazanin"/>
          <w:b/>
          <w:bCs/>
          <w:sz w:val="32"/>
          <w:szCs w:val="32"/>
        </w:rPr>
      </w:pPr>
      <w:r w:rsidRPr="00CD2C2A">
        <w:rPr>
          <w:rFonts w:cs="B Nazanin"/>
          <w:b/>
          <w:bCs/>
          <w:sz w:val="32"/>
          <w:szCs w:val="32"/>
          <w:rtl/>
        </w:rPr>
        <w:t>الگوی ارگونومی عملیاتی تجهیزات آتش‌نشانی برای کاهش فشار جسمی و افزایش ایمنی مأموریت‌های شهری</w:t>
      </w:r>
    </w:p>
    <w:p w:rsidR="00A47194" w:rsidRPr="00845D20" w:rsidRDefault="00A47194" w:rsidP="009D2111">
      <w:pPr>
        <w:jc w:val="center"/>
        <w:rPr>
          <w:rFonts w:cs="B Nazanin"/>
          <w:b/>
          <w:bCs/>
          <w:sz w:val="32"/>
          <w:szCs w:val="32"/>
          <w:rtl/>
          <w:lang w:bidi="fa-IR"/>
        </w:rPr>
      </w:pPr>
    </w:p>
    <w:p w:rsidR="00F66399" w:rsidRPr="006A2A49" w:rsidRDefault="00F66399" w:rsidP="00F66399">
      <w:pPr>
        <w:bidi/>
        <w:jc w:val="center"/>
        <w:rPr>
          <w:rFonts w:eastAsia="Calibri" w:cs="B Nazanin"/>
          <w:b/>
          <w:bCs/>
          <w:noProof w:val="0"/>
          <w:sz w:val="24"/>
          <w:szCs w:val="24"/>
        </w:rPr>
      </w:pPr>
      <w:bookmarkStart w:id="0" w:name="OLE_LINK7"/>
      <w:bookmarkStart w:id="1" w:name="OLE_LINK8"/>
      <w:r w:rsidRPr="009B3263">
        <w:rPr>
          <w:rFonts w:eastAsia="Calibri" w:cs="B Nazanin"/>
          <w:b/>
          <w:bCs/>
          <w:noProof w:val="0"/>
          <w:sz w:val="24"/>
          <w:szCs w:val="24"/>
          <w:rtl/>
        </w:rPr>
        <w:t>ابوالفضل اقبال</w:t>
      </w:r>
      <w:r w:rsidRPr="009B3263">
        <w:rPr>
          <w:rFonts w:eastAsia="Calibri" w:cs="B Nazanin" w:hint="cs"/>
          <w:b/>
          <w:bCs/>
          <w:noProof w:val="0"/>
          <w:sz w:val="24"/>
          <w:szCs w:val="24"/>
          <w:rtl/>
        </w:rPr>
        <w:t>ی</w:t>
      </w:r>
    </w:p>
    <w:p w:rsidR="00845D20" w:rsidRPr="00845D20" w:rsidRDefault="00F66399" w:rsidP="003902D0">
      <w:pPr>
        <w:bidi/>
        <w:jc w:val="center"/>
        <w:rPr>
          <w:rFonts w:eastAsia="Calibri" w:cs="B Nazanin"/>
          <w:noProof w:val="0"/>
          <w:sz w:val="22"/>
          <w:szCs w:val="22"/>
          <w:rtl/>
          <w:lang w:bidi="fa-IR"/>
        </w:rPr>
      </w:pPr>
      <w:r>
        <w:rPr>
          <w:rFonts w:eastAsia="Calibri" w:cs="B Nazanin" w:hint="cs"/>
          <w:noProof w:val="0"/>
          <w:sz w:val="22"/>
          <w:szCs w:val="22"/>
          <w:rtl/>
        </w:rPr>
        <w:t>لیسانس تربیت بدنی</w:t>
      </w:r>
      <w:r w:rsidRPr="006A2A49">
        <w:rPr>
          <w:rFonts w:eastAsia="Calibri" w:cs="B Nazanin"/>
          <w:noProof w:val="0"/>
          <w:sz w:val="22"/>
          <w:szCs w:val="22"/>
        </w:rPr>
        <w:t>,</w:t>
      </w:r>
      <w:r w:rsidRPr="006A2A49">
        <w:rPr>
          <w:rFonts w:eastAsia="Calibri" w:cs="B Nazanin" w:hint="cs"/>
          <w:noProof w:val="0"/>
          <w:sz w:val="22"/>
          <w:szCs w:val="22"/>
          <w:rtl/>
          <w:lang w:bidi="fa-IR"/>
        </w:rPr>
        <w:t xml:space="preserve"> </w:t>
      </w:r>
      <w:r>
        <w:rPr>
          <w:rFonts w:eastAsia="Calibri" w:cs="B Nazanin" w:hint="cs"/>
          <w:noProof w:val="0"/>
          <w:sz w:val="22"/>
          <w:szCs w:val="22"/>
          <w:rtl/>
          <w:lang w:bidi="fa-IR"/>
        </w:rPr>
        <w:t>کارشناس آتشنشانی</w:t>
      </w:r>
      <w:r w:rsidRPr="006A2A49">
        <w:rPr>
          <w:rFonts w:eastAsia="Calibri" w:cs="B Nazanin"/>
          <w:noProof w:val="0"/>
          <w:sz w:val="22"/>
          <w:szCs w:val="22"/>
        </w:rPr>
        <w:t>,</w:t>
      </w:r>
      <w:r>
        <w:rPr>
          <w:rFonts w:eastAsia="Calibri" w:cs="B Nazanin" w:hint="cs"/>
          <w:noProof w:val="0"/>
          <w:sz w:val="22"/>
          <w:szCs w:val="22"/>
          <w:rtl/>
          <w:lang w:bidi="fa-IR"/>
        </w:rPr>
        <w:t xml:space="preserve"> سازمان آتشنشانی و خدمات ایمنی</w:t>
      </w:r>
      <w:r w:rsidRPr="006A2A49">
        <w:rPr>
          <w:rFonts w:eastAsia="Calibri" w:cs="B Nazanin" w:hint="cs"/>
          <w:noProof w:val="0"/>
          <w:sz w:val="22"/>
          <w:szCs w:val="22"/>
          <w:rtl/>
          <w:lang w:bidi="fa-IR"/>
        </w:rPr>
        <w:t xml:space="preserve"> شهرداری </w:t>
      </w:r>
      <w:r>
        <w:rPr>
          <w:rFonts w:eastAsia="Calibri" w:cs="B Nazanin" w:hint="cs"/>
          <w:noProof w:val="0"/>
          <w:sz w:val="22"/>
          <w:szCs w:val="22"/>
          <w:rtl/>
          <w:lang w:bidi="fa-IR"/>
        </w:rPr>
        <w:t>شیراز</w:t>
      </w:r>
      <w:bookmarkStart w:id="2" w:name="OLE_LINK1"/>
      <w:bookmarkStart w:id="3" w:name="OLE_LINK2"/>
      <w:bookmarkEnd w:id="0"/>
      <w:bookmarkEnd w:id="1"/>
    </w:p>
    <w:bookmarkEnd w:id="2"/>
    <w:bookmarkEnd w:id="3"/>
    <w:p w:rsidR="00845D20" w:rsidRPr="00845D20" w:rsidRDefault="00845D20" w:rsidP="009D2111">
      <w:pPr>
        <w:tabs>
          <w:tab w:val="left" w:pos="3497"/>
          <w:tab w:val="left" w:pos="6474"/>
        </w:tabs>
        <w:jc w:val="center"/>
        <w:rPr>
          <w:rFonts w:ascii="Calibri" w:eastAsia="Calibri" w:hAnsi="Calibri" w:cs="B Nazanin"/>
          <w:noProof w:val="0"/>
          <w:sz w:val="28"/>
          <w:szCs w:val="28"/>
        </w:rPr>
      </w:pPr>
    </w:p>
    <w:p w:rsidR="00845D20" w:rsidRPr="00845D20" w:rsidRDefault="00845D20" w:rsidP="009D2111">
      <w:pPr>
        <w:tabs>
          <w:tab w:val="left" w:pos="3497"/>
          <w:tab w:val="left" w:pos="6474"/>
        </w:tabs>
        <w:jc w:val="both"/>
        <w:rPr>
          <w:rFonts w:ascii="Calibri" w:eastAsia="Calibri" w:hAnsi="Calibri" w:cs="B Nazanin"/>
          <w:noProof w:val="0"/>
          <w:sz w:val="28"/>
          <w:szCs w:val="28"/>
          <w:rtl/>
        </w:rPr>
      </w:pPr>
    </w:p>
    <w:p w:rsidR="00845D20" w:rsidRPr="00845D20" w:rsidRDefault="00845D20" w:rsidP="009D2111">
      <w:pPr>
        <w:tabs>
          <w:tab w:val="left" w:pos="3497"/>
          <w:tab w:val="left" w:pos="6474"/>
        </w:tabs>
        <w:bidi/>
        <w:ind w:left="-2"/>
        <w:jc w:val="both"/>
        <w:rPr>
          <w:rFonts w:ascii="Calibri" w:eastAsia="Calibri" w:hAnsi="Calibri" w:cs="B Nazanin"/>
          <w:b/>
          <w:bCs/>
          <w:noProof w:val="0"/>
          <w:sz w:val="24"/>
          <w:szCs w:val="24"/>
          <w:rtl/>
          <w:lang w:bidi="fa-IR"/>
        </w:rPr>
      </w:pPr>
      <w:r w:rsidRPr="00845D20">
        <w:rPr>
          <w:rFonts w:ascii="Calibri" w:eastAsia="Calibri" w:hAnsi="Calibri" w:cs="B Nazanin" w:hint="cs"/>
          <w:b/>
          <w:bCs/>
          <w:noProof w:val="0"/>
          <w:sz w:val="24"/>
          <w:szCs w:val="24"/>
          <w:rtl/>
          <w:lang w:bidi="fa-IR"/>
        </w:rPr>
        <w:t>چکیده</w:t>
      </w:r>
    </w:p>
    <w:p w:rsidR="00CA4A7A" w:rsidRPr="00CA4A7A" w:rsidRDefault="00CA4A7A" w:rsidP="00CA4A7A">
      <w:pPr>
        <w:bidi/>
        <w:jc w:val="both"/>
        <w:rPr>
          <w:rFonts w:eastAsia="Calibri" w:cs="B Nazanin"/>
          <w:noProof w:val="0"/>
          <w:sz w:val="24"/>
          <w:szCs w:val="24"/>
        </w:rPr>
      </w:pPr>
      <w:r w:rsidRPr="00CA4A7A">
        <w:rPr>
          <w:rFonts w:eastAsia="Calibri" w:cs="B Nazanin"/>
          <w:noProof w:val="0"/>
          <w:sz w:val="24"/>
          <w:szCs w:val="24"/>
          <w:rtl/>
        </w:rPr>
        <w:t>این مقاله الگویی عملیاتی برای ارزیابی و بهینه‌سازی تجهیزات آتش‌نشانی از دیدگاه ارگونومی ارائه می‌دهد. تمرکز اصلی بر تطبیق تجهیزات حفاظت فردی مانند دستگاه تنفسی، لباس‌های محافظ و ابزارهای عملیاتی با ویژگی‌های جسمانی آتش‌نشانان است تا فشار مکانیکی بر سیستم اسکلتی-عضلانی به طور مؤثر مدیریت شود. همچنین بهینه‌سازی قرارگیری تجهیزات روی خودروهای آتش‌نشانی و اصلاح روش‌های حمل و استفاده از آن‌ها در محیط‌های شهری پرچالش مورد توجه قرار گرفته تا ایمنی مأموریت‌ها تقویت گردد و خستگی زودرس کاهش یابد. با استناد به استانداردهای بین‌المللی مانند استاندارد انجمن ملی حفاظت از حریق که الزامات طراحی مجموعه‌های حفاظتی را برای حفظ تحرک و کاهش بار مکانیکی مشخص می‌کند و پژوهش‌های داخلی معتبر مانند مدل ریاضی چندهدفه برای بهینه‌سازی قرارگیری تجهیزات روی خودروها که شاخص‌های ارگونومیک مانند زمان دسترسی و فشار جسمی را بهبود می‌بخشد و همچنین ارزیابی پوسچرهای کاری با روش ارزیابی سریع کل بدن که سطوح خطر بالا در فعالیت‌های عملیاتی را نشان می‌دهد و نیاز به مداخلات ارگونومیک را ضروری می‌سازد، الگویی واقع‌گرایانه و قابل اجرا پیشنهاد می‌شود. این الگو بر تحلیل میدانی پوسچرها، تنظیم‌پذیری تجهیزات برای ابعاد جسمانی متنوع، آموزش عملی مداوم و جمع‌آوری بازخورد از آتش‌نشانان تأکید دارد تا آسیب‌های اسکلتی-عضلانی مانند فشار بر کمر، زانوها و شانه‌ها کنترل شود. اجرای چنین رویکردی در ساختارهای شهرداری نه تنها کارایی نیروی عملیاتی را ارتقا می‌بخشد بلکه با کاهش مخاطرات ناشی از حمل تجهیزات سنگین و پوسچرهای نامناسب به افزایش ایمنی کلی مأموریت‌های شهری کمک می‌کند و راهکاری پایدار برای سلامت حرفه‌ای آتش‌نشانان فراهم می‌آورد</w:t>
      </w:r>
      <w:r w:rsidRPr="00CA4A7A">
        <w:rPr>
          <w:rFonts w:eastAsia="Calibri" w:cs="B Nazanin"/>
          <w:noProof w:val="0"/>
          <w:sz w:val="24"/>
          <w:szCs w:val="24"/>
        </w:rPr>
        <w:t>.</w:t>
      </w:r>
    </w:p>
    <w:p w:rsidR="00845D20" w:rsidRPr="00845D20" w:rsidRDefault="00845D20" w:rsidP="009D2111">
      <w:pPr>
        <w:bidi/>
        <w:jc w:val="both"/>
        <w:rPr>
          <w:rFonts w:eastAsia="Calibri" w:cs="B Nazanin"/>
          <w:noProof w:val="0"/>
          <w:sz w:val="24"/>
          <w:szCs w:val="24"/>
          <w:lang w:bidi="fa-IR"/>
        </w:rPr>
      </w:pPr>
    </w:p>
    <w:p w:rsidR="00D3080B" w:rsidRDefault="00845D20" w:rsidP="003F2473">
      <w:pPr>
        <w:bidi/>
        <w:ind w:left="-2"/>
        <w:jc w:val="both"/>
        <w:rPr>
          <w:rFonts w:ascii="Calibri" w:eastAsia="Calibri" w:hAnsi="Calibri" w:cs="B Nazanin"/>
          <w:noProof w:val="0"/>
          <w:sz w:val="24"/>
          <w:szCs w:val="24"/>
          <w:rtl/>
        </w:rPr>
      </w:pPr>
      <w:r>
        <w:rPr>
          <w:rFonts w:eastAsia="Calibri" w:cs="B Nazanin" w:hint="cs"/>
          <w:b/>
          <w:bCs/>
          <w:noProof w:val="0"/>
          <w:sz w:val="24"/>
          <w:szCs w:val="24"/>
          <w:rtl/>
        </w:rPr>
        <w:t>کلمات</w:t>
      </w:r>
      <w:r w:rsidRPr="00845D20">
        <w:rPr>
          <w:rFonts w:eastAsia="Calibri" w:cs="B Nazanin" w:hint="cs"/>
          <w:b/>
          <w:bCs/>
          <w:noProof w:val="0"/>
          <w:sz w:val="24"/>
          <w:szCs w:val="24"/>
          <w:rtl/>
        </w:rPr>
        <w:t xml:space="preserve"> كليدي: </w:t>
      </w:r>
      <w:r w:rsidR="003F2473" w:rsidRPr="003F2473">
        <w:rPr>
          <w:rFonts w:ascii="Calibri" w:eastAsia="Calibri" w:hAnsi="Calibri" w:cs="B Nazanin"/>
          <w:noProof w:val="0"/>
          <w:sz w:val="24"/>
          <w:szCs w:val="24"/>
          <w:rtl/>
        </w:rPr>
        <w:t>ارگونوم</w:t>
      </w:r>
      <w:r w:rsidR="003F2473" w:rsidRPr="003F2473">
        <w:rPr>
          <w:rFonts w:ascii="Calibri" w:eastAsia="Calibri" w:hAnsi="Calibri" w:cs="B Nazanin" w:hint="cs"/>
          <w:noProof w:val="0"/>
          <w:sz w:val="24"/>
          <w:szCs w:val="24"/>
          <w:rtl/>
        </w:rPr>
        <w:t>ی</w:t>
      </w:r>
      <w:r w:rsidR="003F2473" w:rsidRPr="003F2473">
        <w:rPr>
          <w:rFonts w:ascii="Calibri" w:eastAsia="Calibri" w:hAnsi="Calibri" w:cs="B Nazanin"/>
          <w:noProof w:val="0"/>
          <w:sz w:val="24"/>
          <w:szCs w:val="24"/>
          <w:rtl/>
        </w:rPr>
        <w:t xml:space="preserve"> عمل</w:t>
      </w:r>
      <w:r w:rsidR="003F2473" w:rsidRPr="003F2473">
        <w:rPr>
          <w:rFonts w:ascii="Calibri" w:eastAsia="Calibri" w:hAnsi="Calibri" w:cs="B Nazanin" w:hint="cs"/>
          <w:noProof w:val="0"/>
          <w:sz w:val="24"/>
          <w:szCs w:val="24"/>
          <w:rtl/>
        </w:rPr>
        <w:t>ی</w:t>
      </w:r>
      <w:r w:rsidR="003F2473" w:rsidRPr="003F2473">
        <w:rPr>
          <w:rFonts w:ascii="Calibri" w:eastAsia="Calibri" w:hAnsi="Calibri" w:cs="B Nazanin" w:hint="eastAsia"/>
          <w:noProof w:val="0"/>
          <w:sz w:val="24"/>
          <w:szCs w:val="24"/>
          <w:rtl/>
        </w:rPr>
        <w:t>ات</w:t>
      </w:r>
      <w:r w:rsidR="003F2473" w:rsidRPr="003F2473">
        <w:rPr>
          <w:rFonts w:ascii="Calibri" w:eastAsia="Calibri" w:hAnsi="Calibri" w:cs="B Nazanin" w:hint="cs"/>
          <w:noProof w:val="0"/>
          <w:sz w:val="24"/>
          <w:szCs w:val="24"/>
          <w:rtl/>
        </w:rPr>
        <w:t>ی</w:t>
      </w:r>
      <w:r w:rsidR="003F2473" w:rsidRPr="003F2473">
        <w:rPr>
          <w:rFonts w:ascii="Calibri" w:eastAsia="Calibri" w:hAnsi="Calibri" w:cs="B Nazanin" w:hint="eastAsia"/>
          <w:noProof w:val="0"/>
          <w:sz w:val="24"/>
          <w:szCs w:val="24"/>
          <w:rtl/>
        </w:rPr>
        <w:t>،</w:t>
      </w:r>
      <w:r w:rsidR="003F2473" w:rsidRPr="003F2473">
        <w:rPr>
          <w:rFonts w:ascii="Calibri" w:eastAsia="Calibri" w:hAnsi="Calibri" w:cs="B Nazanin"/>
          <w:noProof w:val="0"/>
          <w:sz w:val="24"/>
          <w:szCs w:val="24"/>
          <w:rtl/>
        </w:rPr>
        <w:t xml:space="preserve"> تجه</w:t>
      </w:r>
      <w:r w:rsidR="003F2473" w:rsidRPr="003F2473">
        <w:rPr>
          <w:rFonts w:ascii="Calibri" w:eastAsia="Calibri" w:hAnsi="Calibri" w:cs="B Nazanin" w:hint="cs"/>
          <w:noProof w:val="0"/>
          <w:sz w:val="24"/>
          <w:szCs w:val="24"/>
          <w:rtl/>
        </w:rPr>
        <w:t>ی</w:t>
      </w:r>
      <w:r w:rsidR="003F2473" w:rsidRPr="003F2473">
        <w:rPr>
          <w:rFonts w:ascii="Calibri" w:eastAsia="Calibri" w:hAnsi="Calibri" w:cs="B Nazanin" w:hint="eastAsia"/>
          <w:noProof w:val="0"/>
          <w:sz w:val="24"/>
          <w:szCs w:val="24"/>
          <w:rtl/>
        </w:rPr>
        <w:t>زات</w:t>
      </w:r>
      <w:r w:rsidR="003F2473" w:rsidRPr="003F2473">
        <w:rPr>
          <w:rFonts w:ascii="Calibri" w:eastAsia="Calibri" w:hAnsi="Calibri" w:cs="B Nazanin"/>
          <w:noProof w:val="0"/>
          <w:sz w:val="24"/>
          <w:szCs w:val="24"/>
          <w:rtl/>
        </w:rPr>
        <w:t xml:space="preserve"> آتش‌نشان</w:t>
      </w:r>
      <w:r w:rsidR="003F2473" w:rsidRPr="003F2473">
        <w:rPr>
          <w:rFonts w:ascii="Calibri" w:eastAsia="Calibri" w:hAnsi="Calibri" w:cs="B Nazanin" w:hint="cs"/>
          <w:noProof w:val="0"/>
          <w:sz w:val="24"/>
          <w:szCs w:val="24"/>
          <w:rtl/>
        </w:rPr>
        <w:t>ی</w:t>
      </w:r>
      <w:r w:rsidR="003F2473" w:rsidRPr="003F2473">
        <w:rPr>
          <w:rFonts w:ascii="Calibri" w:eastAsia="Calibri" w:hAnsi="Calibri" w:cs="B Nazanin" w:hint="eastAsia"/>
          <w:noProof w:val="0"/>
          <w:sz w:val="24"/>
          <w:szCs w:val="24"/>
          <w:rtl/>
        </w:rPr>
        <w:t>،</w:t>
      </w:r>
      <w:r w:rsidR="003F2473" w:rsidRPr="003F2473">
        <w:rPr>
          <w:rFonts w:ascii="Calibri" w:eastAsia="Calibri" w:hAnsi="Calibri" w:cs="B Nazanin"/>
          <w:noProof w:val="0"/>
          <w:sz w:val="24"/>
          <w:szCs w:val="24"/>
          <w:rtl/>
        </w:rPr>
        <w:t xml:space="preserve"> ا</w:t>
      </w:r>
      <w:r w:rsidR="003F2473" w:rsidRPr="003F2473">
        <w:rPr>
          <w:rFonts w:ascii="Calibri" w:eastAsia="Calibri" w:hAnsi="Calibri" w:cs="B Nazanin" w:hint="cs"/>
          <w:noProof w:val="0"/>
          <w:sz w:val="24"/>
          <w:szCs w:val="24"/>
          <w:rtl/>
        </w:rPr>
        <w:t>ی</w:t>
      </w:r>
      <w:r w:rsidR="003F2473" w:rsidRPr="003F2473">
        <w:rPr>
          <w:rFonts w:ascii="Calibri" w:eastAsia="Calibri" w:hAnsi="Calibri" w:cs="B Nazanin" w:hint="eastAsia"/>
          <w:noProof w:val="0"/>
          <w:sz w:val="24"/>
          <w:szCs w:val="24"/>
          <w:rtl/>
        </w:rPr>
        <w:t>من</w:t>
      </w:r>
      <w:r w:rsidR="003F2473" w:rsidRPr="003F2473">
        <w:rPr>
          <w:rFonts w:ascii="Calibri" w:eastAsia="Calibri" w:hAnsi="Calibri" w:cs="B Nazanin" w:hint="cs"/>
          <w:noProof w:val="0"/>
          <w:sz w:val="24"/>
          <w:szCs w:val="24"/>
          <w:rtl/>
        </w:rPr>
        <w:t>ی</w:t>
      </w:r>
      <w:r w:rsidR="003F2473" w:rsidRPr="003F2473">
        <w:rPr>
          <w:rFonts w:ascii="Calibri" w:eastAsia="Calibri" w:hAnsi="Calibri" w:cs="B Nazanin"/>
          <w:noProof w:val="0"/>
          <w:sz w:val="24"/>
          <w:szCs w:val="24"/>
          <w:rtl/>
        </w:rPr>
        <w:t xml:space="preserve"> شهر</w:t>
      </w:r>
      <w:r w:rsidR="003F2473" w:rsidRPr="003F2473">
        <w:rPr>
          <w:rFonts w:ascii="Calibri" w:eastAsia="Calibri" w:hAnsi="Calibri" w:cs="B Nazanin" w:hint="cs"/>
          <w:noProof w:val="0"/>
          <w:sz w:val="24"/>
          <w:szCs w:val="24"/>
          <w:rtl/>
        </w:rPr>
        <w:t>ی</w:t>
      </w:r>
      <w:r w:rsidR="003F2473" w:rsidRPr="003F2473">
        <w:rPr>
          <w:rFonts w:ascii="Calibri" w:eastAsia="Calibri" w:hAnsi="Calibri" w:cs="B Nazanin" w:hint="eastAsia"/>
          <w:noProof w:val="0"/>
          <w:sz w:val="24"/>
          <w:szCs w:val="24"/>
          <w:rtl/>
        </w:rPr>
        <w:t>،</w:t>
      </w:r>
      <w:r w:rsidR="003F2473" w:rsidRPr="003F2473">
        <w:rPr>
          <w:rFonts w:ascii="Calibri" w:eastAsia="Calibri" w:hAnsi="Calibri" w:cs="B Nazanin"/>
          <w:noProof w:val="0"/>
          <w:sz w:val="24"/>
          <w:szCs w:val="24"/>
          <w:rtl/>
        </w:rPr>
        <w:t xml:space="preserve"> تطب</w:t>
      </w:r>
      <w:r w:rsidR="003F2473" w:rsidRPr="003F2473">
        <w:rPr>
          <w:rFonts w:ascii="Calibri" w:eastAsia="Calibri" w:hAnsi="Calibri" w:cs="B Nazanin" w:hint="cs"/>
          <w:noProof w:val="0"/>
          <w:sz w:val="24"/>
          <w:szCs w:val="24"/>
          <w:rtl/>
        </w:rPr>
        <w:t>ی</w:t>
      </w:r>
      <w:r w:rsidR="003F2473" w:rsidRPr="003F2473">
        <w:rPr>
          <w:rFonts w:ascii="Calibri" w:eastAsia="Calibri" w:hAnsi="Calibri" w:cs="B Nazanin" w:hint="eastAsia"/>
          <w:noProof w:val="0"/>
          <w:sz w:val="24"/>
          <w:szCs w:val="24"/>
          <w:rtl/>
        </w:rPr>
        <w:t>ق</w:t>
      </w:r>
      <w:r w:rsidR="003F2473" w:rsidRPr="003F2473">
        <w:rPr>
          <w:rFonts w:ascii="Calibri" w:eastAsia="Calibri" w:hAnsi="Calibri" w:cs="B Nazanin"/>
          <w:noProof w:val="0"/>
          <w:sz w:val="24"/>
          <w:szCs w:val="24"/>
          <w:rtl/>
        </w:rPr>
        <w:t xml:space="preserve"> تجه</w:t>
      </w:r>
      <w:r w:rsidR="003F2473" w:rsidRPr="003F2473">
        <w:rPr>
          <w:rFonts w:ascii="Calibri" w:eastAsia="Calibri" w:hAnsi="Calibri" w:cs="B Nazanin" w:hint="cs"/>
          <w:noProof w:val="0"/>
          <w:sz w:val="24"/>
          <w:szCs w:val="24"/>
          <w:rtl/>
        </w:rPr>
        <w:t>ی</w:t>
      </w:r>
      <w:r w:rsidR="003F2473" w:rsidRPr="003F2473">
        <w:rPr>
          <w:rFonts w:ascii="Calibri" w:eastAsia="Calibri" w:hAnsi="Calibri" w:cs="B Nazanin" w:hint="eastAsia"/>
          <w:noProof w:val="0"/>
          <w:sz w:val="24"/>
          <w:szCs w:val="24"/>
          <w:rtl/>
        </w:rPr>
        <w:t>زات</w:t>
      </w:r>
    </w:p>
    <w:p w:rsidR="00C77651" w:rsidRDefault="00C77651" w:rsidP="00C77651">
      <w:pPr>
        <w:bidi/>
        <w:ind w:left="-2"/>
        <w:jc w:val="both"/>
        <w:rPr>
          <w:rFonts w:ascii="Calibri" w:eastAsia="Calibri" w:hAnsi="Calibri" w:cs="B Nazanin"/>
          <w:noProof w:val="0"/>
          <w:sz w:val="24"/>
          <w:szCs w:val="24"/>
          <w:rtl/>
        </w:rPr>
      </w:pPr>
    </w:p>
    <w:p w:rsidR="00F66399" w:rsidRDefault="00F66399" w:rsidP="00F66399">
      <w:pPr>
        <w:bidi/>
        <w:ind w:left="-2"/>
        <w:jc w:val="both"/>
        <w:rPr>
          <w:rFonts w:ascii="Calibri" w:eastAsia="Calibri" w:hAnsi="Calibri" w:cs="B Nazanin"/>
          <w:noProof w:val="0"/>
          <w:sz w:val="24"/>
          <w:szCs w:val="24"/>
          <w:rtl/>
        </w:rPr>
      </w:pPr>
    </w:p>
    <w:p w:rsidR="006E621C" w:rsidRDefault="006E621C" w:rsidP="006E621C">
      <w:pPr>
        <w:bidi/>
        <w:ind w:left="-2"/>
        <w:jc w:val="both"/>
        <w:rPr>
          <w:rFonts w:ascii="Calibri" w:eastAsia="Calibri" w:hAnsi="Calibri" w:cs="B Nazanin"/>
          <w:noProof w:val="0"/>
          <w:sz w:val="24"/>
          <w:szCs w:val="24"/>
          <w:rtl/>
        </w:rPr>
      </w:pPr>
    </w:p>
    <w:p w:rsidR="006E621C" w:rsidRDefault="006E621C" w:rsidP="006E621C">
      <w:pPr>
        <w:bidi/>
        <w:ind w:left="-2"/>
        <w:jc w:val="both"/>
        <w:rPr>
          <w:rFonts w:ascii="Calibri" w:eastAsia="Calibri" w:hAnsi="Calibri" w:cs="B Nazanin"/>
          <w:noProof w:val="0"/>
          <w:sz w:val="24"/>
          <w:szCs w:val="24"/>
          <w:rtl/>
        </w:rPr>
      </w:pPr>
    </w:p>
    <w:p w:rsidR="00B064A0" w:rsidRDefault="00B064A0" w:rsidP="00B064A0">
      <w:pPr>
        <w:bidi/>
        <w:ind w:left="-2"/>
        <w:jc w:val="both"/>
        <w:rPr>
          <w:rFonts w:ascii="Calibri" w:eastAsia="Calibri" w:hAnsi="Calibri" w:cs="B Nazanin"/>
          <w:noProof w:val="0"/>
          <w:sz w:val="24"/>
          <w:szCs w:val="24"/>
        </w:rPr>
      </w:pPr>
    </w:p>
    <w:p w:rsidR="00B064A0" w:rsidRDefault="00B064A0" w:rsidP="00B064A0">
      <w:pPr>
        <w:bidi/>
        <w:ind w:left="-2"/>
        <w:jc w:val="both"/>
        <w:rPr>
          <w:rFonts w:ascii="Calibri" w:eastAsia="Calibri" w:hAnsi="Calibri" w:cs="B Nazanin"/>
          <w:noProof w:val="0"/>
          <w:sz w:val="24"/>
          <w:szCs w:val="24"/>
        </w:rPr>
      </w:pPr>
    </w:p>
    <w:p w:rsidR="006A2E5C" w:rsidRDefault="006A2E5C" w:rsidP="006A2E5C">
      <w:pPr>
        <w:bidi/>
        <w:ind w:left="-2"/>
        <w:jc w:val="both"/>
        <w:rPr>
          <w:rFonts w:ascii="Calibri" w:eastAsia="Calibri" w:hAnsi="Calibri" w:cs="B Nazanin"/>
          <w:noProof w:val="0"/>
          <w:sz w:val="24"/>
          <w:szCs w:val="24"/>
        </w:rPr>
      </w:pPr>
    </w:p>
    <w:p w:rsidR="006A2E5C" w:rsidRDefault="006A2E5C" w:rsidP="006A2E5C">
      <w:pPr>
        <w:bidi/>
        <w:ind w:left="-2"/>
        <w:jc w:val="both"/>
        <w:rPr>
          <w:rFonts w:ascii="Calibri" w:eastAsia="Calibri" w:hAnsi="Calibri" w:cs="B Nazanin"/>
          <w:noProof w:val="0"/>
          <w:sz w:val="24"/>
          <w:szCs w:val="24"/>
          <w:rtl/>
          <w:lang w:bidi="fa-IR"/>
        </w:rPr>
      </w:pPr>
    </w:p>
    <w:p w:rsidR="00D3080B" w:rsidRDefault="00D3080B" w:rsidP="00D3080B">
      <w:pPr>
        <w:bidi/>
        <w:ind w:left="-2"/>
        <w:jc w:val="both"/>
        <w:rPr>
          <w:rFonts w:ascii="Calibri" w:eastAsia="Calibri" w:hAnsi="Calibri" w:cs="B Nazanin"/>
          <w:noProof w:val="0"/>
          <w:sz w:val="24"/>
          <w:szCs w:val="24"/>
        </w:rPr>
      </w:pPr>
    </w:p>
    <w:p w:rsidR="00D3080B" w:rsidRDefault="00D3080B" w:rsidP="00D3080B">
      <w:pPr>
        <w:bidi/>
        <w:ind w:left="-2"/>
        <w:jc w:val="both"/>
        <w:rPr>
          <w:rFonts w:ascii="Calibri" w:eastAsia="Calibri" w:hAnsi="Calibri" w:cs="B Nazanin"/>
          <w:noProof w:val="0"/>
          <w:sz w:val="24"/>
          <w:szCs w:val="24"/>
        </w:rPr>
      </w:pPr>
    </w:p>
    <w:p w:rsidR="009E2A31" w:rsidRDefault="009E2A31" w:rsidP="009E2A31">
      <w:pPr>
        <w:bidi/>
        <w:ind w:left="-2"/>
        <w:jc w:val="both"/>
        <w:rPr>
          <w:rFonts w:ascii="Calibri" w:eastAsia="Calibri" w:hAnsi="Calibri" w:cs="B Nazanin"/>
          <w:noProof w:val="0"/>
          <w:sz w:val="24"/>
          <w:szCs w:val="24"/>
          <w:rtl/>
        </w:rPr>
      </w:pPr>
    </w:p>
    <w:p w:rsidR="009E2A31" w:rsidRDefault="009E2A31" w:rsidP="009E2A31">
      <w:pPr>
        <w:bidi/>
        <w:ind w:left="-2"/>
        <w:jc w:val="both"/>
        <w:rPr>
          <w:rFonts w:ascii="Calibri" w:eastAsia="Calibri" w:hAnsi="Calibri" w:cs="B Nazanin"/>
          <w:noProof w:val="0"/>
          <w:sz w:val="24"/>
          <w:szCs w:val="24"/>
        </w:rPr>
      </w:pPr>
    </w:p>
    <w:p w:rsidR="00845D20" w:rsidRPr="00845D20" w:rsidRDefault="00845D20" w:rsidP="009D2111">
      <w:pPr>
        <w:keepNext/>
        <w:widowControl w:val="0"/>
        <w:bidi/>
        <w:jc w:val="both"/>
        <w:outlineLvl w:val="0"/>
        <w:rPr>
          <w:rFonts w:cs="B Nazanin"/>
          <w:b/>
          <w:bCs/>
          <w:noProof w:val="0"/>
          <w:kern w:val="28"/>
          <w:sz w:val="24"/>
          <w:szCs w:val="24"/>
          <w:rtl/>
          <w:lang w:bidi="fa-IR"/>
        </w:rPr>
      </w:pPr>
      <w:r w:rsidRPr="00845D20">
        <w:rPr>
          <w:rFonts w:cs="B Nazanin" w:hint="cs"/>
          <w:b/>
          <w:bCs/>
          <w:noProof w:val="0"/>
          <w:kern w:val="28"/>
          <w:sz w:val="24"/>
          <w:szCs w:val="24"/>
          <w:rtl/>
        </w:rPr>
        <w:lastRenderedPageBreak/>
        <w:t>مقدمه</w:t>
      </w:r>
    </w:p>
    <w:p w:rsidR="00263BA0" w:rsidRDefault="00263BA0" w:rsidP="00263BA0">
      <w:pPr>
        <w:widowControl w:val="0"/>
        <w:bidi/>
        <w:jc w:val="both"/>
        <w:rPr>
          <w:rFonts w:cs="B Nazanin"/>
          <w:sz w:val="24"/>
          <w:szCs w:val="24"/>
          <w:rtl/>
        </w:rPr>
      </w:pPr>
      <w:r w:rsidRPr="00263BA0">
        <w:rPr>
          <w:rFonts w:cs="B Nazanin"/>
          <w:sz w:val="24"/>
          <w:szCs w:val="24"/>
          <w:rtl/>
        </w:rPr>
        <w:t>عملیات آتش‌نشانی شهری به عنوان یکی از مشاغل پرخطر و پرتنش شناخته می‌شود که آتش‌نشانان را در معرض چالش‌های جسمانی متعدد قرار می‌دهد. این عملیات اغلب با حمل بارهای سنگین تجهیزات حفاظت فردی مانند دستگاه تنفسی، لباس‌های محافظ حرارتی، کلاه، دستکش و کفش‌های ویژه همراه است که وزن قابل توجهی به بدن تحمیل می‌کند و فشار مکانیکی بر سیستم اسکلتی-عضلانی وارد می‌آورد. پوسچرهای نامناسب در حین کار، مانند خم شدن مکرر برای دسترسی به ابزارها، بالا رفتن از پله‌ها در ساختمان‌های بلند یا کار در فضاهای محدود شهری، همراه با حرکات تکراری و سریع، زمینه‌ساز خستگی زودرس، محدودیت حرکتی و آسیب‌های بلندمدت می‌گردد. این فشارها نه تنها کارایی عملیاتی را کاهش می‌دهند بلکه ایمنی کلی مأموریت‌ها را تهدید می‌کنند، زیرا آتش‌نشان خسته یا آسیب‌دیده ممکن است در لحظات حساس نتواند به بهترین شکل عمل کند</w:t>
      </w:r>
      <w:r w:rsidRPr="00263BA0">
        <w:rPr>
          <w:rFonts w:cs="B Nazanin"/>
          <w:sz w:val="24"/>
          <w:szCs w:val="24"/>
        </w:rPr>
        <w:t>.</w:t>
      </w:r>
      <w:r>
        <w:rPr>
          <w:rFonts w:cs="B Nazanin" w:hint="cs"/>
          <w:sz w:val="24"/>
          <w:szCs w:val="24"/>
          <w:rtl/>
        </w:rPr>
        <w:t xml:space="preserve">  </w:t>
      </w:r>
      <w:r w:rsidRPr="00263BA0">
        <w:rPr>
          <w:rFonts w:cs="B Nazanin"/>
          <w:sz w:val="24"/>
          <w:szCs w:val="24"/>
          <w:rtl/>
        </w:rPr>
        <w:t>در محیط‌های شهری ایران، جایی که ترافیک سنگین، ساختمان‌های متراکم و کوچه‌های باریک عملیات را پیچیده‌تر می‌سازد، نیاز به تجهیزات تطبیق‌یافته با ویژگی‌های جسمانی آتش‌نشانان بیش از پیش احساس می‌شود. پژوهش‌های داخلی نشان می‌دهند که بسیاری از فعالیت‌های عملیاتی آتش‌نشانان با سطوح خطر بالای پوسچر همراه است و مداخلات ارگونومیک را ضروری می‌سازد. برای مثال، ارزیابی پوسچرهای کاری با روش ارزیابی سریع کل بدن سطوح خطر بالا یا بسیار بالا را در بخش قابل توجهی از فعالیت‌ها برجسته کرده که این امر بر لزوم اصلاح روش‌های حمل و استفاده از تجهیزات تأکید دارد. همچنین، مدل‌های ریاضی چندهدفه برای بهینه‌سازی قرارگیری تجهیزات روی خودروهای آتش‌نشانی پیشنهاد شده که شاخص‌های ارگونومیک مانند زمان دسترسی سریع به ابزارها و کاهش بار مکانیکی بر بدن را بهبود می‌بخشد و دسترسی آسان‌تر را بدون افزایش فشار جسمی فراهم می‌آورد</w:t>
      </w:r>
      <w:r w:rsidRPr="00263BA0">
        <w:rPr>
          <w:rFonts w:cs="B Nazanin"/>
          <w:sz w:val="24"/>
          <w:szCs w:val="24"/>
        </w:rPr>
        <w:t>.</w:t>
      </w:r>
      <w:r>
        <w:rPr>
          <w:rFonts w:cs="B Nazanin" w:hint="cs"/>
          <w:sz w:val="24"/>
          <w:szCs w:val="24"/>
          <w:rtl/>
        </w:rPr>
        <w:t xml:space="preserve">  </w:t>
      </w:r>
      <w:r w:rsidRPr="00263BA0">
        <w:rPr>
          <w:rFonts w:cs="B Nazanin"/>
          <w:sz w:val="24"/>
          <w:szCs w:val="24"/>
          <w:rtl/>
        </w:rPr>
        <w:t>از دیدگاه بین‌المللی، استانداردهای انجمن ملی حفاظت از حریق الزامات طراحی مجموعه‌های حفاظتی را برای حفظ تحرک و کاهش بار مکانیکی مشخص کرده‌اند تا تجهیزات نه تنها از آتش‌نشان در برابر حرارت و مواد خطرناک محافظت کنند بلکه تحرک عملیاتی را نیز حفظ نمایند. این استانداردها بر تنظیم‌پذیری تجهیزات برای ابعاد جسمانی متنوع تأکید دارند، زیرا آتش‌نشانان با قد، وزن و دامنه حرکتی متفاوت ممکن است با تجهیزات ثابت دچار محدودیت شوند. حمل دستگاه تنفسی به تنهایی فشار قابل توجهی بر کمر، زانوها و شانه‌ها وارد می‌کند، اما تنظیم طول بندها و طراحی ارگونومیک‌تر می‌تواند این بار را به طور مؤثر کنترل کند و از آسیب‌های اسکلتی-عضلانی پیشگیری نماید</w:t>
      </w:r>
      <w:r w:rsidRPr="00263BA0">
        <w:rPr>
          <w:rFonts w:cs="B Nazanin"/>
          <w:sz w:val="24"/>
          <w:szCs w:val="24"/>
        </w:rPr>
        <w:t>.</w:t>
      </w:r>
      <w:r>
        <w:rPr>
          <w:rFonts w:cs="B Nazanin" w:hint="cs"/>
          <w:sz w:val="24"/>
          <w:szCs w:val="24"/>
          <w:rtl/>
        </w:rPr>
        <w:t xml:space="preserve"> </w:t>
      </w:r>
      <w:r w:rsidRPr="00263BA0">
        <w:rPr>
          <w:rFonts w:cs="B Nazanin"/>
          <w:sz w:val="24"/>
          <w:szCs w:val="24"/>
          <w:rtl/>
        </w:rPr>
        <w:t>در شرایط واقعی مأموریت‌های شهری، جایی که آتش‌نشانان باید سریعاً از خودرو خارج شوند، ابزارها را بردارند و به محل حادثه برسند، قرارگیری نامناسب تجهیزات روی خودروها دسترسی را دشوار و خستگی را تشدید می‌کند. اصلاح این قرارگیری بر اساس مدل‌های بهینه‌سازی می‌تواند زمان عملیات را کوتاه کند و فشار جسمی را کاهش دهد، که این امر مستقیماً به افزایش ایمنی کمک می‌رساند. علاوه بر این، روش‌های حمل تجهیزات در فضاهای محدود مانند پله‌ها یا راهروهای باریک نیاز به اصلاح دارد تا پوسچرهای نامناسب کمتر شود و خطر آسیب به مفاصل کلیدی کم گردد</w:t>
      </w:r>
      <w:r w:rsidRPr="00263BA0">
        <w:rPr>
          <w:rFonts w:cs="B Nazanin"/>
          <w:sz w:val="24"/>
          <w:szCs w:val="24"/>
        </w:rPr>
        <w:t>.</w:t>
      </w:r>
      <w:r>
        <w:rPr>
          <w:rFonts w:cs="B Nazanin" w:hint="cs"/>
          <w:sz w:val="24"/>
          <w:szCs w:val="24"/>
          <w:rtl/>
        </w:rPr>
        <w:t xml:space="preserve">  </w:t>
      </w:r>
      <w:r w:rsidRPr="00263BA0">
        <w:rPr>
          <w:rFonts w:cs="B Nazanin"/>
          <w:sz w:val="24"/>
          <w:szCs w:val="24"/>
          <w:rtl/>
        </w:rPr>
        <w:t>این مقاله با هدف ارائه الگویی اجرایی برای مدیریت این چالش‌ها تدوین شده است. الگو بر پایه استانداردهای معتبر بین‌المللی و یافته‌های پژوهشی داخلی استوار است و بر تحلیل میدانی پوسچرها، تنظیم‌پذیری تجهیزات و آموزش عملی تمرکز دارد. اجرای چنین الگویی در ساختارهای شهرداری نه تنها آسیب‌های اسکلتی-عضلانی را کنترل می‌کند بلکه کارایی نیروی عملیاتی را ارتقا می‌بخشد. اهمیت این موضوع در آن است که آسیب‌های ناشی از فشار جسمی نه تنها سلامت آتش‌نشانان را تهدید می‌کند بلکه می‌تواند منجر به کاهش توان پاسخگویی در مأموریت‌های حیاتی شود. بنابراین، تطبیق تجهیزات با ویژگی‌های آنتروپومتریک آتش‌نشانان، مانند قد متوسط و دامنه حرکتی در جمعیت ایرانی، و اعمال اصلاحات تدریجی بر اساس بازخورد عملی، راهکاری واقع‌گرایانه و پایدار ارائه می‌دهد</w:t>
      </w:r>
      <w:r w:rsidRPr="00263BA0">
        <w:rPr>
          <w:rFonts w:cs="B Nazanin"/>
          <w:sz w:val="24"/>
          <w:szCs w:val="24"/>
        </w:rPr>
        <w:t>.</w:t>
      </w:r>
      <w:r>
        <w:rPr>
          <w:rFonts w:cs="B Nazanin" w:hint="cs"/>
          <w:sz w:val="24"/>
          <w:szCs w:val="24"/>
          <w:rtl/>
        </w:rPr>
        <w:t xml:space="preserve"> </w:t>
      </w:r>
      <w:r w:rsidRPr="00263BA0">
        <w:rPr>
          <w:rFonts w:cs="B Nazanin"/>
          <w:sz w:val="24"/>
          <w:szCs w:val="24"/>
          <w:rtl/>
        </w:rPr>
        <w:t>این الگو بر تصمیم‌گیری انسانی و ارزیابی‌های میدانی تأکید دارد و بدون نیاز به تغییرات اساسی یا فناوری‌های پیچیده، امکان پیاده‌سازی در شهرداری‌ها را فراهم می‌سازد. با اجرای مداوم آموزش و نظارت بر استانداردها، می‌توان خستگی را کاهش داد، تحرک را حفظ کرد و ایمنی مأموریت‌های شهری را به سطح بالاتری رساند. این رویکرد نه تنها سلامت حرفه‌ای آتش‌نشانان را تضمین می‌کند بلکه به جامعه شهری اطمینان می‌دهد که نیروهای نجات در بهترین شرایط جسمانی به یاری می‌شتابند</w:t>
      </w:r>
      <w:r w:rsidRPr="00263BA0">
        <w:rPr>
          <w:rFonts w:cs="B Nazanin"/>
          <w:sz w:val="24"/>
          <w:szCs w:val="24"/>
        </w:rPr>
        <w:t>.</w:t>
      </w:r>
    </w:p>
    <w:p w:rsidR="00C77651" w:rsidRDefault="00C77651" w:rsidP="00C77651">
      <w:pPr>
        <w:widowControl w:val="0"/>
        <w:bidi/>
        <w:jc w:val="both"/>
        <w:rPr>
          <w:rFonts w:cs="B Nazanin"/>
          <w:sz w:val="24"/>
          <w:szCs w:val="24"/>
          <w:rtl/>
        </w:rPr>
      </w:pPr>
    </w:p>
    <w:p w:rsidR="00C77651" w:rsidRPr="00263BA0" w:rsidRDefault="00C77651" w:rsidP="00C77651">
      <w:pPr>
        <w:widowControl w:val="0"/>
        <w:bidi/>
        <w:jc w:val="both"/>
        <w:rPr>
          <w:rFonts w:cs="B Nazanin"/>
          <w:sz w:val="24"/>
          <w:szCs w:val="24"/>
        </w:rPr>
      </w:pPr>
    </w:p>
    <w:p w:rsidR="00977E61" w:rsidRPr="00977E61" w:rsidRDefault="00977E61" w:rsidP="00977E61">
      <w:pPr>
        <w:widowControl w:val="0"/>
        <w:bidi/>
        <w:jc w:val="both"/>
        <w:rPr>
          <w:rFonts w:cs="B Nazanin"/>
          <w:b/>
          <w:bCs/>
          <w:sz w:val="22"/>
          <w:szCs w:val="24"/>
        </w:rPr>
      </w:pPr>
      <w:r w:rsidRPr="00977E61">
        <w:rPr>
          <w:rFonts w:cs="B Nazanin"/>
          <w:b/>
          <w:bCs/>
          <w:sz w:val="22"/>
          <w:szCs w:val="24"/>
          <w:rtl/>
        </w:rPr>
        <w:lastRenderedPageBreak/>
        <w:t>پیشینه پژوهش</w:t>
      </w:r>
    </w:p>
    <w:p w:rsidR="00930628" w:rsidRPr="00930628" w:rsidRDefault="00930628" w:rsidP="00930628">
      <w:pPr>
        <w:widowControl w:val="0"/>
        <w:bidi/>
        <w:jc w:val="both"/>
        <w:rPr>
          <w:rFonts w:cs="B Nazanin"/>
          <w:sz w:val="22"/>
          <w:szCs w:val="24"/>
        </w:rPr>
      </w:pPr>
      <w:r w:rsidRPr="00930628">
        <w:rPr>
          <w:rFonts w:cs="B Nazanin"/>
          <w:sz w:val="22"/>
          <w:szCs w:val="24"/>
          <w:rtl/>
        </w:rPr>
        <w:t xml:space="preserve">پژوهش‌های داخلی بر ارزیابی پوسچرهای کاری آتش‌نشانان با روش ارزیابی سریع کل بدن تمرکز دارند که سطوح خطر بالا و بسیار بالا را در بسیاری از فعالیت‌های عملیاتی نشان می‌دهد و مداخلات ارگونومیک را ضروری می‌سازد (عبدالله‌زاده و همکاران، </w:t>
      </w:r>
      <w:r w:rsidRPr="00930628">
        <w:rPr>
          <w:rFonts w:cs="B Nazanin"/>
          <w:sz w:val="22"/>
          <w:szCs w:val="24"/>
          <w:rtl/>
          <w:lang w:bidi="fa-IR"/>
        </w:rPr>
        <w:t>۱۳۹۷</w:t>
      </w:r>
      <w:r w:rsidRPr="00930628">
        <w:rPr>
          <w:rFonts w:cs="B Nazanin"/>
          <w:sz w:val="22"/>
          <w:szCs w:val="24"/>
          <w:rtl/>
        </w:rPr>
        <w:t xml:space="preserve">، سیویلیکا). همچنین مدل‌های ریاضی چندهدفه برای بهینه‌سازی قرارگیری تجهیزات روی خودروهای آتش‌نشانی شاخص‌های ارگونومیک مانند زمان دسترسی سریع و کاهش بار مکانیکی را بهبود می‌بخشد و کارایی عملیات را ارتقا می‌دهد (حاجی حسن و خرمی، </w:t>
      </w:r>
      <w:r w:rsidRPr="00930628">
        <w:rPr>
          <w:rFonts w:cs="B Nazanin"/>
          <w:sz w:val="22"/>
          <w:szCs w:val="24"/>
          <w:rtl/>
          <w:lang w:bidi="fa-IR"/>
        </w:rPr>
        <w:t>۱۴۰۳</w:t>
      </w:r>
      <w:r w:rsidRPr="00930628">
        <w:rPr>
          <w:rFonts w:cs="B Nazanin"/>
          <w:sz w:val="22"/>
          <w:szCs w:val="24"/>
          <w:rtl/>
        </w:rPr>
        <w:t xml:space="preserve">، سیویلیکا). مطالعات بین‌المللی بر تأثیر وزن دستگاه تنفسی بر بار مکانیکی مفاصل کلیدی مانند کمر، زانوها و شانه‌ها تأکید دارند و تنظیم‌پذیری بندها را به عنوان راهکاری مؤثر برای کنترل فشار و پیشگیری از آسیب‌های اسکلتی-عضلانی پیشنهاد می‌کنند (وانگ و همکاران، </w:t>
      </w:r>
      <w:r w:rsidRPr="00930628">
        <w:rPr>
          <w:rFonts w:cs="B Nazanin"/>
          <w:sz w:val="22"/>
          <w:szCs w:val="24"/>
          <w:rtl/>
          <w:lang w:bidi="fa-IR"/>
        </w:rPr>
        <w:t>۲۰۲۳</w:t>
      </w:r>
      <w:r w:rsidRPr="00930628">
        <w:rPr>
          <w:rFonts w:cs="B Nazanin"/>
          <w:sz w:val="22"/>
          <w:szCs w:val="24"/>
          <w:rtl/>
        </w:rPr>
        <w:t xml:space="preserve">، پاب‌مد). این یافته‌ها با استانداردهای انجمن ملی حفاظت از حریق همخوانی دارد که طراحی تجهیزات را برای حفظ تحرک و کاهش خستگی عملیاتی الزامی می‌داند و زمینه‌ساز الگوهای واقع‌گرایانه برای ایمنی شهری است (انجمن ملی حفاظت از حریق، </w:t>
      </w:r>
      <w:r w:rsidRPr="00930628">
        <w:rPr>
          <w:rFonts w:cs="B Nazanin"/>
          <w:sz w:val="22"/>
          <w:szCs w:val="24"/>
          <w:rtl/>
          <w:lang w:bidi="fa-IR"/>
        </w:rPr>
        <w:t>۲۰۲۵)</w:t>
      </w:r>
      <w:r w:rsidRPr="00930628">
        <w:rPr>
          <w:rFonts w:cs="B Nazanin"/>
          <w:sz w:val="22"/>
          <w:szCs w:val="24"/>
        </w:rPr>
        <w:t>.</w:t>
      </w:r>
    </w:p>
    <w:p w:rsidR="00920CC2" w:rsidRPr="00AD5284" w:rsidRDefault="00920CC2" w:rsidP="00920CC2">
      <w:pPr>
        <w:widowControl w:val="0"/>
        <w:bidi/>
        <w:jc w:val="both"/>
        <w:rPr>
          <w:rFonts w:cs="B Nazanin"/>
          <w:sz w:val="48"/>
          <w:szCs w:val="52"/>
        </w:rPr>
      </w:pPr>
    </w:p>
    <w:p w:rsidR="00977E61" w:rsidRPr="00977E61" w:rsidRDefault="00977E61" w:rsidP="007D67B9">
      <w:pPr>
        <w:widowControl w:val="0"/>
        <w:bidi/>
        <w:jc w:val="both"/>
        <w:rPr>
          <w:rFonts w:cs="B Nazanin"/>
          <w:b/>
          <w:bCs/>
          <w:sz w:val="22"/>
          <w:szCs w:val="24"/>
        </w:rPr>
      </w:pPr>
      <w:r w:rsidRPr="00977E61">
        <w:rPr>
          <w:rFonts w:cs="B Nazanin"/>
          <w:b/>
          <w:bCs/>
          <w:sz w:val="22"/>
          <w:szCs w:val="24"/>
          <w:rtl/>
        </w:rPr>
        <w:t>مبانی نظری</w:t>
      </w:r>
    </w:p>
    <w:p w:rsidR="00930628" w:rsidRPr="00930628" w:rsidRDefault="00930628" w:rsidP="00930628">
      <w:pPr>
        <w:widowControl w:val="0"/>
        <w:bidi/>
        <w:jc w:val="both"/>
        <w:rPr>
          <w:rFonts w:cs="B Nazanin"/>
          <w:sz w:val="22"/>
          <w:szCs w:val="24"/>
        </w:rPr>
      </w:pPr>
      <w:r w:rsidRPr="00930628">
        <w:rPr>
          <w:rFonts w:cs="B Nazanin"/>
          <w:sz w:val="22"/>
          <w:szCs w:val="24"/>
          <w:rtl/>
        </w:rPr>
        <w:t xml:space="preserve">ارگونومی عملیاتی در آتش‌نشانی بر تطبیق تجهیزات با قابلیت‌های انسانی تمرکز دارد تا بار مکانیکی بر مفاصل و عضلات کاهش یابد و تحرک عملیاتی حفظ شود (وانگ و همکاران، </w:t>
      </w:r>
      <w:r w:rsidRPr="00930628">
        <w:rPr>
          <w:rFonts w:cs="B Nazanin"/>
          <w:sz w:val="22"/>
          <w:szCs w:val="24"/>
          <w:rtl/>
          <w:lang w:bidi="fa-IR"/>
        </w:rPr>
        <w:t>۲۰۲۳</w:t>
      </w:r>
      <w:r w:rsidRPr="00930628">
        <w:rPr>
          <w:rFonts w:cs="B Nazanin"/>
          <w:sz w:val="22"/>
          <w:szCs w:val="24"/>
          <w:rtl/>
        </w:rPr>
        <w:t xml:space="preserve">، ژورنال ایمنی تحقیقاتی). استاندارد انجمن ملی حفاظت از حریق در ویرایش </w:t>
      </w:r>
      <w:r w:rsidRPr="00930628">
        <w:rPr>
          <w:rFonts w:cs="B Nazanin"/>
          <w:sz w:val="22"/>
          <w:szCs w:val="24"/>
          <w:rtl/>
          <w:lang w:bidi="fa-IR"/>
        </w:rPr>
        <w:t>۲۰۲۵</w:t>
      </w:r>
      <w:r w:rsidRPr="00930628">
        <w:rPr>
          <w:rFonts w:cs="B Nazanin"/>
          <w:sz w:val="22"/>
          <w:szCs w:val="24"/>
          <w:rtl/>
        </w:rPr>
        <w:t xml:space="preserve"> الزامات طراحی لباس‌ها، کلاه‌ها، دستکش‌ها، کفش‌ها و دستگاه تنفسی را برای حفاظت همزمان حرارتی، شیمیایی و حرکتی مشخص می‌کند و بر کاهش وزن و افزایش تنظیم‌پذیری تأکید دارد (انجمن ملی حفاظت از حریق، </w:t>
      </w:r>
      <w:r w:rsidRPr="00930628">
        <w:rPr>
          <w:rFonts w:cs="B Nazanin"/>
          <w:sz w:val="22"/>
          <w:szCs w:val="24"/>
          <w:rtl/>
          <w:lang w:bidi="fa-IR"/>
        </w:rPr>
        <w:t xml:space="preserve">۲۰۲۵). </w:t>
      </w:r>
      <w:r w:rsidRPr="00930628">
        <w:rPr>
          <w:rFonts w:cs="B Nazanin"/>
          <w:sz w:val="22"/>
          <w:szCs w:val="24"/>
          <w:rtl/>
        </w:rPr>
        <w:t xml:space="preserve">اصول کلیدی شامل کاهش وزن کلی تجهیزات، تنظیم‌پذیری برای ابعاد جسمانی متنوع، قرارگیری بهینه ابزارها برای دسترسی سریع و کم‌فشار، و تحلیل پوسچرهای عملیاتی است (کسلر و همکاران، </w:t>
      </w:r>
      <w:r w:rsidRPr="00930628">
        <w:rPr>
          <w:rFonts w:cs="B Nazanin"/>
          <w:sz w:val="22"/>
          <w:szCs w:val="24"/>
          <w:rtl/>
          <w:lang w:bidi="fa-IR"/>
        </w:rPr>
        <w:t>۲۰۲۵</w:t>
      </w:r>
      <w:r w:rsidRPr="00930628">
        <w:rPr>
          <w:rFonts w:cs="B Nazanin"/>
          <w:sz w:val="22"/>
          <w:szCs w:val="24"/>
          <w:rtl/>
        </w:rPr>
        <w:t xml:space="preserve">، ارگونومیکس). این مبانی بر پایه یافته‌های پژوهشی معتبر داخلی و بین‌المللی استوار است که نشان می‌دهند تنظیم‌پذیری بندهای دستگاه تنفسی نیروی وارد بر کمر و زانوها را کنترل می‌کند (وانگ و همکاران، </w:t>
      </w:r>
      <w:r w:rsidRPr="00930628">
        <w:rPr>
          <w:rFonts w:cs="B Nazanin"/>
          <w:sz w:val="22"/>
          <w:szCs w:val="24"/>
          <w:rtl/>
          <w:lang w:bidi="fa-IR"/>
        </w:rPr>
        <w:t>۲۰۲۳</w:t>
      </w:r>
      <w:r w:rsidRPr="00930628">
        <w:rPr>
          <w:rFonts w:cs="B Nazanin"/>
          <w:sz w:val="22"/>
          <w:szCs w:val="24"/>
          <w:rtl/>
        </w:rPr>
        <w:t xml:space="preserve">، ژورنال ایمنی تحقیقاتی) و بهینه‌سازی قرارگیری تجهیزات روی خودروها با مدل‌های ریاضی چندهدفه شاخص‌های ارگونومیک را ارتقا می‌بخشد (حاجی حسن و خرمی، </w:t>
      </w:r>
      <w:r w:rsidRPr="00930628">
        <w:rPr>
          <w:rFonts w:cs="B Nazanin"/>
          <w:sz w:val="22"/>
          <w:szCs w:val="24"/>
          <w:rtl/>
          <w:lang w:bidi="fa-IR"/>
        </w:rPr>
        <w:t>۱۴۰۳</w:t>
      </w:r>
      <w:r w:rsidRPr="00930628">
        <w:rPr>
          <w:rFonts w:cs="B Nazanin"/>
          <w:sz w:val="22"/>
          <w:szCs w:val="24"/>
          <w:rtl/>
        </w:rPr>
        <w:t>، سیویلیکا)</w:t>
      </w:r>
      <w:r w:rsidRPr="00930628">
        <w:rPr>
          <w:rFonts w:cs="B Nazanin"/>
          <w:sz w:val="22"/>
          <w:szCs w:val="24"/>
        </w:rPr>
        <w:t>.</w:t>
      </w:r>
    </w:p>
    <w:p w:rsidR="007E6CAD" w:rsidRPr="00AD5284" w:rsidRDefault="007E6CAD" w:rsidP="007E6CAD">
      <w:pPr>
        <w:widowControl w:val="0"/>
        <w:bidi/>
        <w:jc w:val="both"/>
        <w:rPr>
          <w:rFonts w:cs="B Nazanin"/>
          <w:sz w:val="52"/>
          <w:szCs w:val="52"/>
        </w:rPr>
      </w:pPr>
    </w:p>
    <w:p w:rsidR="00607C49" w:rsidRPr="00607C49" w:rsidRDefault="00607C49" w:rsidP="00607C49">
      <w:pPr>
        <w:widowControl w:val="0"/>
        <w:bidi/>
        <w:jc w:val="both"/>
        <w:rPr>
          <w:rFonts w:cs="B Nazanin"/>
          <w:b/>
          <w:bCs/>
          <w:sz w:val="22"/>
          <w:szCs w:val="24"/>
        </w:rPr>
      </w:pPr>
      <w:r w:rsidRPr="00607C49">
        <w:rPr>
          <w:rFonts w:cs="B Nazanin"/>
          <w:b/>
          <w:bCs/>
          <w:sz w:val="22"/>
          <w:szCs w:val="24"/>
          <w:rtl/>
        </w:rPr>
        <w:t>روش‌شناسی</w:t>
      </w:r>
    </w:p>
    <w:p w:rsidR="00AD5284" w:rsidRDefault="00AD5284" w:rsidP="00AD5284">
      <w:pPr>
        <w:widowControl w:val="0"/>
        <w:bidi/>
        <w:jc w:val="both"/>
        <w:rPr>
          <w:rFonts w:cs="B Nazanin"/>
          <w:sz w:val="22"/>
          <w:szCs w:val="24"/>
          <w:rtl/>
        </w:rPr>
      </w:pPr>
      <w:r w:rsidRPr="00AD5284">
        <w:rPr>
          <w:rFonts w:cs="B Nazanin"/>
          <w:sz w:val="22"/>
          <w:szCs w:val="24"/>
          <w:rtl/>
        </w:rPr>
        <w:t xml:space="preserve">الگوی پیشنهادی شامل مراحل ارزیابی میدانی پوسچرها با ابزارهایی مانند روش ارزیابی سریع کل بدن در عملیات شبیه‌سازی‌شده است تا سطوح خطر اسکلتی-عضلانی دقیق شناسایی شود (عبدالله‌زاده و همکاران، </w:t>
      </w:r>
      <w:r w:rsidRPr="00AD5284">
        <w:rPr>
          <w:rFonts w:cs="B Nazanin"/>
          <w:sz w:val="22"/>
          <w:szCs w:val="24"/>
          <w:rtl/>
          <w:lang w:bidi="fa-IR"/>
        </w:rPr>
        <w:t>۱۳۹۷</w:t>
      </w:r>
      <w:r w:rsidRPr="00AD5284">
        <w:rPr>
          <w:rFonts w:cs="B Nazanin"/>
          <w:sz w:val="22"/>
          <w:szCs w:val="24"/>
          <w:rtl/>
        </w:rPr>
        <w:t xml:space="preserve">، سیویلیکا). سپس بررسی تطبیق تجهیزات حفاظت فردی مانند دستگاه تنفسی با ویژگی‌های آنتروپومتریک آتش‌نشانان انجام می‌گیرد تا تنظیم‌پذیری برای ابعاد جسمانی متنوع تضمین گردد (انجمن ملی حفاظت از حریق، </w:t>
      </w:r>
      <w:r w:rsidRPr="00AD5284">
        <w:rPr>
          <w:rFonts w:cs="B Nazanin"/>
          <w:sz w:val="22"/>
          <w:szCs w:val="24"/>
          <w:rtl/>
          <w:lang w:bidi="fa-IR"/>
        </w:rPr>
        <w:t xml:space="preserve">۲۰۲۵). </w:t>
      </w:r>
      <w:r w:rsidRPr="00AD5284">
        <w:rPr>
          <w:rFonts w:cs="B Nazanin"/>
          <w:sz w:val="22"/>
          <w:szCs w:val="24"/>
          <w:rtl/>
        </w:rPr>
        <w:t xml:space="preserve">تحلیل قرارگیری تجهیزات روی خودروها با مدل‌های بهینه‌سازی ریاضی چندهدفه صورت می‌پذیرد که شاخص‌های ارگونومیک مانند زمان دسترسی سریع و کاهش بار مکانیکی را بهبود می‌بخشد (حاجی حسن و خرمی، </w:t>
      </w:r>
      <w:r w:rsidRPr="00AD5284">
        <w:rPr>
          <w:rFonts w:cs="B Nazanin"/>
          <w:sz w:val="22"/>
          <w:szCs w:val="24"/>
          <w:rtl/>
          <w:lang w:bidi="fa-IR"/>
        </w:rPr>
        <w:t>۱۴۰۳</w:t>
      </w:r>
      <w:r w:rsidRPr="00AD5284">
        <w:rPr>
          <w:rFonts w:cs="B Nazanin"/>
          <w:sz w:val="22"/>
          <w:szCs w:val="24"/>
          <w:rtl/>
        </w:rPr>
        <w:t xml:space="preserve">، سیویلیکا). در نهایت اعمال اصلاحات تدریجی مانند تنظیم بندهای دستگاه تنفسی همراه با جمع‌آوری بازخورد عملی از آتش‌نشانان اجرا می‌شود تا فشار بر مفاصل کلیدی کنترل گردد (کسلر و همکاران، </w:t>
      </w:r>
      <w:r w:rsidRPr="00AD5284">
        <w:rPr>
          <w:rFonts w:cs="B Nazanin"/>
          <w:sz w:val="22"/>
          <w:szCs w:val="24"/>
          <w:rtl/>
          <w:lang w:bidi="fa-IR"/>
        </w:rPr>
        <w:t>۲۰۲۵</w:t>
      </w:r>
      <w:r w:rsidRPr="00AD5284">
        <w:rPr>
          <w:rFonts w:cs="B Nazanin"/>
          <w:sz w:val="22"/>
          <w:szCs w:val="24"/>
          <w:rtl/>
        </w:rPr>
        <w:t>، ارگونومیکس). این روش بر تصمیم‌گیری انسانی و تحلیل‌های میدانی تمرکز دارد و قابل اجرا بدون فناوری‌های پیچیده است و ایمنی عملیاتی را در محیط‌های شهری ارتقا می‌دهد. نظارت دوره‌ای بر اجرای مراحل الگو پایداری نتایج را تضمین می‌کند. آموزش مداوم آتش‌نشانان نیز نقش کلیدی در موفقیت این رویکرد ایفا می‌نماید</w:t>
      </w:r>
      <w:r w:rsidRPr="00AD5284">
        <w:rPr>
          <w:rFonts w:cs="B Nazanin"/>
          <w:sz w:val="22"/>
          <w:szCs w:val="24"/>
        </w:rPr>
        <w:t>.</w:t>
      </w:r>
    </w:p>
    <w:p w:rsidR="00AD5284" w:rsidRDefault="00AD5284" w:rsidP="00AD5284">
      <w:pPr>
        <w:widowControl w:val="0"/>
        <w:bidi/>
        <w:jc w:val="both"/>
        <w:rPr>
          <w:rFonts w:cs="B Nazanin"/>
          <w:sz w:val="22"/>
          <w:szCs w:val="24"/>
          <w:rtl/>
        </w:rPr>
      </w:pPr>
    </w:p>
    <w:p w:rsidR="00AD5284" w:rsidRDefault="00AD5284" w:rsidP="00AD5284">
      <w:pPr>
        <w:widowControl w:val="0"/>
        <w:bidi/>
        <w:jc w:val="both"/>
        <w:rPr>
          <w:rFonts w:cs="B Nazanin"/>
          <w:sz w:val="22"/>
          <w:szCs w:val="24"/>
          <w:rtl/>
        </w:rPr>
      </w:pPr>
    </w:p>
    <w:p w:rsidR="00AD5284" w:rsidRPr="00AD5284" w:rsidRDefault="00AD5284" w:rsidP="00AD5284">
      <w:pPr>
        <w:widowControl w:val="0"/>
        <w:bidi/>
        <w:jc w:val="both"/>
        <w:rPr>
          <w:rFonts w:cs="B Nazanin"/>
          <w:sz w:val="22"/>
          <w:szCs w:val="24"/>
        </w:rPr>
      </w:pPr>
    </w:p>
    <w:p w:rsidR="00607C49" w:rsidRPr="00607C49" w:rsidRDefault="00607C49" w:rsidP="00607C49">
      <w:pPr>
        <w:widowControl w:val="0"/>
        <w:bidi/>
        <w:jc w:val="both"/>
        <w:rPr>
          <w:rFonts w:cs="B Nazanin"/>
          <w:b/>
          <w:bCs/>
          <w:sz w:val="22"/>
          <w:szCs w:val="24"/>
        </w:rPr>
      </w:pPr>
      <w:r w:rsidRPr="00607C49">
        <w:rPr>
          <w:rFonts w:cs="B Nazanin"/>
          <w:b/>
          <w:bCs/>
          <w:sz w:val="22"/>
          <w:szCs w:val="24"/>
          <w:rtl/>
        </w:rPr>
        <w:lastRenderedPageBreak/>
        <w:t>تحلیل و یافته‌ها</w:t>
      </w:r>
    </w:p>
    <w:p w:rsidR="00AD5284" w:rsidRPr="00AD5284" w:rsidRDefault="00AD5284" w:rsidP="00AD5284">
      <w:pPr>
        <w:widowControl w:val="0"/>
        <w:bidi/>
        <w:jc w:val="both"/>
        <w:rPr>
          <w:rFonts w:cs="B Nazanin"/>
          <w:b/>
          <w:bCs/>
          <w:sz w:val="22"/>
          <w:szCs w:val="24"/>
        </w:rPr>
      </w:pPr>
      <w:r w:rsidRPr="00AD5284">
        <w:rPr>
          <w:rFonts w:cs="B Nazanin"/>
          <w:b/>
          <w:bCs/>
          <w:sz w:val="22"/>
          <w:szCs w:val="24"/>
          <w:rtl/>
        </w:rPr>
        <w:t>بررسی بار مکانیکی وارد بر مفاصل کلیدی ناشی از حمل دستگاه تنفسی عملیاتی و راهکارهای کاهش آن</w:t>
      </w:r>
    </w:p>
    <w:p w:rsidR="00AD5284" w:rsidRPr="00AD5284" w:rsidRDefault="00AD5284" w:rsidP="00AD5284">
      <w:pPr>
        <w:widowControl w:val="0"/>
        <w:bidi/>
        <w:jc w:val="both"/>
        <w:rPr>
          <w:rFonts w:cs="B Nazanin"/>
          <w:sz w:val="22"/>
          <w:szCs w:val="24"/>
        </w:rPr>
      </w:pPr>
      <w:r w:rsidRPr="00AD5284">
        <w:rPr>
          <w:rFonts w:cs="B Nazanin"/>
          <w:sz w:val="22"/>
          <w:szCs w:val="24"/>
          <w:rtl/>
        </w:rPr>
        <w:t xml:space="preserve">حمل دستگاه تنفسی به عنوان یکی از تجهیزات ضروری حفاظت فردی در عملیات آتش‌نشانی شهری، بار مکانیکی قابل توجهی بر سیستم اسکلتی-عضلانی آتش‌نشانان وارد می‌کند و فشار بر مفاصل کلیدی مانند کمر، زانوها و شانه‌ها را افزایش می‌دهد که این امر زمینه‌ساز خستگی زودرس، محدودیت حرکتی و آسیب‌های بلندمدت می‌گردد (وانگ و همکاران، </w:t>
      </w:r>
      <w:r w:rsidRPr="00AD5284">
        <w:rPr>
          <w:rFonts w:cs="B Nazanin"/>
          <w:sz w:val="22"/>
          <w:szCs w:val="24"/>
          <w:rtl/>
          <w:lang w:bidi="fa-IR"/>
        </w:rPr>
        <w:t>۲۰۲۳</w:t>
      </w:r>
      <w:r w:rsidRPr="00AD5284">
        <w:rPr>
          <w:rFonts w:cs="B Nazanin"/>
          <w:sz w:val="22"/>
          <w:szCs w:val="24"/>
          <w:rtl/>
        </w:rPr>
        <w:t xml:space="preserve">، ژورنال ایمنی تحقیقاتی). دستگاه تنفسی با وزن تقریبی </w:t>
      </w:r>
      <w:r w:rsidRPr="00AD5284">
        <w:rPr>
          <w:rFonts w:cs="B Nazanin"/>
          <w:sz w:val="22"/>
          <w:szCs w:val="24"/>
          <w:rtl/>
          <w:lang w:bidi="fa-IR"/>
        </w:rPr>
        <w:t>۸</w:t>
      </w:r>
      <w:r w:rsidRPr="00AD5284">
        <w:rPr>
          <w:rFonts w:cs="B Nazanin"/>
          <w:sz w:val="22"/>
          <w:szCs w:val="24"/>
          <w:rtl/>
        </w:rPr>
        <w:t xml:space="preserve"> تا </w:t>
      </w:r>
      <w:r w:rsidRPr="00AD5284">
        <w:rPr>
          <w:rFonts w:cs="B Nazanin"/>
          <w:sz w:val="22"/>
          <w:szCs w:val="24"/>
          <w:rtl/>
          <w:lang w:bidi="fa-IR"/>
        </w:rPr>
        <w:t>۱۲</w:t>
      </w:r>
      <w:r w:rsidRPr="00AD5284">
        <w:rPr>
          <w:rFonts w:cs="B Nazanin"/>
          <w:sz w:val="22"/>
          <w:szCs w:val="24"/>
          <w:rtl/>
        </w:rPr>
        <w:t xml:space="preserve"> کیلوگرم، هنگام حمل روی پشت، مرکز ثقل بدن را به عقب منتقل می‌کند و برای حفظ تعادل، آتش‌نشان مجبور به خم شدن به جلو می‌شود که این پوسچر نامناسب فشار بر ستون فقرات و مفاصل پایین‌تنه را تشدید می‌نماید (مایمائیتی و همکاران، </w:t>
      </w:r>
      <w:r w:rsidRPr="00AD5284">
        <w:rPr>
          <w:rFonts w:cs="B Nazanin"/>
          <w:sz w:val="22"/>
          <w:szCs w:val="24"/>
          <w:rtl/>
          <w:lang w:bidi="fa-IR"/>
        </w:rPr>
        <w:t>۲۰۲۲</w:t>
      </w:r>
      <w:r w:rsidRPr="00AD5284">
        <w:rPr>
          <w:rFonts w:cs="B Nazanin"/>
          <w:sz w:val="22"/>
          <w:szCs w:val="24"/>
          <w:rtl/>
        </w:rPr>
        <w:t xml:space="preserve">، مدل‌های اسکلتی-عضلانی). مطالعات بیومکانیکی نشان می‌دهند که حمل این دستگاه نیروی عضلانی راست رانی و واکنش مفاصل ران و زانو را به طور قابل توجهی افزایش می‌دهد و در فعالیت‌های دویدن یا راه رفتن سریع، این بار مکانیکی حتی بیشتر می‌شود که خطر آسیب‌های اسکلتی-عضلانی را بالا می‌برد (وانگ و همکاران، </w:t>
      </w:r>
      <w:r w:rsidRPr="00AD5284">
        <w:rPr>
          <w:rFonts w:cs="B Nazanin"/>
          <w:sz w:val="22"/>
          <w:szCs w:val="24"/>
          <w:rtl/>
          <w:lang w:bidi="fa-IR"/>
        </w:rPr>
        <w:t>۲۰۲۳</w:t>
      </w:r>
      <w:r w:rsidRPr="00AD5284">
        <w:rPr>
          <w:rFonts w:cs="B Nazanin"/>
          <w:sz w:val="22"/>
          <w:szCs w:val="24"/>
          <w:rtl/>
        </w:rPr>
        <w:t>، ژورنال ایمنی تحقیقاتی)</w:t>
      </w:r>
      <w:r w:rsidRPr="00AD5284">
        <w:rPr>
          <w:rFonts w:cs="B Nazanin"/>
          <w:sz w:val="22"/>
          <w:szCs w:val="24"/>
        </w:rPr>
        <w:t>.</w:t>
      </w:r>
    </w:p>
    <w:p w:rsidR="00AD5284" w:rsidRPr="00AD5284" w:rsidRDefault="00AD5284" w:rsidP="00AD5284">
      <w:pPr>
        <w:widowControl w:val="0"/>
        <w:bidi/>
        <w:jc w:val="both"/>
        <w:rPr>
          <w:rFonts w:cs="B Nazanin"/>
          <w:sz w:val="22"/>
          <w:szCs w:val="24"/>
        </w:rPr>
      </w:pPr>
      <w:r w:rsidRPr="00AD5284">
        <w:rPr>
          <w:rFonts w:cs="B Nazanin"/>
          <w:sz w:val="22"/>
          <w:szCs w:val="24"/>
          <w:rtl/>
        </w:rPr>
        <w:t xml:space="preserve">در محیط‌های شهری پرچالش ایران، جایی که عملیات اغلب شامل بالا رفتن از پله‌ها، حرکت در فضاهای محدود و حمل ابزارهای اضافی است، این فشارها تشدید می‌شود و آتش‌نشانان را در معرض آسیب‌های مزمن مانند کمردرد قرار می‌دهد (عبدالله‌زاده و همکاران، </w:t>
      </w:r>
      <w:r w:rsidRPr="00AD5284">
        <w:rPr>
          <w:rFonts w:cs="B Nazanin"/>
          <w:sz w:val="22"/>
          <w:szCs w:val="24"/>
          <w:rtl/>
          <w:lang w:bidi="fa-IR"/>
        </w:rPr>
        <w:t>۱۳۹۷</w:t>
      </w:r>
      <w:r w:rsidRPr="00AD5284">
        <w:rPr>
          <w:rFonts w:cs="B Nazanin"/>
          <w:sz w:val="22"/>
          <w:szCs w:val="24"/>
          <w:rtl/>
        </w:rPr>
        <w:t xml:space="preserve">، سیویلیکا). پژوهش‌های داخلی با ارزیابی پوسچرهای کاری تأکید دارند که فعالیت‌های عملیاتی با دستگاه تنفسی سطوح خطر بالای استرس پوسچرال ایجاد می‌کند و مداخلات ارگونومیک را ضروری می‌سازد (عبدالله‌زاده و همکاران، </w:t>
      </w:r>
      <w:r w:rsidRPr="00AD5284">
        <w:rPr>
          <w:rFonts w:cs="B Nazanin"/>
          <w:sz w:val="22"/>
          <w:szCs w:val="24"/>
          <w:rtl/>
          <w:lang w:bidi="fa-IR"/>
        </w:rPr>
        <w:t>۱۳۹۷</w:t>
      </w:r>
      <w:r w:rsidRPr="00AD5284">
        <w:rPr>
          <w:rFonts w:cs="B Nazanin"/>
          <w:sz w:val="22"/>
          <w:szCs w:val="24"/>
          <w:rtl/>
        </w:rPr>
        <w:t xml:space="preserve">، سیویلیکا). از سوی دیگر، استانداردهای انجمن ملی حفاظت از حریق در ویرایش اخیر بر طراحی تجهیزات برای کاهش بار مکانیکی و حفظ تحرک عملیاتی تأکید دارد و تنظیم‌پذیری را به عنوان اصل کلیدی معرفی می‌کند (انجمن ملی حفاظت از حریق، </w:t>
      </w:r>
      <w:r w:rsidRPr="00AD5284">
        <w:rPr>
          <w:rFonts w:cs="B Nazanin"/>
          <w:sz w:val="22"/>
          <w:szCs w:val="24"/>
          <w:rtl/>
          <w:lang w:bidi="fa-IR"/>
        </w:rPr>
        <w:t>۲۰۲۵)</w:t>
      </w:r>
      <w:r w:rsidRPr="00AD5284">
        <w:rPr>
          <w:rFonts w:cs="B Nazanin"/>
          <w:sz w:val="22"/>
          <w:szCs w:val="24"/>
        </w:rPr>
        <w:t>.</w:t>
      </w:r>
      <w:r>
        <w:rPr>
          <w:rFonts w:cs="B Nazanin" w:hint="cs"/>
          <w:sz w:val="22"/>
          <w:szCs w:val="24"/>
          <w:rtl/>
        </w:rPr>
        <w:t xml:space="preserve"> </w:t>
      </w:r>
      <w:r w:rsidRPr="00AD5284">
        <w:rPr>
          <w:rFonts w:cs="B Nazanin"/>
          <w:sz w:val="22"/>
          <w:szCs w:val="24"/>
          <w:rtl/>
        </w:rPr>
        <w:t xml:space="preserve">یکی از راهکارهای مؤثر و عملی برای کاهش این بار مکانیکی، تنظیم طول بندهای دستگاه تنفسی است که نیروی وارد بر کمر و زانوها را کنترل می‌کند و توزیع وزن را بهبود می‌بخشد (وانگ و همکاران، </w:t>
      </w:r>
      <w:r w:rsidRPr="00AD5284">
        <w:rPr>
          <w:rFonts w:cs="B Nazanin"/>
          <w:sz w:val="22"/>
          <w:szCs w:val="24"/>
          <w:rtl/>
          <w:lang w:bidi="fa-IR"/>
        </w:rPr>
        <w:t>۲۰۲۳</w:t>
      </w:r>
      <w:r w:rsidRPr="00AD5284">
        <w:rPr>
          <w:rFonts w:cs="B Nazanin"/>
          <w:sz w:val="22"/>
          <w:szCs w:val="24"/>
          <w:rtl/>
        </w:rPr>
        <w:t xml:space="preserve">، ژورنال ایمنی تحقیقاتی). مطالعات نشان می‌دهند که تنظیم متوسط طول بندها، فشار بر شانه و کمر را به طور مؤثر کاهش می‌دهد و تحرک را حفظ می‌نماید، در حالی که بندهای خیلی شل یا خیلی سفت بار را نامتعادل می‌کند و خطر کمردرد را افزایش می‌دهد (کسلر و همکاران، </w:t>
      </w:r>
      <w:r w:rsidRPr="00AD5284">
        <w:rPr>
          <w:rFonts w:cs="B Nazanin"/>
          <w:sz w:val="22"/>
          <w:szCs w:val="24"/>
          <w:rtl/>
          <w:lang w:bidi="fa-IR"/>
        </w:rPr>
        <w:t>۲۰۲۵</w:t>
      </w:r>
      <w:r w:rsidRPr="00AD5284">
        <w:rPr>
          <w:rFonts w:cs="B Nazanin"/>
          <w:sz w:val="22"/>
          <w:szCs w:val="24"/>
          <w:rtl/>
        </w:rPr>
        <w:t xml:space="preserve">، ارگونومیکس). طراحی‌های نوین دستگاه تنفسی با ساختار حمایتی بهتر و جذب شوک، فشار بر کمر را به طور قابل توجهی کم می‌کند و راحتی را افزایش می‌دهد (ژانگ و همکاران، </w:t>
      </w:r>
      <w:r w:rsidRPr="00AD5284">
        <w:rPr>
          <w:rFonts w:cs="B Nazanin"/>
          <w:sz w:val="22"/>
          <w:szCs w:val="24"/>
          <w:rtl/>
          <w:lang w:bidi="fa-IR"/>
        </w:rPr>
        <w:t>۲۰۲۴</w:t>
      </w:r>
      <w:r w:rsidRPr="00AD5284">
        <w:rPr>
          <w:rFonts w:cs="B Nazanin"/>
          <w:sz w:val="22"/>
          <w:szCs w:val="24"/>
          <w:rtl/>
        </w:rPr>
        <w:t>، ارگونومیکس)</w:t>
      </w:r>
      <w:r w:rsidRPr="00AD5284">
        <w:rPr>
          <w:rFonts w:cs="B Nazanin"/>
          <w:sz w:val="22"/>
          <w:szCs w:val="24"/>
        </w:rPr>
        <w:t>.</w:t>
      </w:r>
    </w:p>
    <w:p w:rsidR="00AD5284" w:rsidRPr="00AD5284" w:rsidRDefault="00AD5284" w:rsidP="00AD5284">
      <w:pPr>
        <w:widowControl w:val="0"/>
        <w:bidi/>
        <w:jc w:val="both"/>
        <w:rPr>
          <w:rFonts w:cs="B Nazanin"/>
          <w:sz w:val="22"/>
          <w:szCs w:val="24"/>
        </w:rPr>
      </w:pPr>
      <w:r w:rsidRPr="00AD5284">
        <w:rPr>
          <w:rFonts w:cs="B Nazanin"/>
          <w:sz w:val="22"/>
          <w:szCs w:val="24"/>
          <w:rtl/>
        </w:rPr>
        <w:t xml:space="preserve">علاوه بر تنظیم بندها، انتقال وزن به ناحیه لگن از طریق کمربند محکم، فشار بر شانه‌ها و ستون فقرات را کاهش می‌دهد و اصل مشابه کوله‌پشتی‌های کوهنوردی را به کار می‌گیرد (گراولین، </w:t>
      </w:r>
      <w:r w:rsidRPr="00AD5284">
        <w:rPr>
          <w:rFonts w:cs="B Nazanin"/>
          <w:sz w:val="22"/>
          <w:szCs w:val="24"/>
          <w:rtl/>
          <w:lang w:bidi="fa-IR"/>
        </w:rPr>
        <w:t>۲۰۱۲</w:t>
      </w:r>
      <w:r w:rsidRPr="00AD5284">
        <w:rPr>
          <w:rFonts w:cs="B Nazanin"/>
          <w:sz w:val="22"/>
          <w:szCs w:val="24"/>
          <w:rtl/>
        </w:rPr>
        <w:t xml:space="preserve">، گزارش ایمنی آتش‌نشانی). پژوهش‌ها تأکید دارند که بستن صحیح کمربند و شل کردن مناسب بندهای شانه، وزن را به عضلات بزرگ‌تر تنه منتقل می‌کند و خستگی را کم می‌نماید (شاو و میچل، گزارش ارگونومیک). در شرایط عملیاتی شهری، جایی که آتش‌نشانان باید سریع حرکت کنند، این تنظیمات ساده زمان عملیات را کوتاه و ایمنی را افزایش می‌دهد (حاجی حسن و خرمی، </w:t>
      </w:r>
      <w:r w:rsidRPr="00AD5284">
        <w:rPr>
          <w:rFonts w:cs="B Nazanin"/>
          <w:sz w:val="22"/>
          <w:szCs w:val="24"/>
          <w:rtl/>
          <w:lang w:bidi="fa-IR"/>
        </w:rPr>
        <w:t>۱۴۰۳</w:t>
      </w:r>
      <w:r w:rsidRPr="00AD5284">
        <w:rPr>
          <w:rFonts w:cs="B Nazanin"/>
          <w:sz w:val="22"/>
          <w:szCs w:val="24"/>
          <w:rtl/>
        </w:rPr>
        <w:t>، سیویلیکا)</w:t>
      </w:r>
      <w:r w:rsidRPr="00AD5284">
        <w:rPr>
          <w:rFonts w:cs="B Nazanin"/>
          <w:sz w:val="22"/>
          <w:szCs w:val="24"/>
        </w:rPr>
        <w:t>.</w:t>
      </w:r>
    </w:p>
    <w:p w:rsidR="00AD5284" w:rsidRDefault="00AD5284" w:rsidP="00FD33DE">
      <w:pPr>
        <w:widowControl w:val="0"/>
        <w:bidi/>
        <w:jc w:val="both"/>
        <w:rPr>
          <w:rFonts w:cs="B Nazanin"/>
          <w:sz w:val="22"/>
          <w:szCs w:val="24"/>
          <w:rtl/>
        </w:rPr>
      </w:pPr>
      <w:r w:rsidRPr="00AD5284">
        <w:rPr>
          <w:rFonts w:cs="B Nazanin"/>
          <w:sz w:val="22"/>
          <w:szCs w:val="24"/>
          <w:rtl/>
        </w:rPr>
        <w:t xml:space="preserve">طراحی ارگونومیک‌تر مانند سیلندرهای سبک‌تر کامپوزیتی یا قاب پشتی کم‌حجم، بار مکانیکی را کنترل می‌کند بدون کاهش ظرفیت هوا، که این امر در استانداردهای جدید مورد توجه قرار گرفته است (انجمن ملی حفاظت از حریق، </w:t>
      </w:r>
      <w:r w:rsidRPr="00AD5284">
        <w:rPr>
          <w:rFonts w:cs="B Nazanin"/>
          <w:sz w:val="22"/>
          <w:szCs w:val="24"/>
          <w:rtl/>
          <w:lang w:bidi="fa-IR"/>
        </w:rPr>
        <w:t xml:space="preserve">۲۰۲۵). </w:t>
      </w:r>
      <w:r w:rsidRPr="00AD5284">
        <w:rPr>
          <w:rFonts w:cs="B Nazanin"/>
          <w:sz w:val="22"/>
          <w:szCs w:val="24"/>
          <w:rtl/>
        </w:rPr>
        <w:t xml:space="preserve">مطالعات بیومکانیکی پیشنهاد می‌کنند که نزدیکی مرکز ثقل دستگاه به بدن، انحراف مرکز جرم را کم می‌کند و نیروی عضلانی مورد نیاز برای تعادل را کاهش می‌دهد (هور و همکاران، </w:t>
      </w:r>
      <w:r w:rsidRPr="00AD5284">
        <w:rPr>
          <w:rFonts w:cs="B Nazanin"/>
          <w:sz w:val="22"/>
          <w:szCs w:val="24"/>
          <w:rtl/>
          <w:lang w:bidi="fa-IR"/>
        </w:rPr>
        <w:t>۲۰۱۵</w:t>
      </w:r>
      <w:r w:rsidRPr="00AD5284">
        <w:rPr>
          <w:rFonts w:cs="B Nazanin"/>
          <w:sz w:val="22"/>
          <w:szCs w:val="24"/>
          <w:rtl/>
        </w:rPr>
        <w:t xml:space="preserve">، ارگونومیکس کاربردی). همچنین، آموزش مداوم برای تنظیم صحیح بندها و پوسچرهای مناسب، نقش کلیدی در پیشگیری از آسیب‌ها ایفا می‌کند و آتش‌نشانان را قادر می‌سازد تا با فشار کمتر عمل کنند (پارک و همکاران، </w:t>
      </w:r>
      <w:r w:rsidRPr="00AD5284">
        <w:rPr>
          <w:rFonts w:cs="B Nazanin"/>
          <w:sz w:val="22"/>
          <w:szCs w:val="24"/>
          <w:rtl/>
          <w:lang w:bidi="fa-IR"/>
        </w:rPr>
        <w:t>۲۰۱۵</w:t>
      </w:r>
      <w:r w:rsidRPr="00AD5284">
        <w:rPr>
          <w:rFonts w:cs="B Nazanin"/>
          <w:sz w:val="22"/>
          <w:szCs w:val="24"/>
          <w:rtl/>
        </w:rPr>
        <w:t>، گزارش فدرال آتش‌نشانی)</w:t>
      </w:r>
      <w:r w:rsidRPr="00AD5284">
        <w:rPr>
          <w:rFonts w:cs="B Nazanin"/>
          <w:sz w:val="22"/>
          <w:szCs w:val="24"/>
        </w:rPr>
        <w:t>.</w:t>
      </w:r>
      <w:r>
        <w:rPr>
          <w:rFonts w:cs="B Nazanin" w:hint="cs"/>
          <w:sz w:val="22"/>
          <w:szCs w:val="24"/>
          <w:rtl/>
        </w:rPr>
        <w:t xml:space="preserve"> </w:t>
      </w:r>
      <w:r w:rsidRPr="00AD5284">
        <w:rPr>
          <w:rFonts w:cs="B Nazanin"/>
          <w:sz w:val="22"/>
          <w:szCs w:val="24"/>
          <w:rtl/>
        </w:rPr>
        <w:t>ترکیب این راهکارها مانند تنظیم بندها، استفاده از کمربند محکم و طراحی‌های بهبودیافته، بار مکانیکی بر مفاصل کلیدی را مدیریت می‌کند و ایمنی مأموریت‌های شهری را ارتقا می‌بخشد. اجرای این اصلاحات تدریجی در ساختارهای شهرداری، بدون نیاز به تغییرات اساسی، سلامت حرفه‌</w:t>
      </w:r>
      <w:r w:rsidR="00FD33DE">
        <w:rPr>
          <w:rFonts w:cs="B Nazanin"/>
          <w:sz w:val="22"/>
          <w:szCs w:val="24"/>
          <w:rtl/>
        </w:rPr>
        <w:t>ای آتش‌نشانان را تضمین می‌نماید</w:t>
      </w:r>
      <w:r w:rsidR="00FD33DE">
        <w:rPr>
          <w:rFonts w:cs="B Nazanin" w:hint="cs"/>
          <w:sz w:val="22"/>
          <w:szCs w:val="24"/>
          <w:rtl/>
        </w:rPr>
        <w:t>.</w:t>
      </w:r>
    </w:p>
    <w:p w:rsidR="00C77651" w:rsidRDefault="00C77651" w:rsidP="00C77651">
      <w:pPr>
        <w:widowControl w:val="0"/>
        <w:bidi/>
        <w:jc w:val="both"/>
        <w:rPr>
          <w:rFonts w:cs="B Nazanin"/>
          <w:sz w:val="22"/>
          <w:szCs w:val="24"/>
          <w:rtl/>
        </w:rPr>
      </w:pPr>
    </w:p>
    <w:p w:rsidR="00C77651" w:rsidRPr="00AD5284" w:rsidRDefault="00C77651" w:rsidP="00C77651">
      <w:pPr>
        <w:widowControl w:val="0"/>
        <w:bidi/>
        <w:jc w:val="both"/>
        <w:rPr>
          <w:rFonts w:cs="B Nazanin"/>
          <w:sz w:val="22"/>
          <w:szCs w:val="24"/>
        </w:rPr>
      </w:pPr>
    </w:p>
    <w:p w:rsidR="00FD33DE" w:rsidRPr="00FD33DE" w:rsidRDefault="00FD33DE" w:rsidP="00FD33DE">
      <w:pPr>
        <w:widowControl w:val="0"/>
        <w:bidi/>
        <w:jc w:val="both"/>
        <w:rPr>
          <w:rFonts w:cs="B Nazanin"/>
          <w:b/>
          <w:bCs/>
          <w:sz w:val="22"/>
          <w:szCs w:val="24"/>
        </w:rPr>
      </w:pPr>
      <w:r w:rsidRPr="00FD33DE">
        <w:rPr>
          <w:rFonts w:cs="B Nazanin"/>
          <w:b/>
          <w:bCs/>
          <w:sz w:val="22"/>
          <w:szCs w:val="24"/>
          <w:rtl/>
        </w:rPr>
        <w:lastRenderedPageBreak/>
        <w:t>ارزیابی تأثیر بهینه‌سازی قرارگیری تجهیزات روی خودروها بر کاهش خستگی عملیاتی و دسترسی سریع</w:t>
      </w:r>
    </w:p>
    <w:p w:rsidR="00FD33DE" w:rsidRPr="00FD33DE" w:rsidRDefault="00FD33DE" w:rsidP="00FD33DE">
      <w:pPr>
        <w:widowControl w:val="0"/>
        <w:bidi/>
        <w:jc w:val="both"/>
        <w:rPr>
          <w:rFonts w:cs="B Nazanin"/>
          <w:sz w:val="22"/>
          <w:szCs w:val="24"/>
        </w:rPr>
      </w:pPr>
      <w:r w:rsidRPr="00FD33DE">
        <w:rPr>
          <w:rFonts w:cs="B Nazanin"/>
          <w:sz w:val="22"/>
          <w:szCs w:val="24"/>
          <w:rtl/>
        </w:rPr>
        <w:t xml:space="preserve">قرارگیری نامناسب تجهیزات روی خودروهای آتش‌نشانی دسترسی به ابزارها را دشوار می‌سازد و فشار جسمی را تشدید می‌کند که این امر خستگی عملیاتی را افزایش می‌دهد و زمان پاسخگویی را طولانی می‌نماید (حاجی حسن و خرمی، </w:t>
      </w:r>
      <w:r w:rsidRPr="00FD33DE">
        <w:rPr>
          <w:rFonts w:cs="B Nazanin"/>
          <w:sz w:val="22"/>
          <w:szCs w:val="24"/>
          <w:rtl/>
          <w:lang w:bidi="fa-IR"/>
        </w:rPr>
        <w:t>۱۴۰۳</w:t>
      </w:r>
      <w:r w:rsidRPr="00FD33DE">
        <w:rPr>
          <w:rFonts w:cs="B Nazanin"/>
          <w:sz w:val="22"/>
          <w:szCs w:val="24"/>
          <w:rtl/>
        </w:rPr>
        <w:t xml:space="preserve">، سیویلیکا). در مقابل، بهینه‌سازی قرارگیری تجهیزات با استفاده از مدل‌های ریاضی چندهدفه شاخص‌های ارگونومیک مانند زمان دسترسی سریع و کاهش بار مکانیکی را بهبود می‌بخشد و کارایی عملیات را ارتقا می‌دهد که این رویکرد در پژوهش‌های داخلی به عنوان راهکاری عملی برای محیط‌های شهری پرچالش برجسته شده است (حاجی حسن و خرمی، </w:t>
      </w:r>
      <w:r w:rsidRPr="00FD33DE">
        <w:rPr>
          <w:rFonts w:cs="B Nazanin"/>
          <w:sz w:val="22"/>
          <w:szCs w:val="24"/>
          <w:rtl/>
          <w:lang w:bidi="fa-IR"/>
        </w:rPr>
        <w:t>۱۴۰۳</w:t>
      </w:r>
      <w:r w:rsidRPr="00FD33DE">
        <w:rPr>
          <w:rFonts w:cs="B Nazanin"/>
          <w:sz w:val="22"/>
          <w:szCs w:val="24"/>
          <w:rtl/>
        </w:rPr>
        <w:t xml:space="preserve">، سیویلیکا). خودروهای آتش‌نشانی به عنوان حامل اصلی تجهیزات حفاظت فردی و ابزارهای عملیاتی، نقش کلیدی در کاهش خستگی آتش‌نشانان ایفا می‌کنند زیرا قرارگیری مناسب ابزارها امکان برداشت سریع و بدون فشار اضافی را فراهم می‌آورد و از پوسچرهای نامناسب هنگام دسترسی جلوگیری می‌نماید (انجمن ملی حفاظت از حریق، </w:t>
      </w:r>
      <w:r w:rsidRPr="00FD33DE">
        <w:rPr>
          <w:rFonts w:cs="B Nazanin"/>
          <w:sz w:val="22"/>
          <w:szCs w:val="24"/>
          <w:rtl/>
          <w:lang w:bidi="fa-IR"/>
        </w:rPr>
        <w:t>۲۰۲۵)</w:t>
      </w:r>
      <w:r w:rsidRPr="00FD33DE">
        <w:rPr>
          <w:rFonts w:cs="B Nazanin"/>
          <w:sz w:val="22"/>
          <w:szCs w:val="24"/>
        </w:rPr>
        <w:t>.</w:t>
      </w:r>
    </w:p>
    <w:p w:rsidR="00FD33DE" w:rsidRPr="00FD33DE" w:rsidRDefault="00FD33DE" w:rsidP="00FD33DE">
      <w:pPr>
        <w:widowControl w:val="0"/>
        <w:bidi/>
        <w:jc w:val="both"/>
        <w:rPr>
          <w:rFonts w:cs="B Nazanin"/>
          <w:sz w:val="22"/>
          <w:szCs w:val="24"/>
        </w:rPr>
      </w:pPr>
      <w:r w:rsidRPr="00FD33DE">
        <w:rPr>
          <w:rFonts w:cs="B Nazanin"/>
          <w:sz w:val="22"/>
          <w:szCs w:val="24"/>
          <w:rtl/>
        </w:rPr>
        <w:t xml:space="preserve">در محیط‌های شهری ایران، جایی که ترافیک سنگین و فضاهای محدود عملیات را پیچیده می‌سازد، قرارگیری تجهیزات در محفظه‌های پایین یا با دسترسی آسان فشار بر کمر و شانه‌ها را کم می‌کند و خستگی را کاهش می‌دهد (عبدالله‌زاده و همکاران، </w:t>
      </w:r>
      <w:r w:rsidRPr="00FD33DE">
        <w:rPr>
          <w:rFonts w:cs="B Nazanin"/>
          <w:sz w:val="22"/>
          <w:szCs w:val="24"/>
          <w:rtl/>
          <w:lang w:bidi="fa-IR"/>
        </w:rPr>
        <w:t>۱۳۹۷</w:t>
      </w:r>
      <w:r w:rsidRPr="00FD33DE">
        <w:rPr>
          <w:rFonts w:cs="B Nazanin"/>
          <w:sz w:val="22"/>
          <w:szCs w:val="24"/>
          <w:rtl/>
        </w:rPr>
        <w:t xml:space="preserve">، سیویلیکا). مدل‌های ریاضی پیشنهادی برای بهینه‌سازی قرارگیری، عوامل ارگونومیک مانند ارتفاع دسترسی، وزن ابزار و فرکانس استفاده را در نظر می‌گیرند تا بهترین مکان برای هر تجهیزات تعیین شود که این امر زمان برداشت ابزار را کوتاه و انرژی آتش‌نشانان را حفظ می‌نماید (حاجی حسن و خرمی، </w:t>
      </w:r>
      <w:r w:rsidRPr="00FD33DE">
        <w:rPr>
          <w:rFonts w:cs="B Nazanin"/>
          <w:sz w:val="22"/>
          <w:szCs w:val="24"/>
          <w:rtl/>
          <w:lang w:bidi="fa-IR"/>
        </w:rPr>
        <w:t>۱۴۰۳</w:t>
      </w:r>
      <w:r w:rsidRPr="00FD33DE">
        <w:rPr>
          <w:rFonts w:cs="B Nazanin"/>
          <w:sz w:val="22"/>
          <w:szCs w:val="24"/>
          <w:rtl/>
        </w:rPr>
        <w:t xml:space="preserve">، سیویلیکا). مطالعات بین‌المللی نیز تأکید دارند که طراحی محفظه‌ها با دسترسی ارگونومیک، خستگی را کنترل می‌کند و ایمنی را افزایش می‌دهد زیرا آتش‌نشانان کمتر در معرض حرکات تکراری پرخطر قرار می‌گیرند (کسلر و همکاران، </w:t>
      </w:r>
      <w:r w:rsidRPr="00FD33DE">
        <w:rPr>
          <w:rFonts w:cs="B Nazanin"/>
          <w:sz w:val="22"/>
          <w:szCs w:val="24"/>
          <w:rtl/>
          <w:lang w:bidi="fa-IR"/>
        </w:rPr>
        <w:t>۲۰۲۵</w:t>
      </w:r>
      <w:r w:rsidRPr="00FD33DE">
        <w:rPr>
          <w:rFonts w:cs="B Nazanin"/>
          <w:sz w:val="22"/>
          <w:szCs w:val="24"/>
          <w:rtl/>
        </w:rPr>
        <w:t>، ارگونومیکس)</w:t>
      </w:r>
      <w:r w:rsidRPr="00FD33DE">
        <w:rPr>
          <w:rFonts w:cs="B Nazanin"/>
          <w:sz w:val="22"/>
          <w:szCs w:val="24"/>
        </w:rPr>
        <w:t>.</w:t>
      </w:r>
    </w:p>
    <w:p w:rsidR="00FD33DE" w:rsidRPr="00FD33DE" w:rsidRDefault="00FD33DE" w:rsidP="00FD33DE">
      <w:pPr>
        <w:widowControl w:val="0"/>
        <w:bidi/>
        <w:jc w:val="both"/>
        <w:rPr>
          <w:rFonts w:cs="B Nazanin"/>
          <w:sz w:val="22"/>
          <w:szCs w:val="24"/>
        </w:rPr>
      </w:pPr>
      <w:r w:rsidRPr="00FD33DE">
        <w:rPr>
          <w:rFonts w:cs="B Nazanin"/>
          <w:sz w:val="22"/>
          <w:szCs w:val="24"/>
          <w:rtl/>
        </w:rPr>
        <w:t xml:space="preserve">بهینه‌سازی قرارگیری نه تنها دسترسی سریع را تضمین می‌کند بلکه توزیع وزن روی خودرو را متعادل می‌سازد و پایداری خودرو را در حرکت‌های سریع شهری حفظ می‌نماید که این موضوع مستقیماً به کاهش خستگی راننده و سرنشینان کمک می‌رساند (انجمن ملی حفاظت از حریق، </w:t>
      </w:r>
      <w:r w:rsidRPr="00FD33DE">
        <w:rPr>
          <w:rFonts w:cs="B Nazanin"/>
          <w:sz w:val="22"/>
          <w:szCs w:val="24"/>
          <w:rtl/>
          <w:lang w:bidi="fa-IR"/>
        </w:rPr>
        <w:t xml:space="preserve">۲۰۲۵). </w:t>
      </w:r>
      <w:r w:rsidRPr="00FD33DE">
        <w:rPr>
          <w:rFonts w:cs="B Nazanin"/>
          <w:sz w:val="22"/>
          <w:szCs w:val="24"/>
          <w:rtl/>
        </w:rPr>
        <w:t xml:space="preserve">در طراحی‌های نوین، محفظه‌های کشویی و قابل تنظیم امکان برداشت ابزارهای سنگین از ارتفاع مناسب را فراهم می‌آورند و از بلند کردن بیش از حد یا خم شدن عمیق جلوگیری می‌کنند که این ویژگی‌ها خستگی عضلانی را به طور مؤثر کم می‌نماید (وانگ و همکاران، </w:t>
      </w:r>
      <w:r w:rsidRPr="00FD33DE">
        <w:rPr>
          <w:rFonts w:cs="B Nazanin"/>
          <w:sz w:val="22"/>
          <w:szCs w:val="24"/>
          <w:rtl/>
          <w:lang w:bidi="fa-IR"/>
        </w:rPr>
        <w:t>۲۰۲۳</w:t>
      </w:r>
      <w:r w:rsidRPr="00FD33DE">
        <w:rPr>
          <w:rFonts w:cs="B Nazanin"/>
          <w:sz w:val="22"/>
          <w:szCs w:val="24"/>
          <w:rtl/>
        </w:rPr>
        <w:t>، ژورنال ایمنی تحقیقاتی)</w:t>
      </w:r>
      <w:r w:rsidRPr="00FD33DE">
        <w:rPr>
          <w:rFonts w:cs="B Nazanin"/>
          <w:sz w:val="22"/>
          <w:szCs w:val="24"/>
        </w:rPr>
        <w:t>.</w:t>
      </w:r>
    </w:p>
    <w:p w:rsidR="00FD33DE" w:rsidRDefault="00FD33DE" w:rsidP="00FD33DE">
      <w:pPr>
        <w:widowControl w:val="0"/>
        <w:bidi/>
        <w:jc w:val="both"/>
        <w:rPr>
          <w:rFonts w:cs="B Nazanin"/>
          <w:sz w:val="22"/>
          <w:szCs w:val="24"/>
        </w:rPr>
      </w:pPr>
      <w:r w:rsidRPr="00FD33DE">
        <w:rPr>
          <w:rFonts w:cs="B Nazanin"/>
          <w:sz w:val="22"/>
          <w:szCs w:val="24"/>
          <w:rtl/>
        </w:rPr>
        <w:t>برای مقایسه تأثیر قرارگیری سنتی و بهینه، جدول زیر مزایای کلیدی را نشان می‌دهد</w:t>
      </w:r>
      <w:r w:rsidRPr="00FD33DE">
        <w:rPr>
          <w:rFonts w:cs="B Nazanin"/>
          <w:sz w:val="22"/>
          <w:szCs w:val="24"/>
        </w:rPr>
        <w:t>:</w:t>
      </w:r>
    </w:p>
    <w:p w:rsidR="00FD33DE" w:rsidRDefault="00FD33DE" w:rsidP="00FD33DE">
      <w:pPr>
        <w:widowControl w:val="0"/>
        <w:bidi/>
        <w:jc w:val="both"/>
        <w:rPr>
          <w:rFonts w:cs="B Nazanin"/>
          <w:sz w:val="22"/>
          <w:szCs w:val="24"/>
          <w:rtl/>
        </w:rPr>
      </w:pPr>
    </w:p>
    <w:p w:rsidR="00FD33DE" w:rsidRPr="00FD33DE" w:rsidRDefault="00FD33DE" w:rsidP="00FD33DE">
      <w:pPr>
        <w:bidi/>
        <w:jc w:val="center"/>
        <w:rPr>
          <w:rFonts w:cs="B Nazanin"/>
          <w:b/>
          <w:bCs/>
          <w:lang w:bidi="fa-IR"/>
        </w:rPr>
      </w:pPr>
      <w:r w:rsidRPr="00454FCE">
        <w:rPr>
          <w:rFonts w:cs="B Nazanin" w:hint="cs"/>
          <w:b/>
          <w:bCs/>
          <w:rtl/>
        </w:rPr>
        <w:t xml:space="preserve">جدول نمونه شماره </w:t>
      </w:r>
      <w:r>
        <w:rPr>
          <w:rFonts w:cs="B Nazanin" w:hint="cs"/>
          <w:b/>
          <w:bCs/>
          <w:rtl/>
        </w:rPr>
        <w:t>(1)</w:t>
      </w:r>
    </w:p>
    <w:tbl>
      <w:tblPr>
        <w:tblStyle w:val="TableGrid"/>
        <w:tblW w:w="9020" w:type="dxa"/>
        <w:jc w:val="center"/>
        <w:tblLook w:val="04A0" w:firstRow="1" w:lastRow="0" w:firstColumn="1" w:lastColumn="0" w:noHBand="0" w:noVBand="1"/>
      </w:tblPr>
      <w:tblGrid>
        <w:gridCol w:w="2439"/>
        <w:gridCol w:w="2218"/>
        <w:gridCol w:w="2534"/>
        <w:gridCol w:w="1829"/>
      </w:tblGrid>
      <w:tr w:rsidR="00FD33DE" w:rsidRPr="00FD33DE" w:rsidTr="00FD33DE">
        <w:trPr>
          <w:trHeight w:val="323"/>
          <w:jc w:val="center"/>
        </w:trPr>
        <w:tc>
          <w:tcPr>
            <w:tcW w:w="0" w:type="auto"/>
            <w:hideMark/>
          </w:tcPr>
          <w:p w:rsidR="00FD33DE" w:rsidRPr="00FD33DE" w:rsidRDefault="00FD33DE" w:rsidP="00FD33DE">
            <w:pPr>
              <w:widowControl w:val="0"/>
              <w:bidi/>
              <w:jc w:val="center"/>
              <w:rPr>
                <w:rFonts w:cs="B Nazanin"/>
                <w:b/>
                <w:bCs/>
                <w:sz w:val="18"/>
              </w:rPr>
            </w:pPr>
            <w:r w:rsidRPr="00FD33DE">
              <w:rPr>
                <w:rFonts w:cs="B Nazanin"/>
                <w:b/>
                <w:bCs/>
                <w:sz w:val="18"/>
                <w:rtl/>
              </w:rPr>
              <w:t>تأثیر بر خستگی و دسترسی</w:t>
            </w:r>
          </w:p>
        </w:tc>
        <w:tc>
          <w:tcPr>
            <w:tcW w:w="0" w:type="auto"/>
          </w:tcPr>
          <w:p w:rsidR="00FD33DE" w:rsidRPr="00FD33DE" w:rsidRDefault="00FD33DE" w:rsidP="00FD33DE">
            <w:pPr>
              <w:widowControl w:val="0"/>
              <w:bidi/>
              <w:jc w:val="center"/>
              <w:rPr>
                <w:rFonts w:cs="B Nazanin"/>
                <w:b/>
                <w:bCs/>
                <w:sz w:val="18"/>
              </w:rPr>
            </w:pPr>
            <w:r w:rsidRPr="00FD33DE">
              <w:rPr>
                <w:rFonts w:cs="B Nazanin"/>
                <w:b/>
                <w:bCs/>
                <w:sz w:val="18"/>
                <w:rtl/>
              </w:rPr>
              <w:t>قرارگیری بهینه‌سازی‌شده</w:t>
            </w:r>
          </w:p>
        </w:tc>
        <w:tc>
          <w:tcPr>
            <w:tcW w:w="0" w:type="auto"/>
          </w:tcPr>
          <w:p w:rsidR="00FD33DE" w:rsidRPr="00FD33DE" w:rsidRDefault="00FD33DE" w:rsidP="00FD33DE">
            <w:pPr>
              <w:widowControl w:val="0"/>
              <w:bidi/>
              <w:jc w:val="center"/>
              <w:rPr>
                <w:rFonts w:cs="B Nazanin"/>
                <w:b/>
                <w:bCs/>
                <w:sz w:val="18"/>
              </w:rPr>
            </w:pPr>
            <w:r w:rsidRPr="00FD33DE">
              <w:rPr>
                <w:rFonts w:cs="B Nazanin"/>
                <w:b/>
                <w:bCs/>
                <w:sz w:val="18"/>
                <w:rtl/>
              </w:rPr>
              <w:t>قرارگیری سنتی</w:t>
            </w:r>
          </w:p>
        </w:tc>
        <w:tc>
          <w:tcPr>
            <w:tcW w:w="0" w:type="auto"/>
          </w:tcPr>
          <w:p w:rsidR="00FD33DE" w:rsidRPr="00FD33DE" w:rsidRDefault="00FD33DE" w:rsidP="00FD33DE">
            <w:pPr>
              <w:widowControl w:val="0"/>
              <w:bidi/>
              <w:jc w:val="center"/>
              <w:rPr>
                <w:rFonts w:cs="B Nazanin"/>
                <w:b/>
                <w:bCs/>
                <w:sz w:val="18"/>
              </w:rPr>
            </w:pPr>
            <w:r w:rsidRPr="00FD33DE">
              <w:rPr>
                <w:rFonts w:cs="B Nazanin"/>
                <w:b/>
                <w:bCs/>
                <w:sz w:val="18"/>
                <w:rtl/>
              </w:rPr>
              <w:t>جنبه ارزیابی</w:t>
            </w:r>
          </w:p>
        </w:tc>
      </w:tr>
      <w:tr w:rsidR="00FD33DE" w:rsidRPr="00FD33DE" w:rsidTr="00FD33DE">
        <w:trPr>
          <w:trHeight w:val="634"/>
          <w:jc w:val="center"/>
        </w:trPr>
        <w:tc>
          <w:tcPr>
            <w:tcW w:w="0" w:type="auto"/>
            <w:hideMark/>
          </w:tcPr>
          <w:p w:rsidR="00FD33DE" w:rsidRPr="00FD33DE" w:rsidRDefault="00FD33DE" w:rsidP="00FD33DE">
            <w:pPr>
              <w:widowControl w:val="0"/>
              <w:bidi/>
              <w:jc w:val="center"/>
              <w:rPr>
                <w:rFonts w:cs="B Nazanin"/>
                <w:sz w:val="18"/>
              </w:rPr>
            </w:pPr>
            <w:r w:rsidRPr="00FD33DE">
              <w:rPr>
                <w:rFonts w:cs="B Nazanin"/>
                <w:sz w:val="18"/>
                <w:rtl/>
              </w:rPr>
              <w:t>کاهش خستگی و افزایش سرعت عملیات</w:t>
            </w:r>
          </w:p>
        </w:tc>
        <w:tc>
          <w:tcPr>
            <w:tcW w:w="0" w:type="auto"/>
          </w:tcPr>
          <w:p w:rsidR="00FD33DE" w:rsidRPr="00FD33DE" w:rsidRDefault="00FD33DE" w:rsidP="00FD33DE">
            <w:pPr>
              <w:widowControl w:val="0"/>
              <w:bidi/>
              <w:jc w:val="center"/>
              <w:rPr>
                <w:rFonts w:cs="B Nazanin"/>
                <w:sz w:val="18"/>
              </w:rPr>
            </w:pPr>
            <w:r w:rsidRPr="00FD33DE">
              <w:rPr>
                <w:rFonts w:cs="B Nazanin"/>
                <w:sz w:val="18"/>
                <w:rtl/>
              </w:rPr>
              <w:t>کوتاه با مکان‌یابی استراتژیک</w:t>
            </w:r>
          </w:p>
        </w:tc>
        <w:tc>
          <w:tcPr>
            <w:tcW w:w="0" w:type="auto"/>
          </w:tcPr>
          <w:p w:rsidR="00FD33DE" w:rsidRPr="00FD33DE" w:rsidRDefault="00FD33DE" w:rsidP="00FD33DE">
            <w:pPr>
              <w:widowControl w:val="0"/>
              <w:bidi/>
              <w:jc w:val="center"/>
              <w:rPr>
                <w:rFonts w:cs="B Nazanin"/>
                <w:sz w:val="18"/>
              </w:rPr>
            </w:pPr>
            <w:r w:rsidRPr="00FD33DE">
              <w:rPr>
                <w:rFonts w:cs="B Nazanin"/>
                <w:sz w:val="18"/>
                <w:rtl/>
              </w:rPr>
              <w:t>طولانی به دلیل جستجو و دسترسی دشوار</w:t>
            </w:r>
          </w:p>
        </w:tc>
        <w:tc>
          <w:tcPr>
            <w:tcW w:w="0" w:type="auto"/>
          </w:tcPr>
          <w:p w:rsidR="00FD33DE" w:rsidRPr="00FD33DE" w:rsidRDefault="00FD33DE" w:rsidP="00FD33DE">
            <w:pPr>
              <w:widowControl w:val="0"/>
              <w:bidi/>
              <w:jc w:val="center"/>
              <w:rPr>
                <w:rFonts w:cs="B Nazanin"/>
                <w:sz w:val="18"/>
              </w:rPr>
            </w:pPr>
            <w:r w:rsidRPr="00FD33DE">
              <w:rPr>
                <w:rFonts w:cs="B Nazanin"/>
                <w:sz w:val="18"/>
                <w:rtl/>
              </w:rPr>
              <w:t>زمان دسترسی به ابزار</w:t>
            </w:r>
          </w:p>
        </w:tc>
      </w:tr>
      <w:tr w:rsidR="00FD33DE" w:rsidRPr="00FD33DE" w:rsidTr="00FD33DE">
        <w:trPr>
          <w:trHeight w:val="634"/>
          <w:jc w:val="center"/>
        </w:trPr>
        <w:tc>
          <w:tcPr>
            <w:tcW w:w="0" w:type="auto"/>
            <w:hideMark/>
          </w:tcPr>
          <w:p w:rsidR="00FD33DE" w:rsidRPr="00FD33DE" w:rsidRDefault="00FD33DE" w:rsidP="00FD33DE">
            <w:pPr>
              <w:widowControl w:val="0"/>
              <w:bidi/>
              <w:jc w:val="center"/>
              <w:rPr>
                <w:rFonts w:cs="B Nazanin"/>
                <w:sz w:val="18"/>
              </w:rPr>
            </w:pPr>
            <w:r w:rsidRPr="00FD33DE">
              <w:rPr>
                <w:rFonts w:cs="B Nazanin"/>
                <w:sz w:val="18"/>
                <w:rtl/>
              </w:rPr>
              <w:t>کنترل آسیب‌های اسکلتی-عضلانی</w:t>
            </w:r>
          </w:p>
        </w:tc>
        <w:tc>
          <w:tcPr>
            <w:tcW w:w="0" w:type="auto"/>
          </w:tcPr>
          <w:p w:rsidR="00FD33DE" w:rsidRPr="00FD33DE" w:rsidRDefault="00FD33DE" w:rsidP="00FD33DE">
            <w:pPr>
              <w:widowControl w:val="0"/>
              <w:bidi/>
              <w:jc w:val="center"/>
              <w:rPr>
                <w:rFonts w:cs="B Nazanin"/>
                <w:sz w:val="18"/>
              </w:rPr>
            </w:pPr>
            <w:r w:rsidRPr="00FD33DE">
              <w:rPr>
                <w:rFonts w:cs="B Nazanin"/>
                <w:sz w:val="18"/>
                <w:rtl/>
              </w:rPr>
              <w:t>پایین با محفظه‌های پایین و کشویی</w:t>
            </w:r>
          </w:p>
        </w:tc>
        <w:tc>
          <w:tcPr>
            <w:tcW w:w="0" w:type="auto"/>
          </w:tcPr>
          <w:p w:rsidR="00FD33DE" w:rsidRPr="00FD33DE" w:rsidRDefault="00FD33DE" w:rsidP="00FD33DE">
            <w:pPr>
              <w:widowControl w:val="0"/>
              <w:bidi/>
              <w:jc w:val="center"/>
              <w:rPr>
                <w:rFonts w:cs="B Nazanin"/>
                <w:sz w:val="18"/>
              </w:rPr>
            </w:pPr>
            <w:r w:rsidRPr="00FD33DE">
              <w:rPr>
                <w:rFonts w:cs="B Nazanin"/>
                <w:sz w:val="18"/>
                <w:rtl/>
              </w:rPr>
              <w:t>بالا به دلیل خم شدن و بلند کردن</w:t>
            </w:r>
          </w:p>
        </w:tc>
        <w:tc>
          <w:tcPr>
            <w:tcW w:w="0" w:type="auto"/>
          </w:tcPr>
          <w:p w:rsidR="00FD33DE" w:rsidRPr="00FD33DE" w:rsidRDefault="00FD33DE" w:rsidP="00FD33DE">
            <w:pPr>
              <w:widowControl w:val="0"/>
              <w:bidi/>
              <w:jc w:val="center"/>
              <w:rPr>
                <w:rFonts w:cs="B Nazanin"/>
                <w:sz w:val="18"/>
              </w:rPr>
            </w:pPr>
            <w:r w:rsidRPr="00FD33DE">
              <w:rPr>
                <w:rFonts w:cs="B Nazanin"/>
                <w:sz w:val="18"/>
                <w:rtl/>
              </w:rPr>
              <w:t>فشار جسمی بر کمر و شانه</w:t>
            </w:r>
          </w:p>
        </w:tc>
      </w:tr>
      <w:tr w:rsidR="00FD33DE" w:rsidRPr="00FD33DE" w:rsidTr="00FD33DE">
        <w:trPr>
          <w:trHeight w:val="323"/>
          <w:jc w:val="center"/>
        </w:trPr>
        <w:tc>
          <w:tcPr>
            <w:tcW w:w="0" w:type="auto"/>
            <w:hideMark/>
          </w:tcPr>
          <w:p w:rsidR="00FD33DE" w:rsidRPr="00FD33DE" w:rsidRDefault="00FD33DE" w:rsidP="00FD33DE">
            <w:pPr>
              <w:widowControl w:val="0"/>
              <w:bidi/>
              <w:jc w:val="center"/>
              <w:rPr>
                <w:rFonts w:cs="B Nazanin"/>
                <w:sz w:val="18"/>
              </w:rPr>
            </w:pPr>
            <w:r w:rsidRPr="00FD33DE">
              <w:rPr>
                <w:rFonts w:cs="B Nazanin"/>
                <w:sz w:val="18"/>
                <w:rtl/>
              </w:rPr>
              <w:t>حفظ انرژی و ایمنی در حرکت</w:t>
            </w:r>
          </w:p>
        </w:tc>
        <w:tc>
          <w:tcPr>
            <w:tcW w:w="0" w:type="auto"/>
          </w:tcPr>
          <w:p w:rsidR="00FD33DE" w:rsidRPr="00FD33DE" w:rsidRDefault="00FD33DE" w:rsidP="00FD33DE">
            <w:pPr>
              <w:widowControl w:val="0"/>
              <w:bidi/>
              <w:jc w:val="center"/>
              <w:rPr>
                <w:rFonts w:cs="B Nazanin"/>
                <w:sz w:val="18"/>
              </w:rPr>
            </w:pPr>
            <w:r w:rsidRPr="00FD33DE">
              <w:rPr>
                <w:rFonts w:cs="B Nazanin"/>
                <w:sz w:val="18"/>
                <w:rtl/>
              </w:rPr>
              <w:t>متعادل با مدل‌های ریاضی</w:t>
            </w:r>
          </w:p>
        </w:tc>
        <w:tc>
          <w:tcPr>
            <w:tcW w:w="0" w:type="auto"/>
          </w:tcPr>
          <w:p w:rsidR="00FD33DE" w:rsidRPr="00FD33DE" w:rsidRDefault="00FD33DE" w:rsidP="00FD33DE">
            <w:pPr>
              <w:widowControl w:val="0"/>
              <w:bidi/>
              <w:jc w:val="center"/>
              <w:rPr>
                <w:rFonts w:cs="B Nazanin"/>
                <w:sz w:val="18"/>
              </w:rPr>
            </w:pPr>
            <w:r w:rsidRPr="00FD33DE">
              <w:rPr>
                <w:rFonts w:cs="B Nazanin"/>
                <w:sz w:val="18"/>
                <w:rtl/>
              </w:rPr>
              <w:t>نامتعادل و خطرناک</w:t>
            </w:r>
          </w:p>
        </w:tc>
        <w:tc>
          <w:tcPr>
            <w:tcW w:w="0" w:type="auto"/>
          </w:tcPr>
          <w:p w:rsidR="00FD33DE" w:rsidRPr="00FD33DE" w:rsidRDefault="00FD33DE" w:rsidP="00FD33DE">
            <w:pPr>
              <w:widowControl w:val="0"/>
              <w:bidi/>
              <w:jc w:val="center"/>
              <w:rPr>
                <w:rFonts w:cs="B Nazanin"/>
                <w:sz w:val="18"/>
              </w:rPr>
            </w:pPr>
            <w:r w:rsidRPr="00FD33DE">
              <w:rPr>
                <w:rFonts w:cs="B Nazanin"/>
                <w:sz w:val="18"/>
                <w:rtl/>
              </w:rPr>
              <w:t>توزیع وزن تجهیزات</w:t>
            </w:r>
          </w:p>
        </w:tc>
      </w:tr>
      <w:tr w:rsidR="00FD33DE" w:rsidRPr="00FD33DE" w:rsidTr="00FD33DE">
        <w:trPr>
          <w:trHeight w:val="310"/>
          <w:jc w:val="center"/>
        </w:trPr>
        <w:tc>
          <w:tcPr>
            <w:tcW w:w="0" w:type="auto"/>
            <w:hideMark/>
          </w:tcPr>
          <w:p w:rsidR="00FD33DE" w:rsidRPr="00FD33DE" w:rsidRDefault="00FD33DE" w:rsidP="00FD33DE">
            <w:pPr>
              <w:widowControl w:val="0"/>
              <w:bidi/>
              <w:jc w:val="center"/>
              <w:rPr>
                <w:rFonts w:cs="B Nazanin"/>
                <w:sz w:val="18"/>
              </w:rPr>
            </w:pPr>
            <w:r w:rsidRPr="00FD33DE">
              <w:rPr>
                <w:rFonts w:cs="B Nazanin"/>
                <w:sz w:val="18"/>
                <w:rtl/>
              </w:rPr>
              <w:t>کاهش حرکات تکراری پرخطر</w:t>
            </w:r>
          </w:p>
        </w:tc>
        <w:tc>
          <w:tcPr>
            <w:tcW w:w="0" w:type="auto"/>
          </w:tcPr>
          <w:p w:rsidR="00FD33DE" w:rsidRPr="00FD33DE" w:rsidRDefault="00FD33DE" w:rsidP="00FD33DE">
            <w:pPr>
              <w:widowControl w:val="0"/>
              <w:bidi/>
              <w:jc w:val="center"/>
              <w:rPr>
                <w:rFonts w:cs="B Nazanin"/>
                <w:sz w:val="18"/>
              </w:rPr>
            </w:pPr>
            <w:r w:rsidRPr="00FD33DE">
              <w:rPr>
                <w:rFonts w:cs="B Nazanin"/>
                <w:sz w:val="18"/>
                <w:rtl/>
              </w:rPr>
              <w:t>اولویت بر ابزارهای پرکاربرد</w:t>
            </w:r>
          </w:p>
        </w:tc>
        <w:tc>
          <w:tcPr>
            <w:tcW w:w="0" w:type="auto"/>
          </w:tcPr>
          <w:p w:rsidR="00FD33DE" w:rsidRPr="00FD33DE" w:rsidRDefault="00FD33DE" w:rsidP="00FD33DE">
            <w:pPr>
              <w:widowControl w:val="0"/>
              <w:bidi/>
              <w:jc w:val="center"/>
              <w:rPr>
                <w:rFonts w:cs="B Nazanin"/>
                <w:sz w:val="18"/>
              </w:rPr>
            </w:pPr>
            <w:r w:rsidRPr="00FD33DE">
              <w:rPr>
                <w:rFonts w:cs="B Nazanin"/>
                <w:sz w:val="18"/>
                <w:rtl/>
              </w:rPr>
              <w:t>بدون اولویت‌بندی</w:t>
            </w:r>
          </w:p>
        </w:tc>
        <w:tc>
          <w:tcPr>
            <w:tcW w:w="0" w:type="auto"/>
          </w:tcPr>
          <w:p w:rsidR="00FD33DE" w:rsidRPr="00FD33DE" w:rsidRDefault="00FD33DE" w:rsidP="00FD33DE">
            <w:pPr>
              <w:widowControl w:val="0"/>
              <w:bidi/>
              <w:jc w:val="center"/>
              <w:rPr>
                <w:rFonts w:cs="B Nazanin"/>
                <w:sz w:val="18"/>
              </w:rPr>
            </w:pPr>
            <w:r w:rsidRPr="00FD33DE">
              <w:rPr>
                <w:rFonts w:cs="B Nazanin"/>
                <w:sz w:val="18"/>
                <w:rtl/>
              </w:rPr>
              <w:t>فرکانس استفاده ابزار</w:t>
            </w:r>
          </w:p>
        </w:tc>
      </w:tr>
      <w:tr w:rsidR="00FD33DE" w:rsidRPr="00FD33DE" w:rsidTr="00FD33DE">
        <w:trPr>
          <w:trHeight w:val="634"/>
          <w:jc w:val="center"/>
        </w:trPr>
        <w:tc>
          <w:tcPr>
            <w:tcW w:w="0" w:type="auto"/>
            <w:hideMark/>
          </w:tcPr>
          <w:p w:rsidR="00FD33DE" w:rsidRPr="00FD33DE" w:rsidRDefault="00FD33DE" w:rsidP="00FD33DE">
            <w:pPr>
              <w:widowControl w:val="0"/>
              <w:bidi/>
              <w:jc w:val="center"/>
              <w:rPr>
                <w:rFonts w:cs="B Nazanin"/>
                <w:sz w:val="18"/>
              </w:rPr>
            </w:pPr>
            <w:r w:rsidRPr="00FD33DE">
              <w:rPr>
                <w:rFonts w:cs="B Nazanin"/>
                <w:sz w:val="18"/>
                <w:rtl/>
              </w:rPr>
              <w:t>کاهش خستگی در مسیرهای شهری</w:t>
            </w:r>
          </w:p>
        </w:tc>
        <w:tc>
          <w:tcPr>
            <w:tcW w:w="0" w:type="auto"/>
          </w:tcPr>
          <w:p w:rsidR="00FD33DE" w:rsidRPr="00FD33DE" w:rsidRDefault="00FD33DE" w:rsidP="00FD33DE">
            <w:pPr>
              <w:widowControl w:val="0"/>
              <w:bidi/>
              <w:jc w:val="center"/>
              <w:rPr>
                <w:rFonts w:cs="B Nazanin"/>
                <w:sz w:val="18"/>
              </w:rPr>
            </w:pPr>
            <w:r w:rsidRPr="00FD33DE">
              <w:rPr>
                <w:rFonts w:cs="B Nazanin"/>
                <w:sz w:val="18"/>
                <w:rtl/>
              </w:rPr>
              <w:t>بهبودیافته</w:t>
            </w:r>
          </w:p>
        </w:tc>
        <w:tc>
          <w:tcPr>
            <w:tcW w:w="0" w:type="auto"/>
          </w:tcPr>
          <w:p w:rsidR="00FD33DE" w:rsidRPr="00FD33DE" w:rsidRDefault="00FD33DE" w:rsidP="00FD33DE">
            <w:pPr>
              <w:widowControl w:val="0"/>
              <w:bidi/>
              <w:jc w:val="center"/>
              <w:rPr>
                <w:rFonts w:cs="B Nazanin"/>
                <w:sz w:val="18"/>
              </w:rPr>
            </w:pPr>
            <w:r w:rsidRPr="00FD33DE">
              <w:rPr>
                <w:rFonts w:cs="B Nazanin"/>
                <w:sz w:val="18"/>
                <w:rtl/>
              </w:rPr>
              <w:t>ممکن است مختل شود</w:t>
            </w:r>
          </w:p>
        </w:tc>
        <w:tc>
          <w:tcPr>
            <w:tcW w:w="0" w:type="auto"/>
          </w:tcPr>
          <w:p w:rsidR="00FD33DE" w:rsidRPr="00FD33DE" w:rsidRDefault="00FD33DE" w:rsidP="00FD33DE">
            <w:pPr>
              <w:widowControl w:val="0"/>
              <w:bidi/>
              <w:jc w:val="center"/>
              <w:rPr>
                <w:rFonts w:cs="B Nazanin"/>
                <w:sz w:val="18"/>
              </w:rPr>
            </w:pPr>
            <w:r w:rsidRPr="00FD33DE">
              <w:rPr>
                <w:rFonts w:cs="B Nazanin"/>
                <w:sz w:val="18"/>
                <w:rtl/>
              </w:rPr>
              <w:t>پایداری خودرو</w:t>
            </w:r>
          </w:p>
        </w:tc>
      </w:tr>
      <w:tr w:rsidR="00FD33DE" w:rsidRPr="00FD33DE" w:rsidTr="00FD33DE">
        <w:trPr>
          <w:trHeight w:val="634"/>
          <w:jc w:val="center"/>
        </w:trPr>
        <w:tc>
          <w:tcPr>
            <w:tcW w:w="0" w:type="auto"/>
            <w:hideMark/>
          </w:tcPr>
          <w:p w:rsidR="00FD33DE" w:rsidRPr="00FD33DE" w:rsidRDefault="00FD33DE" w:rsidP="00FD33DE">
            <w:pPr>
              <w:widowControl w:val="0"/>
              <w:bidi/>
              <w:jc w:val="center"/>
              <w:rPr>
                <w:rFonts w:cs="B Nazanin"/>
                <w:sz w:val="18"/>
              </w:rPr>
            </w:pPr>
            <w:r w:rsidRPr="00FD33DE">
              <w:rPr>
                <w:rFonts w:cs="B Nazanin"/>
                <w:sz w:val="18"/>
                <w:rtl/>
              </w:rPr>
              <w:t>ارتقای کارایی کلی مأموریت</w:t>
            </w:r>
          </w:p>
        </w:tc>
        <w:tc>
          <w:tcPr>
            <w:tcW w:w="0" w:type="auto"/>
          </w:tcPr>
          <w:p w:rsidR="00FD33DE" w:rsidRPr="00FD33DE" w:rsidRDefault="00FD33DE" w:rsidP="00FD33DE">
            <w:pPr>
              <w:widowControl w:val="0"/>
              <w:bidi/>
              <w:jc w:val="center"/>
              <w:rPr>
                <w:rFonts w:cs="B Nazanin"/>
                <w:sz w:val="18"/>
              </w:rPr>
            </w:pPr>
            <w:r w:rsidRPr="00FD33DE">
              <w:rPr>
                <w:rFonts w:cs="B Nazanin"/>
                <w:sz w:val="18"/>
                <w:rtl/>
              </w:rPr>
              <w:t>آسان و ایمن</w:t>
            </w:r>
          </w:p>
        </w:tc>
        <w:tc>
          <w:tcPr>
            <w:tcW w:w="0" w:type="auto"/>
          </w:tcPr>
          <w:p w:rsidR="00FD33DE" w:rsidRPr="00FD33DE" w:rsidRDefault="00FD33DE" w:rsidP="00FD33DE">
            <w:pPr>
              <w:widowControl w:val="0"/>
              <w:bidi/>
              <w:jc w:val="center"/>
              <w:rPr>
                <w:rFonts w:cs="B Nazanin"/>
                <w:sz w:val="18"/>
              </w:rPr>
            </w:pPr>
            <w:r w:rsidRPr="00FD33DE">
              <w:rPr>
                <w:rFonts w:cs="B Nazanin"/>
                <w:sz w:val="18"/>
                <w:rtl/>
              </w:rPr>
              <w:t>محدود و پرریسک</w:t>
            </w:r>
          </w:p>
        </w:tc>
        <w:tc>
          <w:tcPr>
            <w:tcW w:w="0" w:type="auto"/>
          </w:tcPr>
          <w:p w:rsidR="00FD33DE" w:rsidRPr="00FD33DE" w:rsidRDefault="00FD33DE" w:rsidP="00FD33DE">
            <w:pPr>
              <w:widowControl w:val="0"/>
              <w:bidi/>
              <w:jc w:val="center"/>
              <w:rPr>
                <w:rFonts w:cs="B Nazanin"/>
                <w:sz w:val="18"/>
              </w:rPr>
            </w:pPr>
            <w:r w:rsidRPr="00FD33DE">
              <w:rPr>
                <w:rFonts w:cs="B Nazanin"/>
                <w:sz w:val="18"/>
                <w:rtl/>
              </w:rPr>
              <w:t>دسترسی در شرایط اضطراری</w:t>
            </w:r>
          </w:p>
        </w:tc>
      </w:tr>
    </w:tbl>
    <w:p w:rsidR="00FD33DE" w:rsidRDefault="00FD33DE" w:rsidP="00FD33DE">
      <w:pPr>
        <w:widowControl w:val="0"/>
        <w:bidi/>
        <w:jc w:val="both"/>
        <w:rPr>
          <w:rFonts w:cs="B Nazanin"/>
          <w:sz w:val="22"/>
          <w:szCs w:val="24"/>
          <w:rtl/>
        </w:rPr>
      </w:pPr>
    </w:p>
    <w:p w:rsidR="008106D7" w:rsidRDefault="00FD33DE" w:rsidP="006B2702">
      <w:pPr>
        <w:widowControl w:val="0"/>
        <w:bidi/>
        <w:jc w:val="both"/>
        <w:rPr>
          <w:rFonts w:cs="B Nazanin"/>
          <w:sz w:val="22"/>
          <w:szCs w:val="24"/>
          <w:rtl/>
        </w:rPr>
      </w:pPr>
      <w:r w:rsidRPr="00FD33DE">
        <w:rPr>
          <w:rFonts w:cs="B Nazanin"/>
          <w:sz w:val="22"/>
          <w:szCs w:val="24"/>
          <w:rtl/>
        </w:rPr>
        <w:t xml:space="preserve">این جدول بر اساس یافته‌های پژوهشی داخلی و استانداردهای بین‌المللی تدوین شده است (حاجی حسن و خرمی، </w:t>
      </w:r>
      <w:r w:rsidRPr="00FD33DE">
        <w:rPr>
          <w:rFonts w:cs="B Nazanin"/>
          <w:sz w:val="22"/>
          <w:szCs w:val="24"/>
          <w:rtl/>
          <w:lang w:bidi="fa-IR"/>
        </w:rPr>
        <w:t>۱۴۰۳</w:t>
      </w:r>
      <w:r w:rsidRPr="00FD33DE">
        <w:rPr>
          <w:rFonts w:cs="B Nazanin"/>
          <w:sz w:val="22"/>
          <w:szCs w:val="24"/>
          <w:rtl/>
        </w:rPr>
        <w:t xml:space="preserve">، سیویلیکا؛ انجمن ملی حفاظت از حریق، </w:t>
      </w:r>
      <w:r w:rsidRPr="00FD33DE">
        <w:rPr>
          <w:rFonts w:cs="B Nazanin"/>
          <w:sz w:val="22"/>
          <w:szCs w:val="24"/>
          <w:rtl/>
          <w:lang w:bidi="fa-IR"/>
        </w:rPr>
        <w:t>۲۰۲۵)</w:t>
      </w:r>
      <w:r w:rsidRPr="00FD33DE">
        <w:rPr>
          <w:rFonts w:cs="B Nazanin"/>
          <w:sz w:val="22"/>
          <w:szCs w:val="24"/>
        </w:rPr>
        <w:t>.</w:t>
      </w:r>
      <w:r w:rsidR="006B2702">
        <w:rPr>
          <w:rFonts w:cs="B Nazanin" w:hint="cs"/>
          <w:sz w:val="22"/>
          <w:szCs w:val="24"/>
          <w:rtl/>
        </w:rPr>
        <w:t xml:space="preserve">  </w:t>
      </w:r>
      <w:r w:rsidRPr="00FD33DE">
        <w:rPr>
          <w:rFonts w:cs="B Nazanin"/>
          <w:sz w:val="22"/>
          <w:szCs w:val="24"/>
          <w:rtl/>
        </w:rPr>
        <w:t xml:space="preserve">اجرای بهینه‌سازی قرارگیری تجهیزات در شهرداری‌ها نیازمند ارزیابی میدانی اولیه و اعمال مدل‌های ریاضی ساده است که بدون هزینه‌های بالا، خستگی را کاهش می‌دهد و دسترسی را سریع می‌سازد </w:t>
      </w:r>
      <w:r w:rsidRPr="00FD33DE">
        <w:rPr>
          <w:rFonts w:cs="B Nazanin"/>
          <w:sz w:val="22"/>
          <w:szCs w:val="24"/>
          <w:rtl/>
        </w:rPr>
        <w:lastRenderedPageBreak/>
        <w:t xml:space="preserve">(حاجی حسن و خرمی، </w:t>
      </w:r>
      <w:r w:rsidRPr="00FD33DE">
        <w:rPr>
          <w:rFonts w:cs="B Nazanin"/>
          <w:sz w:val="22"/>
          <w:szCs w:val="24"/>
          <w:rtl/>
          <w:lang w:bidi="fa-IR"/>
        </w:rPr>
        <w:t>۱۴۰۳</w:t>
      </w:r>
      <w:r w:rsidRPr="00FD33DE">
        <w:rPr>
          <w:rFonts w:cs="B Nazanin"/>
          <w:sz w:val="22"/>
          <w:szCs w:val="24"/>
          <w:rtl/>
        </w:rPr>
        <w:t xml:space="preserve">، سیویلیکا). این رویکرد نه تنها کارایی عملیاتی را افزایش می‌دهد بلکه سلامت حرفه‌ای آتش‌نشانان را حفظ می‌نماید و در بلندمدت هزینه‌های درمانی ناشی از آسیب‌ها را کم می‌کند (کسلر و همکاران، </w:t>
      </w:r>
      <w:r w:rsidRPr="00FD33DE">
        <w:rPr>
          <w:rFonts w:cs="B Nazanin"/>
          <w:sz w:val="22"/>
          <w:szCs w:val="24"/>
          <w:rtl/>
          <w:lang w:bidi="fa-IR"/>
        </w:rPr>
        <w:t>۲۰۲۵</w:t>
      </w:r>
      <w:r w:rsidRPr="00FD33DE">
        <w:rPr>
          <w:rFonts w:cs="B Nazanin"/>
          <w:sz w:val="22"/>
          <w:szCs w:val="24"/>
          <w:rtl/>
        </w:rPr>
        <w:t xml:space="preserve">، ارگونومیکس). در نهایت، بهینه‌سازی قرارگیری تجهیزات روی خودروها راهکاری واقع‌گرایانه برای مقابله با چالش‌های شهری است که ایمنی مأموریت‌ها را تقویت و خستگی را مدیریت می‌نماید (وانگ و همکاران، </w:t>
      </w:r>
      <w:r w:rsidRPr="00FD33DE">
        <w:rPr>
          <w:rFonts w:cs="B Nazanin"/>
          <w:sz w:val="22"/>
          <w:szCs w:val="24"/>
          <w:rtl/>
          <w:lang w:bidi="fa-IR"/>
        </w:rPr>
        <w:t>۲۰۲۳</w:t>
      </w:r>
      <w:r w:rsidRPr="00FD33DE">
        <w:rPr>
          <w:rFonts w:cs="B Nazanin"/>
          <w:sz w:val="22"/>
          <w:szCs w:val="24"/>
          <w:rtl/>
        </w:rPr>
        <w:t>، ژورنال ایمنی تحقیقاتی)</w:t>
      </w:r>
      <w:r w:rsidRPr="00FD33DE">
        <w:rPr>
          <w:rFonts w:cs="B Nazanin"/>
          <w:sz w:val="22"/>
          <w:szCs w:val="24"/>
        </w:rPr>
        <w:t>.</w:t>
      </w:r>
    </w:p>
    <w:p w:rsidR="006B2702" w:rsidRPr="006B2702" w:rsidRDefault="006B2702" w:rsidP="006B2702">
      <w:pPr>
        <w:widowControl w:val="0"/>
        <w:bidi/>
        <w:jc w:val="both"/>
        <w:rPr>
          <w:rFonts w:cs="B Nazanin"/>
          <w:sz w:val="48"/>
          <w:szCs w:val="48"/>
          <w:rtl/>
        </w:rPr>
      </w:pPr>
    </w:p>
    <w:p w:rsidR="006B2702" w:rsidRPr="006B2702" w:rsidRDefault="006B2702" w:rsidP="006B2702">
      <w:pPr>
        <w:widowControl w:val="0"/>
        <w:bidi/>
        <w:jc w:val="both"/>
        <w:rPr>
          <w:rFonts w:cs="B Nazanin"/>
          <w:b/>
          <w:bCs/>
          <w:sz w:val="22"/>
          <w:szCs w:val="24"/>
        </w:rPr>
      </w:pPr>
      <w:r w:rsidRPr="006B2702">
        <w:rPr>
          <w:rFonts w:cs="B Nazanin"/>
          <w:b/>
          <w:bCs/>
          <w:sz w:val="22"/>
          <w:szCs w:val="24"/>
          <w:rtl/>
        </w:rPr>
        <w:t>تحلیل سطوح خطر پوسچرهای عملیاتی در فعالیت‌های شهری و ضرورت مداخلات ارگونومیک میدانی</w:t>
      </w:r>
    </w:p>
    <w:p w:rsidR="006B2702" w:rsidRPr="006B2702" w:rsidRDefault="006B2702" w:rsidP="006B2702">
      <w:pPr>
        <w:widowControl w:val="0"/>
        <w:bidi/>
        <w:jc w:val="both"/>
        <w:rPr>
          <w:rFonts w:cs="B Nazanin"/>
          <w:sz w:val="22"/>
          <w:szCs w:val="24"/>
        </w:rPr>
      </w:pPr>
      <w:r w:rsidRPr="006B2702">
        <w:rPr>
          <w:rFonts w:cs="B Nazanin"/>
          <w:sz w:val="22"/>
          <w:szCs w:val="24"/>
          <w:rtl/>
        </w:rPr>
        <w:t xml:space="preserve">فعالیت‌های عملیاتی آتش‌نشانی در محیط‌های شهری با پوسچرهای نامناسب متعدد همراه است که سطوح خطر بالایی برای سیستم اسکلتی-عضلانی ایجاد می‌کند و ارزیابی این پوسچرها با روش ارزیابی سریع کل بدن سطوح خطر بالا و بسیار بالا را در بسیاری از وظایف عملیاتی نشان می‌دهد که این امر مداخلات ارگونومیک فوری را ضروری می‌سازد (عبدالله‌زاده و همکاران، </w:t>
      </w:r>
      <w:r w:rsidRPr="006B2702">
        <w:rPr>
          <w:rFonts w:cs="B Nazanin"/>
          <w:sz w:val="22"/>
          <w:szCs w:val="24"/>
          <w:rtl/>
          <w:lang w:bidi="fa-IR"/>
        </w:rPr>
        <w:t>۱۳۹۷</w:t>
      </w:r>
      <w:r w:rsidRPr="006B2702">
        <w:rPr>
          <w:rFonts w:cs="B Nazanin"/>
          <w:sz w:val="22"/>
          <w:szCs w:val="24"/>
          <w:rtl/>
        </w:rPr>
        <w:t xml:space="preserve">، سیویلیکا). در شرایط شهری پرچالش، جایی که آتش‌نشانان با حمل تجهیزات سنگین، بالا رفتن از پله‌ها، کار در فضاهای محدود و حرکات تکراری مواجه هستند، پوسچرهای خمیده، چرخشی و نامتعادل فشار مکانیکی بر کمر، زانوها، شانه‌ها و گردن را افزایش می‌دهد و خطر آسیب‌های اسکلتی-عضلانی مانند کمردرد مزمن و مشکلات مفصلی را تشدید می‌نماید (گنتزلر و استادر، </w:t>
      </w:r>
      <w:r w:rsidRPr="006B2702">
        <w:rPr>
          <w:rFonts w:cs="B Nazanin"/>
          <w:sz w:val="22"/>
          <w:szCs w:val="24"/>
          <w:rtl/>
          <w:lang w:bidi="fa-IR"/>
        </w:rPr>
        <w:t>۲۰۱۰</w:t>
      </w:r>
      <w:r w:rsidRPr="006B2702">
        <w:rPr>
          <w:rFonts w:cs="B Nazanin"/>
          <w:sz w:val="22"/>
          <w:szCs w:val="24"/>
          <w:rtl/>
        </w:rPr>
        <w:t xml:space="preserve">، ورک). مطالعات داخلی بر ارزیابی پوسچرهای کاری آتش‌نشانان تأکید دارند که بخش قابل توجهی از وضعیت‌های بدنی در سطوح خطر بالا یا بسیار بالا قرار می‌گیرد و نیاز به اصلاحات فوری را برجسته می‌کند زیرا این پوسچرها نه تنها خستگی زودرس ایجاد می‌کنند بلکه ایمنی کلی مأموریت‌ها را تهدید می‌نمایند (عبدالله‌زاده و همکاران، </w:t>
      </w:r>
      <w:r w:rsidRPr="006B2702">
        <w:rPr>
          <w:rFonts w:cs="B Nazanin"/>
          <w:sz w:val="22"/>
          <w:szCs w:val="24"/>
          <w:rtl/>
          <w:lang w:bidi="fa-IR"/>
        </w:rPr>
        <w:t>۱۳۹۷</w:t>
      </w:r>
      <w:r w:rsidRPr="006B2702">
        <w:rPr>
          <w:rFonts w:cs="B Nazanin"/>
          <w:sz w:val="22"/>
          <w:szCs w:val="24"/>
          <w:rtl/>
        </w:rPr>
        <w:t>، سیویلیکا)</w:t>
      </w:r>
      <w:r w:rsidRPr="006B2702">
        <w:rPr>
          <w:rFonts w:cs="B Nazanin"/>
          <w:sz w:val="22"/>
          <w:szCs w:val="24"/>
        </w:rPr>
        <w:t>.</w:t>
      </w:r>
    </w:p>
    <w:p w:rsidR="006B2702" w:rsidRPr="006B2702" w:rsidRDefault="006B2702" w:rsidP="006B2702">
      <w:pPr>
        <w:widowControl w:val="0"/>
        <w:bidi/>
        <w:jc w:val="both"/>
        <w:rPr>
          <w:rFonts w:cs="B Nazanin"/>
          <w:sz w:val="22"/>
          <w:szCs w:val="24"/>
        </w:rPr>
      </w:pPr>
      <w:r w:rsidRPr="006B2702">
        <w:rPr>
          <w:rFonts w:cs="B Nazanin"/>
          <w:sz w:val="22"/>
          <w:szCs w:val="24"/>
          <w:rtl/>
        </w:rPr>
        <w:t xml:space="preserve">روش ارزیابی سریع کل بدن به عنوان ابزاری حساس برای شناسایی ریسک‌های پوسچر در مشاغل پویا و غیرقابل پیش‌بینی مانند آتش‌نشانی طراحی شده است و عوامل مانند وضعیت تنه، گردن، پاها، بازوها و فعالیت‌های تکراری را در نظر می‌گیرد تا امتیاز ریسک کلی را محاسبه کند (هیگنت و مک‌آتامنی، </w:t>
      </w:r>
      <w:r w:rsidRPr="006B2702">
        <w:rPr>
          <w:rFonts w:cs="B Nazanin"/>
          <w:sz w:val="22"/>
          <w:szCs w:val="24"/>
          <w:rtl/>
          <w:lang w:bidi="fa-IR"/>
        </w:rPr>
        <w:t>۲۰۰۰</w:t>
      </w:r>
      <w:r w:rsidRPr="006B2702">
        <w:rPr>
          <w:rFonts w:cs="B Nazanin"/>
          <w:sz w:val="22"/>
          <w:szCs w:val="24"/>
          <w:rtl/>
        </w:rPr>
        <w:t xml:space="preserve">، اپلاید ارگونومیکس). در عملیات شهری، فعالیت‌هایی مانند کشیدن شیلنگ، بلند کردن تجهیزات سنگین و حرکت در ساختمان‌های متراکم اغلب با پوسچرهای خمیده طولانی همراه است که امتیازات بالایی در این روش دریافت می‌کنند و نشان‌دهنده ضرورت اقدامات اصلاحی است (شاناهان و همکاران، </w:t>
      </w:r>
      <w:r w:rsidRPr="006B2702">
        <w:rPr>
          <w:rFonts w:cs="B Nazanin"/>
          <w:sz w:val="22"/>
          <w:szCs w:val="24"/>
          <w:rtl/>
          <w:lang w:bidi="fa-IR"/>
        </w:rPr>
        <w:t>۲۰۱۳</w:t>
      </w:r>
      <w:r w:rsidRPr="006B2702">
        <w:rPr>
          <w:rFonts w:cs="B Nazanin"/>
          <w:sz w:val="22"/>
          <w:szCs w:val="24"/>
          <w:rtl/>
        </w:rPr>
        <w:t xml:space="preserve">، ورک). پژوهش‌های بین‌المللی نیز بر ریسک بالای پوسچرهای تکراری در وظایف پس از آتش‌سوزی مانند بلند کردن شیلنگ بالای شانه یا غلتانیدن آن روی زمین تأکید دارند که سطوح خطر بسیار بالا ایجاد می‌کند و مداخلات مانند تغییر روش بلند کردن یا استفاده از ابزارهای کمکی را پیشنهاد می‌نماید (گنتزلر و استادر، </w:t>
      </w:r>
      <w:r w:rsidRPr="006B2702">
        <w:rPr>
          <w:rFonts w:cs="B Nazanin"/>
          <w:sz w:val="22"/>
          <w:szCs w:val="24"/>
          <w:rtl/>
          <w:lang w:bidi="fa-IR"/>
        </w:rPr>
        <w:t>۲۰۱۰</w:t>
      </w:r>
      <w:r w:rsidRPr="006B2702">
        <w:rPr>
          <w:rFonts w:cs="B Nazanin"/>
          <w:sz w:val="22"/>
          <w:szCs w:val="24"/>
          <w:rtl/>
        </w:rPr>
        <w:t>، ورک)</w:t>
      </w:r>
      <w:r w:rsidRPr="006B2702">
        <w:rPr>
          <w:rFonts w:cs="B Nazanin"/>
          <w:sz w:val="22"/>
          <w:szCs w:val="24"/>
        </w:rPr>
        <w:t>.</w:t>
      </w:r>
    </w:p>
    <w:p w:rsidR="006B2702" w:rsidRPr="006B2702" w:rsidRDefault="006B2702" w:rsidP="004E265F">
      <w:pPr>
        <w:widowControl w:val="0"/>
        <w:bidi/>
        <w:jc w:val="both"/>
        <w:rPr>
          <w:rFonts w:cs="B Nazanin"/>
          <w:sz w:val="22"/>
          <w:szCs w:val="24"/>
        </w:rPr>
      </w:pPr>
      <w:r w:rsidRPr="006B2702">
        <w:rPr>
          <w:rFonts w:cs="B Nazanin"/>
          <w:sz w:val="22"/>
          <w:szCs w:val="24"/>
          <w:rtl/>
        </w:rPr>
        <w:t xml:space="preserve">در ایران، ارزیابی پوسچرها در آتش‌نشانان شهری سطوح خطر متوسط تا بسیار بالا را برای اکثر فعالیت‌ها نشان می‌دهد که این یافته‌ها با چالش‌های محیطی مانند ساختمان‌های بلند و ترافیک سنگین همخوانی دارد و بر لزوم مداخلات میدانی مانند آموزش پوسچرهای مناسب و اصلاح روش‌های حمل ابزارها تأکید می‌کند (عبدالله‌زاده و همکاران، </w:t>
      </w:r>
      <w:r w:rsidRPr="006B2702">
        <w:rPr>
          <w:rFonts w:cs="B Nazanin"/>
          <w:sz w:val="22"/>
          <w:szCs w:val="24"/>
          <w:rtl/>
          <w:lang w:bidi="fa-IR"/>
        </w:rPr>
        <w:t>۱۳۹۷</w:t>
      </w:r>
      <w:r w:rsidRPr="006B2702">
        <w:rPr>
          <w:rFonts w:cs="B Nazanin"/>
          <w:sz w:val="22"/>
          <w:szCs w:val="24"/>
          <w:rtl/>
        </w:rPr>
        <w:t xml:space="preserve">، سیویلیکا). استانداردهای انجمن ملی حفاظت از حریق بر طراحی تجهیزات برای کاهش محدودیت‌های پوسچری تمرکز دارد تا تحرک عملیاتی حفظ شود و ریسک آسیب کم گردد که این امر ضرورت تطبیق تجهیزات با ویژگی‌های جسمانی آتش‌نشانان را برجسته می‌سازد (انجمن ملی حفاظت از حریق، </w:t>
      </w:r>
      <w:r w:rsidRPr="006B2702">
        <w:rPr>
          <w:rFonts w:cs="B Nazanin"/>
          <w:sz w:val="22"/>
          <w:szCs w:val="24"/>
          <w:rtl/>
          <w:lang w:bidi="fa-IR"/>
        </w:rPr>
        <w:t xml:space="preserve">۲۰۲۵). </w:t>
      </w:r>
      <w:r w:rsidRPr="006B2702">
        <w:rPr>
          <w:rFonts w:cs="B Nazanin"/>
          <w:sz w:val="22"/>
          <w:szCs w:val="24"/>
          <w:rtl/>
        </w:rPr>
        <w:t xml:space="preserve">مداخلات ارگونومیک میدانی مانند آموزش تکنیک‌های صحیح بلند کردن، تنظیم تجهیزات برای توزیع بهتر وزن و استفاده از ابزارهای کمکی در فضاهای محدود، سطوح خطر پوسچر را به طور مؤثر کنترل می‌کند و خستگی را کاهش می‌دهد (کسلر و همکاران، </w:t>
      </w:r>
      <w:r w:rsidRPr="006B2702">
        <w:rPr>
          <w:rFonts w:cs="B Nazanin"/>
          <w:sz w:val="22"/>
          <w:szCs w:val="24"/>
          <w:rtl/>
          <w:lang w:bidi="fa-IR"/>
        </w:rPr>
        <w:t>۲۰۱۸</w:t>
      </w:r>
      <w:r w:rsidRPr="006B2702">
        <w:rPr>
          <w:rFonts w:cs="B Nazanin"/>
          <w:sz w:val="22"/>
          <w:szCs w:val="24"/>
          <w:rtl/>
        </w:rPr>
        <w:t>، ارگونومیکس)</w:t>
      </w:r>
      <w:r w:rsidRPr="006B2702">
        <w:rPr>
          <w:rFonts w:cs="B Nazanin"/>
          <w:sz w:val="22"/>
          <w:szCs w:val="24"/>
        </w:rPr>
        <w:t>.</w:t>
      </w:r>
      <w:r>
        <w:rPr>
          <w:rFonts w:cs="B Nazanin" w:hint="cs"/>
          <w:sz w:val="22"/>
          <w:szCs w:val="24"/>
          <w:rtl/>
        </w:rPr>
        <w:t xml:space="preserve">  </w:t>
      </w:r>
      <w:r w:rsidRPr="006B2702">
        <w:rPr>
          <w:rFonts w:cs="B Nazanin"/>
          <w:sz w:val="22"/>
          <w:szCs w:val="24"/>
          <w:rtl/>
        </w:rPr>
        <w:t xml:space="preserve">اصلاح روش حمل ابزارها یکی از ساده‌ترین و مؤثرترین مداخلات است که پوسچرهای خمیده را کم می‌کند و فشار بر ستون فقرات را مدیریت می‌نماید زیرا آتش‌نشانان می‌توانند با آموزش‌های عملی، تکنیک‌های نزدیک به بدن و استفاده از عضلات بزرگ‌تر را به کار گیرند (وانگ و همکاران، </w:t>
      </w:r>
      <w:r w:rsidRPr="006B2702">
        <w:rPr>
          <w:rFonts w:cs="B Nazanin"/>
          <w:sz w:val="22"/>
          <w:szCs w:val="24"/>
          <w:rtl/>
          <w:lang w:bidi="fa-IR"/>
        </w:rPr>
        <w:t>۲۰۲۳</w:t>
      </w:r>
      <w:r w:rsidRPr="006B2702">
        <w:rPr>
          <w:rFonts w:cs="B Nazanin"/>
          <w:sz w:val="22"/>
          <w:szCs w:val="24"/>
          <w:rtl/>
        </w:rPr>
        <w:t xml:space="preserve">، ژورنال ایمنی تحقیقاتی). در مأموریت‌های شهری، جایی که زمان محدود و فشار روانی بالا است، پوسچرهای نامناسب اغلب نادیده گرفته می‌شود اما ارزیابی منظم با روش ارزیابی سریع کل بدن امکان شناسایی زودرس ریسک‌ها را فراهم می‌آورد و برنامه‌های آموزشی را هدایت می‌کند (هیگنت و مک‌آتامنی، </w:t>
      </w:r>
      <w:r w:rsidRPr="006B2702">
        <w:rPr>
          <w:rFonts w:cs="B Nazanin"/>
          <w:sz w:val="22"/>
          <w:szCs w:val="24"/>
          <w:rtl/>
          <w:lang w:bidi="fa-IR"/>
        </w:rPr>
        <w:t>۲۰۰۰</w:t>
      </w:r>
      <w:r w:rsidRPr="006B2702">
        <w:rPr>
          <w:rFonts w:cs="B Nazanin"/>
          <w:sz w:val="22"/>
          <w:szCs w:val="24"/>
          <w:rtl/>
        </w:rPr>
        <w:t xml:space="preserve">، اپلاید ارگونومیکس). پژوهش‌ها نشان می‌دهند که مداخلات آموزشی مبتنی بر ارزیابی پوسچر نه </w:t>
      </w:r>
      <w:r w:rsidRPr="006B2702">
        <w:rPr>
          <w:rFonts w:cs="B Nazanin"/>
          <w:sz w:val="22"/>
          <w:szCs w:val="24"/>
          <w:rtl/>
        </w:rPr>
        <w:lastRenderedPageBreak/>
        <w:t xml:space="preserve">تنها سطوح خطر را پایین می‌آورد بلکه آگاهی آتش‌نشانان را افزایش می‌دهد و فرهنگ ایمنی را تقویت می‌نماید (شاناهان و همکاران، </w:t>
      </w:r>
      <w:r w:rsidRPr="006B2702">
        <w:rPr>
          <w:rFonts w:cs="B Nazanin"/>
          <w:sz w:val="22"/>
          <w:szCs w:val="24"/>
          <w:rtl/>
          <w:lang w:bidi="fa-IR"/>
        </w:rPr>
        <w:t>۲۰۱۳</w:t>
      </w:r>
      <w:r w:rsidRPr="006B2702">
        <w:rPr>
          <w:rFonts w:cs="B Nazanin"/>
          <w:sz w:val="22"/>
          <w:szCs w:val="24"/>
          <w:rtl/>
        </w:rPr>
        <w:t>، ورک)</w:t>
      </w:r>
      <w:r w:rsidRPr="006B2702">
        <w:rPr>
          <w:rFonts w:cs="B Nazanin"/>
          <w:sz w:val="22"/>
          <w:szCs w:val="24"/>
        </w:rPr>
        <w:t>.</w:t>
      </w:r>
      <w:r w:rsidR="004E265F">
        <w:rPr>
          <w:rFonts w:cs="B Nazanin" w:hint="cs"/>
          <w:sz w:val="22"/>
          <w:szCs w:val="24"/>
          <w:rtl/>
        </w:rPr>
        <w:t xml:space="preserve">  </w:t>
      </w:r>
      <w:r w:rsidRPr="006B2702">
        <w:rPr>
          <w:rFonts w:cs="B Nazanin"/>
          <w:sz w:val="22"/>
          <w:szCs w:val="24"/>
          <w:rtl/>
        </w:rPr>
        <w:t xml:space="preserve">اجرای مداخلات ارگونومیک میدانی در ساختارهای شهرداری نیازمند ارزیابی دوره‌ای پوسچرها و اعمال تغییرات تدریجی است که این رویکرد بدون هزینه‌های بالا، ایمنی عملیات را ارتقا می‌بخشد و آسیب‌های بلندمدت را پیشگیری می‌کند (عبدالله‌زاده و همکاران، </w:t>
      </w:r>
      <w:r w:rsidRPr="006B2702">
        <w:rPr>
          <w:rFonts w:cs="B Nazanin"/>
          <w:sz w:val="22"/>
          <w:szCs w:val="24"/>
          <w:rtl/>
          <w:lang w:bidi="fa-IR"/>
        </w:rPr>
        <w:t>۱۳۹۷</w:t>
      </w:r>
      <w:r w:rsidRPr="006B2702">
        <w:rPr>
          <w:rFonts w:cs="B Nazanin"/>
          <w:sz w:val="22"/>
          <w:szCs w:val="24"/>
          <w:rtl/>
        </w:rPr>
        <w:t xml:space="preserve">، سیویلیکا). ترکیب آموزش پوسچرهای مناسب با تنظیم تجهیزات و اصلاح روش‌های عملیاتی، سطوح خطر را به طور پایدار کنترل می‌کند و کارایی نیروی آتش‌نشانی را حفظ می‌نماید (گنتزلر و استادر، </w:t>
      </w:r>
      <w:r w:rsidRPr="006B2702">
        <w:rPr>
          <w:rFonts w:cs="B Nazanin"/>
          <w:sz w:val="22"/>
          <w:szCs w:val="24"/>
          <w:rtl/>
          <w:lang w:bidi="fa-IR"/>
        </w:rPr>
        <w:t>۲۰۱۰</w:t>
      </w:r>
      <w:r w:rsidRPr="006B2702">
        <w:rPr>
          <w:rFonts w:cs="B Nazanin"/>
          <w:sz w:val="22"/>
          <w:szCs w:val="24"/>
          <w:rtl/>
        </w:rPr>
        <w:t xml:space="preserve">، ورک). در نهایت، ضرورت مداخلات ارگونومیک میدانی در فعالیت‌های شهری آتش‌نشانی بر پایه یافته‌های ارزیابی پوسچر استوار است که سلامت حرفه‌ای آتش‌نشانان را تضمین و ایمنی جامعه را افزایش می‌دهد (انجمن ملی حفاظت از حریق، </w:t>
      </w:r>
      <w:r w:rsidRPr="006B2702">
        <w:rPr>
          <w:rFonts w:cs="B Nazanin"/>
          <w:sz w:val="22"/>
          <w:szCs w:val="24"/>
          <w:rtl/>
          <w:lang w:bidi="fa-IR"/>
        </w:rPr>
        <w:t>۲۰۲۵</w:t>
      </w:r>
      <w:r w:rsidRPr="006B2702">
        <w:rPr>
          <w:rFonts w:cs="B Nazanin"/>
          <w:sz w:val="22"/>
          <w:szCs w:val="24"/>
          <w:rtl/>
        </w:rPr>
        <w:t xml:space="preserve">؛ وانگ و همکاران، </w:t>
      </w:r>
      <w:r w:rsidRPr="006B2702">
        <w:rPr>
          <w:rFonts w:cs="B Nazanin"/>
          <w:sz w:val="22"/>
          <w:szCs w:val="24"/>
          <w:rtl/>
          <w:lang w:bidi="fa-IR"/>
        </w:rPr>
        <w:t>۲۰۲۳</w:t>
      </w:r>
      <w:r w:rsidRPr="006B2702">
        <w:rPr>
          <w:rFonts w:cs="B Nazanin"/>
          <w:sz w:val="22"/>
          <w:szCs w:val="24"/>
          <w:rtl/>
        </w:rPr>
        <w:t>، ژورنال ایمنی تحقیقاتی)</w:t>
      </w:r>
      <w:r w:rsidRPr="006B2702">
        <w:rPr>
          <w:rFonts w:cs="B Nazanin"/>
          <w:sz w:val="22"/>
          <w:szCs w:val="24"/>
        </w:rPr>
        <w:t>.</w:t>
      </w:r>
    </w:p>
    <w:p w:rsidR="00A00E56" w:rsidRPr="004E265F" w:rsidRDefault="00A00E56" w:rsidP="00A00E56">
      <w:pPr>
        <w:widowControl w:val="0"/>
        <w:bidi/>
        <w:jc w:val="both"/>
        <w:rPr>
          <w:rFonts w:cs="B Nazanin"/>
          <w:sz w:val="56"/>
          <w:szCs w:val="56"/>
        </w:rPr>
      </w:pPr>
    </w:p>
    <w:p w:rsidR="00FD3AC5" w:rsidRPr="00FD3AC5" w:rsidRDefault="00FD3AC5" w:rsidP="00FD3AC5">
      <w:pPr>
        <w:widowControl w:val="0"/>
        <w:bidi/>
        <w:jc w:val="both"/>
        <w:rPr>
          <w:rFonts w:cs="B Nazanin"/>
          <w:b/>
          <w:bCs/>
          <w:sz w:val="22"/>
          <w:szCs w:val="24"/>
        </w:rPr>
      </w:pPr>
      <w:r w:rsidRPr="00FD3AC5">
        <w:rPr>
          <w:rFonts w:cs="B Nazanin"/>
          <w:b/>
          <w:bCs/>
          <w:sz w:val="22"/>
          <w:szCs w:val="24"/>
          <w:rtl/>
        </w:rPr>
        <w:t>نقش تنظیم‌پذیری تجهیزات حفاظت فردی در حفظ تحرک عملیاتی و مدیریت فشار مکانیکی بر بدن</w:t>
      </w:r>
    </w:p>
    <w:p w:rsidR="00FD3AC5" w:rsidRPr="00FD3AC5" w:rsidRDefault="00FD3AC5" w:rsidP="00FD3AC5">
      <w:pPr>
        <w:widowControl w:val="0"/>
        <w:bidi/>
        <w:jc w:val="both"/>
        <w:rPr>
          <w:rFonts w:cs="B Nazanin"/>
          <w:sz w:val="22"/>
          <w:szCs w:val="24"/>
        </w:rPr>
      </w:pPr>
      <w:r w:rsidRPr="00FD3AC5">
        <w:rPr>
          <w:rFonts w:cs="B Nazanin"/>
          <w:sz w:val="22"/>
          <w:szCs w:val="24"/>
          <w:rtl/>
        </w:rPr>
        <w:t xml:space="preserve">تجهیزات حفاظت فردی در آتش‌نشانی نقش حیاتی در حفاظت از جان آتش‌نشانان ایفا می‌کند اما وزن و حجم آن‌ها اغلب تحرک عملیاتی را محدود و فشار مکانیکی بر بدن را افزایش می‌دهد که این امر خطر آسیب‌های اسکلتی-عضلانی را بالا می‌برد (پارک و همکاران، </w:t>
      </w:r>
      <w:r w:rsidRPr="00FD3AC5">
        <w:rPr>
          <w:rFonts w:cs="B Nazanin"/>
          <w:sz w:val="22"/>
          <w:szCs w:val="24"/>
          <w:rtl/>
          <w:lang w:bidi="fa-IR"/>
        </w:rPr>
        <w:t>۲۰۱۴</w:t>
      </w:r>
      <w:r w:rsidRPr="00FD3AC5">
        <w:rPr>
          <w:rFonts w:cs="B Nazanin"/>
          <w:sz w:val="22"/>
          <w:szCs w:val="24"/>
          <w:rtl/>
        </w:rPr>
        <w:t xml:space="preserve">، ارگونومیکس کاربردی). تنظیم‌پذیری بندها و ساختار این تجهیزات نیروی وارد بر مفاصل کلیدی مانند کمر، زانوها و شانه‌ها را به طور مؤثر کاهش می‌دهد و تحرک را حفظ می‌کند که استاندارد انجمن ملی حفاظت از حریق بر آن تأکید دارد و ایمنی مأموریت‌ها را تقویت می‌نماید (انجمع ملی حفاظت از حریق، </w:t>
      </w:r>
      <w:r w:rsidRPr="00FD3AC5">
        <w:rPr>
          <w:rFonts w:cs="B Nazanin"/>
          <w:sz w:val="22"/>
          <w:szCs w:val="24"/>
          <w:rtl/>
          <w:lang w:bidi="fa-IR"/>
        </w:rPr>
        <w:t xml:space="preserve">۲۰۲۵). </w:t>
      </w:r>
      <w:r w:rsidRPr="00FD3AC5">
        <w:rPr>
          <w:rFonts w:cs="B Nazanin"/>
          <w:sz w:val="22"/>
          <w:szCs w:val="24"/>
          <w:rtl/>
        </w:rPr>
        <w:t xml:space="preserve">دستگاه تنفسی به عنوان یکی از سنگین‌ترین اجزای تجهیزات حفاظت فردی، هنگام حمل فشار قابل توجهی بر ستون فقرات وارد می‌آورد اما تنظیم طول بندهای شانه و کمربند حمایتی وزن را به ناحیه لگن منتقل می‌کند و بار بر شانه‌ها را کم می‌نماید (وانگ و همکاران، </w:t>
      </w:r>
      <w:r w:rsidRPr="00FD3AC5">
        <w:rPr>
          <w:rFonts w:cs="B Nazanin"/>
          <w:sz w:val="22"/>
          <w:szCs w:val="24"/>
          <w:rtl/>
          <w:lang w:bidi="fa-IR"/>
        </w:rPr>
        <w:t>۲۰۲۳</w:t>
      </w:r>
      <w:r w:rsidRPr="00FD3AC5">
        <w:rPr>
          <w:rFonts w:cs="B Nazanin"/>
          <w:sz w:val="22"/>
          <w:szCs w:val="24"/>
          <w:rtl/>
        </w:rPr>
        <w:t>، ژورنال ایمنی تحقیقاتی)</w:t>
      </w:r>
      <w:r w:rsidRPr="00FD3AC5">
        <w:rPr>
          <w:rFonts w:cs="B Nazanin"/>
          <w:sz w:val="22"/>
          <w:szCs w:val="24"/>
        </w:rPr>
        <w:t>.</w:t>
      </w:r>
      <w:r>
        <w:rPr>
          <w:rFonts w:cs="B Nazanin" w:hint="cs"/>
          <w:sz w:val="22"/>
          <w:szCs w:val="24"/>
          <w:rtl/>
        </w:rPr>
        <w:t xml:space="preserve">  </w:t>
      </w:r>
      <w:r w:rsidRPr="00FD3AC5">
        <w:rPr>
          <w:rFonts w:cs="B Nazanin"/>
          <w:sz w:val="22"/>
          <w:szCs w:val="24"/>
          <w:rtl/>
        </w:rPr>
        <w:t xml:space="preserve">پژوهش‌های بیومکانیکی نشان می‌دهند که تنظیم متوسط بندها توزیع وزن را بهبود می‌بخشد و خستگی عضلانی را کنترل می‌کند زیرا مرکز ثقل بدن را نزدیک‌تر نگه می‌دارد و انحراف پوسچر را کاهش می‌دهد (مایمائیتی و همکاران، </w:t>
      </w:r>
      <w:r w:rsidRPr="00FD3AC5">
        <w:rPr>
          <w:rFonts w:cs="B Nazanin"/>
          <w:sz w:val="22"/>
          <w:szCs w:val="24"/>
          <w:rtl/>
          <w:lang w:bidi="fa-IR"/>
        </w:rPr>
        <w:t>۲۰۲۲</w:t>
      </w:r>
      <w:r w:rsidRPr="00FD3AC5">
        <w:rPr>
          <w:rFonts w:cs="B Nazanin"/>
          <w:sz w:val="22"/>
          <w:szCs w:val="24"/>
          <w:rtl/>
        </w:rPr>
        <w:t xml:space="preserve">، مدل‌های اسکلتی-عضلانی). در عملیات شهری، جایی که آتش‌نشانان باید سریع حرکت کنند و در فضاهای محدود کار نمایند، تنظیم‌پذیری لباس‌های محافظ و دستکش‌ها دامنه حرکتی را افزایش می‌دهد و از محدودیت‌های ناشی از حجم تجهیزات پیشگیری می‌کند (کسلر و همکاران، </w:t>
      </w:r>
      <w:r w:rsidRPr="00FD3AC5">
        <w:rPr>
          <w:rFonts w:cs="B Nazanin"/>
          <w:sz w:val="22"/>
          <w:szCs w:val="24"/>
          <w:rtl/>
          <w:lang w:bidi="fa-IR"/>
        </w:rPr>
        <w:t>۲۰۲۵</w:t>
      </w:r>
      <w:r w:rsidRPr="00FD3AC5">
        <w:rPr>
          <w:rFonts w:cs="B Nazanin"/>
          <w:sz w:val="22"/>
          <w:szCs w:val="24"/>
          <w:rtl/>
        </w:rPr>
        <w:t xml:space="preserve">، ارگونومیکس). استانداردهای جدید بر طراحی تنظیم‌پذیر برای ابعاد جسمانی متنوع تأکید دارند تا تجهیزات برای آتش‌نشانان با قد و وزن متفاوت مناسب باشد و فشار مکانیکی را مدیریت نماید (انجمع ملی حفاظت از حریق، </w:t>
      </w:r>
      <w:r w:rsidRPr="00FD3AC5">
        <w:rPr>
          <w:rFonts w:cs="B Nazanin"/>
          <w:sz w:val="22"/>
          <w:szCs w:val="24"/>
          <w:rtl/>
          <w:lang w:bidi="fa-IR"/>
        </w:rPr>
        <w:t>۲۰۲۵)</w:t>
      </w:r>
      <w:r w:rsidRPr="00FD3AC5">
        <w:rPr>
          <w:rFonts w:cs="B Nazanin"/>
          <w:sz w:val="22"/>
          <w:szCs w:val="24"/>
        </w:rPr>
        <w:t>.</w:t>
      </w:r>
      <w:r>
        <w:rPr>
          <w:rFonts w:cs="B Nazanin" w:hint="cs"/>
          <w:sz w:val="22"/>
          <w:szCs w:val="24"/>
          <w:rtl/>
        </w:rPr>
        <w:t xml:space="preserve"> </w:t>
      </w:r>
      <w:r w:rsidRPr="00FD3AC5">
        <w:rPr>
          <w:rFonts w:cs="B Nazanin"/>
          <w:sz w:val="22"/>
          <w:szCs w:val="24"/>
          <w:rtl/>
        </w:rPr>
        <w:t xml:space="preserve">در ایران، پژوهش‌ها بر تأثیر تجهیزات حفاظت فردی بر استرس حرارتی و فشار جسمی تمرکز دارند که تنظیم‌پذیری را به عنوان راهکاری برای کاهش این فشارها پیشنهاد می‌کنند (عبدالله‌زاده و همکاران، </w:t>
      </w:r>
      <w:r w:rsidRPr="00FD3AC5">
        <w:rPr>
          <w:rFonts w:cs="B Nazanin"/>
          <w:sz w:val="22"/>
          <w:szCs w:val="24"/>
          <w:rtl/>
          <w:lang w:bidi="fa-IR"/>
        </w:rPr>
        <w:t>۱۳۹۷</w:t>
      </w:r>
      <w:r w:rsidRPr="00FD3AC5">
        <w:rPr>
          <w:rFonts w:cs="B Nazanin"/>
          <w:sz w:val="22"/>
          <w:szCs w:val="24"/>
          <w:rtl/>
        </w:rPr>
        <w:t xml:space="preserve">، سیویلیکا). لباس‌های محافظ با بندهای قابل تنظیم و ساختار انعطاف‌پذیر تحرک در فعالیت‌های تکراری مانند بالا رفتن از پله‌ها را حفظ می‌کند و خطر کمردرد مزمن را کم می‌نماید (حاجی حسن و خرمی، </w:t>
      </w:r>
      <w:r w:rsidRPr="00FD3AC5">
        <w:rPr>
          <w:rFonts w:cs="B Nazanin"/>
          <w:sz w:val="22"/>
          <w:szCs w:val="24"/>
          <w:rtl/>
          <w:lang w:bidi="fa-IR"/>
        </w:rPr>
        <w:t>۱۴۰۳</w:t>
      </w:r>
      <w:r w:rsidRPr="00FD3AC5">
        <w:rPr>
          <w:rFonts w:cs="B Nazanin"/>
          <w:sz w:val="22"/>
          <w:szCs w:val="24"/>
          <w:rtl/>
        </w:rPr>
        <w:t xml:space="preserve">، سیویلیکا). کلاه و چکمه‌های تنظیم‌پذیر نیز با تطبیق بهتر بر سر و پا، فشار بر گردن و مچ پا را کنترل می‌کنند و تعادل را در شرایط پرتنش عملیاتی بهبود می‌بخشند (وانگ و همکاران، </w:t>
      </w:r>
      <w:r w:rsidRPr="00FD3AC5">
        <w:rPr>
          <w:rFonts w:cs="B Nazanin"/>
          <w:sz w:val="22"/>
          <w:szCs w:val="24"/>
          <w:rtl/>
          <w:lang w:bidi="fa-IR"/>
        </w:rPr>
        <w:t>۲۰۲۳</w:t>
      </w:r>
      <w:r w:rsidRPr="00FD3AC5">
        <w:rPr>
          <w:rFonts w:cs="B Nazanin"/>
          <w:sz w:val="22"/>
          <w:szCs w:val="24"/>
          <w:rtl/>
        </w:rPr>
        <w:t>، ژورنال ایمنی تحقیقاتی)</w:t>
      </w:r>
      <w:r w:rsidRPr="00FD3AC5">
        <w:rPr>
          <w:rFonts w:cs="B Nazanin"/>
          <w:sz w:val="22"/>
          <w:szCs w:val="24"/>
        </w:rPr>
        <w:t>.</w:t>
      </w:r>
    </w:p>
    <w:p w:rsidR="00FD3AC5" w:rsidRDefault="00FD3AC5" w:rsidP="004E265F">
      <w:pPr>
        <w:widowControl w:val="0"/>
        <w:bidi/>
        <w:jc w:val="both"/>
        <w:rPr>
          <w:rFonts w:cs="B Nazanin"/>
          <w:sz w:val="22"/>
          <w:szCs w:val="24"/>
          <w:rtl/>
        </w:rPr>
      </w:pPr>
      <w:r w:rsidRPr="00FD3AC5">
        <w:rPr>
          <w:rFonts w:cs="B Nazanin"/>
          <w:sz w:val="22"/>
          <w:szCs w:val="24"/>
          <w:rtl/>
        </w:rPr>
        <w:t xml:space="preserve">تنظیم‌پذیری نه تنها فشار مکانیکی را مدیریت می‌کند بلکه راحتی کلی را افزایش می‌دهد و آتش‌نشانان را قادر می‌سازد تا مدت طولانی‌تر با کارایی بالا عمل کنند (پارک و همکاران، </w:t>
      </w:r>
      <w:r w:rsidRPr="00FD3AC5">
        <w:rPr>
          <w:rFonts w:cs="B Nazanin"/>
          <w:sz w:val="22"/>
          <w:szCs w:val="24"/>
          <w:rtl/>
          <w:lang w:bidi="fa-IR"/>
        </w:rPr>
        <w:t>۲۰۱۴</w:t>
      </w:r>
      <w:r w:rsidRPr="00FD3AC5">
        <w:rPr>
          <w:rFonts w:cs="B Nazanin"/>
          <w:sz w:val="22"/>
          <w:szCs w:val="24"/>
          <w:rtl/>
        </w:rPr>
        <w:t xml:space="preserve">، ارگونومیکس کاربردی). آموزش مداوم برای تنظیم صحیح تجهیزات نقش کلیدی در بهره‌برداری از این مزایا ایفا می‌کند زیرا بسیاری از آتش‌نشانان از تنظیمات بهینه آگاه نیستند (کسلر و همکاران، </w:t>
      </w:r>
      <w:r w:rsidRPr="00FD3AC5">
        <w:rPr>
          <w:rFonts w:cs="B Nazanin"/>
          <w:sz w:val="22"/>
          <w:szCs w:val="24"/>
          <w:rtl/>
          <w:lang w:bidi="fa-IR"/>
        </w:rPr>
        <w:t>۲۰۲۵</w:t>
      </w:r>
      <w:r w:rsidR="004E265F">
        <w:rPr>
          <w:rFonts w:cs="B Nazanin"/>
          <w:sz w:val="22"/>
          <w:szCs w:val="24"/>
          <w:rtl/>
        </w:rPr>
        <w:t>، ارگونومیکس).</w:t>
      </w:r>
    </w:p>
    <w:p w:rsidR="00277EB9" w:rsidRDefault="00277EB9" w:rsidP="00277EB9">
      <w:pPr>
        <w:widowControl w:val="0"/>
        <w:bidi/>
        <w:jc w:val="both"/>
        <w:rPr>
          <w:rFonts w:cs="B Nazanin"/>
          <w:sz w:val="22"/>
          <w:szCs w:val="24"/>
          <w:rtl/>
        </w:rPr>
      </w:pPr>
    </w:p>
    <w:p w:rsidR="00277EB9" w:rsidRDefault="00277EB9" w:rsidP="00277EB9">
      <w:pPr>
        <w:widowControl w:val="0"/>
        <w:bidi/>
        <w:jc w:val="both"/>
        <w:rPr>
          <w:rFonts w:cs="B Nazanin"/>
          <w:sz w:val="22"/>
          <w:szCs w:val="24"/>
          <w:rtl/>
        </w:rPr>
      </w:pPr>
    </w:p>
    <w:p w:rsidR="00277EB9" w:rsidRDefault="00277EB9" w:rsidP="00277EB9">
      <w:pPr>
        <w:widowControl w:val="0"/>
        <w:bidi/>
        <w:jc w:val="both"/>
        <w:rPr>
          <w:rFonts w:cs="B Nazanin"/>
          <w:sz w:val="22"/>
          <w:szCs w:val="24"/>
          <w:rtl/>
        </w:rPr>
      </w:pPr>
      <w:bookmarkStart w:id="4" w:name="_GoBack"/>
      <w:bookmarkEnd w:id="4"/>
    </w:p>
    <w:p w:rsidR="004E265F" w:rsidRPr="00FD3AC5" w:rsidRDefault="004E265F" w:rsidP="004E265F">
      <w:pPr>
        <w:widowControl w:val="0"/>
        <w:bidi/>
        <w:jc w:val="both"/>
        <w:rPr>
          <w:rFonts w:cs="B Nazanin"/>
          <w:sz w:val="22"/>
          <w:szCs w:val="24"/>
        </w:rPr>
      </w:pPr>
    </w:p>
    <w:p w:rsidR="004E265F" w:rsidRPr="004E265F" w:rsidRDefault="004E265F" w:rsidP="004E265F">
      <w:pPr>
        <w:widowControl w:val="0"/>
        <w:bidi/>
        <w:jc w:val="both"/>
        <w:rPr>
          <w:rFonts w:cs="B Nazanin"/>
          <w:b/>
          <w:bCs/>
          <w:sz w:val="24"/>
          <w:szCs w:val="24"/>
        </w:rPr>
      </w:pPr>
      <w:r w:rsidRPr="004E265F">
        <w:rPr>
          <w:rFonts w:cs="B Nazanin"/>
          <w:b/>
          <w:bCs/>
          <w:sz w:val="24"/>
          <w:szCs w:val="24"/>
          <w:rtl/>
        </w:rPr>
        <w:lastRenderedPageBreak/>
        <w:t>بررسی اصلاح روش‌های حمل تجهیزات در محیط‌های شهری محدود و تأثیر بر کاهش خستگی و آسیب‌ها</w:t>
      </w:r>
    </w:p>
    <w:p w:rsidR="004E265F" w:rsidRPr="004E265F" w:rsidRDefault="004E265F" w:rsidP="004E265F">
      <w:pPr>
        <w:widowControl w:val="0"/>
        <w:bidi/>
        <w:jc w:val="both"/>
        <w:rPr>
          <w:rFonts w:cs="B Nazanin"/>
          <w:sz w:val="22"/>
          <w:szCs w:val="24"/>
        </w:rPr>
      </w:pPr>
      <w:r w:rsidRPr="004E265F">
        <w:rPr>
          <w:rFonts w:cs="B Nazanin"/>
          <w:sz w:val="22"/>
          <w:szCs w:val="24"/>
          <w:rtl/>
        </w:rPr>
        <w:t xml:space="preserve">محیط‌های شهری محدود مانند کوچه‌های باریک، ساختمان‌های بلند با پله‌های متعدد و فضاهای بسته، چالش‌های جدی برای حمل تجهیزات آتش‌نشانی ایجاد می‌کند و روش‌های سنتی حمل اغلب منجر به پوسچرهای نامناسب، خستگی زودرس و آسیب‌های اسکلتی-عضلانی می‌گردد که این امر ایمنی عملیات را تهدید می‌نماید (عبدالله‌زاده و همکاران، </w:t>
      </w:r>
      <w:r w:rsidRPr="004E265F">
        <w:rPr>
          <w:rFonts w:cs="B Nazanin"/>
          <w:sz w:val="22"/>
          <w:szCs w:val="24"/>
          <w:rtl/>
          <w:lang w:bidi="fa-IR"/>
        </w:rPr>
        <w:t>۱۳۹۷</w:t>
      </w:r>
      <w:r w:rsidRPr="004E265F">
        <w:rPr>
          <w:rFonts w:cs="B Nazanin"/>
          <w:sz w:val="22"/>
          <w:szCs w:val="24"/>
          <w:rtl/>
        </w:rPr>
        <w:t xml:space="preserve">، سیویلیکا). اصلاح روش‌های حمل تجهیزات در چنین شرایطی خستگی را به طور مؤثر کم می‌کند و ایمنی مأموریت‌ها را افزایش می‌دهد زیرا تحلیل‌های میدانی و ارزیابی پوسچرها نشان‌دهنده سطوح خطر بالا در فعالیت‌های حمل شیلنگ، دستگاه تنفسی و ابزارهای سنگین در پله‌ها و فضاهای محدود است (گنتزلر و استادر، </w:t>
      </w:r>
      <w:r w:rsidRPr="004E265F">
        <w:rPr>
          <w:rFonts w:cs="B Nazanin"/>
          <w:sz w:val="22"/>
          <w:szCs w:val="24"/>
          <w:rtl/>
          <w:lang w:bidi="fa-IR"/>
        </w:rPr>
        <w:t>۲۰۱۰</w:t>
      </w:r>
      <w:r w:rsidRPr="004E265F">
        <w:rPr>
          <w:rFonts w:cs="B Nazanin"/>
          <w:sz w:val="22"/>
          <w:szCs w:val="24"/>
          <w:rtl/>
        </w:rPr>
        <w:t xml:space="preserve">، ورک). در عملیات شهری ایران، جایی که ساختمان‌های متراکم و راهروهای باریک رایج است، حمل تجهیزات سنگین مانند شیلنگ‌های آب یا نردبان‌ها فشار مکانیکی بر کمر، زانوها و شانه‌ها را تشدید می‌کند و خطر لغزش، سقوط یا آسیب‌های مزمن را بالا می‌برد (حاجی حسن و خرمی، </w:t>
      </w:r>
      <w:r w:rsidRPr="004E265F">
        <w:rPr>
          <w:rFonts w:cs="B Nazanin"/>
          <w:sz w:val="22"/>
          <w:szCs w:val="24"/>
          <w:rtl/>
          <w:lang w:bidi="fa-IR"/>
        </w:rPr>
        <w:t>۱۴۰۳</w:t>
      </w:r>
      <w:r w:rsidRPr="004E265F">
        <w:rPr>
          <w:rFonts w:cs="B Nazanin"/>
          <w:sz w:val="22"/>
          <w:szCs w:val="24"/>
          <w:rtl/>
        </w:rPr>
        <w:t>، سیویلیکا)</w:t>
      </w:r>
      <w:r w:rsidRPr="004E265F">
        <w:rPr>
          <w:rFonts w:cs="B Nazanin"/>
          <w:sz w:val="22"/>
          <w:szCs w:val="24"/>
        </w:rPr>
        <w:t>.</w:t>
      </w:r>
    </w:p>
    <w:p w:rsidR="004E265F" w:rsidRPr="004E265F" w:rsidRDefault="004E265F" w:rsidP="004E265F">
      <w:pPr>
        <w:widowControl w:val="0"/>
        <w:bidi/>
        <w:jc w:val="both"/>
        <w:rPr>
          <w:rFonts w:cs="B Nazanin"/>
          <w:sz w:val="22"/>
          <w:szCs w:val="24"/>
        </w:rPr>
      </w:pPr>
      <w:r w:rsidRPr="004E265F">
        <w:rPr>
          <w:rFonts w:cs="B Nazanin"/>
          <w:sz w:val="22"/>
          <w:szCs w:val="24"/>
          <w:rtl/>
        </w:rPr>
        <w:t xml:space="preserve">یکی از روش‌های سنتی حمل شیلنگ، کشیدن آن روی شانه است که در فضاهای محدود پوسچرهای خمیده ایجاد می‌کند و نیروی عضلانی بالایی طلب می‌نماید اما اصلاح این روش با استفاده از تکنیک‌های نزدیک به بدن یا تقسیم بار بین دو نفر، فشار بر ستون فقرات را کنترل می‌کند و خستگی را کاهش می‌دهد (وانگ و همکاران، </w:t>
      </w:r>
      <w:r w:rsidRPr="004E265F">
        <w:rPr>
          <w:rFonts w:cs="B Nazanin"/>
          <w:sz w:val="22"/>
          <w:szCs w:val="24"/>
          <w:rtl/>
          <w:lang w:bidi="fa-IR"/>
        </w:rPr>
        <w:t>۲۰۲۳</w:t>
      </w:r>
      <w:r w:rsidRPr="004E265F">
        <w:rPr>
          <w:rFonts w:cs="B Nazanin"/>
          <w:sz w:val="22"/>
          <w:szCs w:val="24"/>
          <w:rtl/>
        </w:rPr>
        <w:t xml:space="preserve">، ژورنال ایمنی تحقیقاتی). پژوهش‌های بیومکانیکی بر حمل شیلنگ در پله‌ها تمرکز دارند که نشان می‌دهد روش‌های غلتانیدن شیلنگ روی زمین یا استفاده از ابزارهای کمکی مانند قرقره‌ها، حرکات تکراری پرخطر را کم می‌کند و انرژی آتش‌نشانان را حفظ می‌نماید (شاناهان و همکاران، </w:t>
      </w:r>
      <w:r w:rsidRPr="004E265F">
        <w:rPr>
          <w:rFonts w:cs="B Nazanin"/>
          <w:sz w:val="22"/>
          <w:szCs w:val="24"/>
          <w:rtl/>
          <w:lang w:bidi="fa-IR"/>
        </w:rPr>
        <w:t>۲۰۱۳</w:t>
      </w:r>
      <w:r w:rsidRPr="004E265F">
        <w:rPr>
          <w:rFonts w:cs="B Nazanin"/>
          <w:sz w:val="22"/>
          <w:szCs w:val="24"/>
          <w:rtl/>
        </w:rPr>
        <w:t xml:space="preserve">، ورک). استانداردهای انجمن ملی حفاظت از حریق بر آموزش روش‌های حمل ایمن تأکید دارد تا تحرک در محیط‌های محدود حفظ شود و خطر آسیب‌های ناشی از بار مکانیکی نامتعادل مدیریت گردد (انجمن ملی حفاظت از حریق، </w:t>
      </w:r>
      <w:r w:rsidRPr="004E265F">
        <w:rPr>
          <w:rFonts w:cs="B Nazanin"/>
          <w:sz w:val="22"/>
          <w:szCs w:val="24"/>
          <w:rtl/>
          <w:lang w:bidi="fa-IR"/>
        </w:rPr>
        <w:t>۲۰۲۵)</w:t>
      </w:r>
      <w:r w:rsidRPr="004E265F">
        <w:rPr>
          <w:rFonts w:cs="B Nazanin"/>
          <w:sz w:val="22"/>
          <w:szCs w:val="24"/>
        </w:rPr>
        <w:t>.</w:t>
      </w:r>
    </w:p>
    <w:p w:rsidR="004E265F" w:rsidRPr="004E265F" w:rsidRDefault="004E265F" w:rsidP="004E265F">
      <w:pPr>
        <w:widowControl w:val="0"/>
        <w:bidi/>
        <w:jc w:val="both"/>
        <w:rPr>
          <w:rFonts w:cs="B Nazanin"/>
          <w:sz w:val="22"/>
          <w:szCs w:val="24"/>
        </w:rPr>
      </w:pPr>
      <w:r w:rsidRPr="004E265F">
        <w:rPr>
          <w:rFonts w:cs="B Nazanin"/>
          <w:sz w:val="22"/>
          <w:szCs w:val="24"/>
          <w:rtl/>
        </w:rPr>
        <w:t xml:space="preserve">در فضاهای بسته شهری مانند زیرزمین‌ها یا تونل‌ها، حمل دستگاه تنفسی و ابزارهای نجات روش‌های خاصی نیاز دارد زیرا محدودیت فضا پوسچرهای نامناسب را اجتناب‌ناپذیر می‌سازد اما اصلاح با تنظیم بندها و استفاده از تکنیک‌های خزیدن یا حمل گروهی، فشار بر مفاصل را کم می‌کند و ایمنی را افزایش می‌دهد (کسلر و همکاران، </w:t>
      </w:r>
      <w:r w:rsidRPr="004E265F">
        <w:rPr>
          <w:rFonts w:cs="B Nazanin"/>
          <w:sz w:val="22"/>
          <w:szCs w:val="24"/>
          <w:rtl/>
          <w:lang w:bidi="fa-IR"/>
        </w:rPr>
        <w:t>۲۰۲۵</w:t>
      </w:r>
      <w:r w:rsidRPr="004E265F">
        <w:rPr>
          <w:rFonts w:cs="B Nazanin"/>
          <w:sz w:val="22"/>
          <w:szCs w:val="24"/>
          <w:rtl/>
        </w:rPr>
        <w:t xml:space="preserve">، ارگونومیکس). تحلیل‌های میدانی در عملیات واقعی نشان می‌دهد که روش‌های حمل فردی در پله‌ها خستگی عضلانی را تشدید می‌کند در حالی که روش‌های تیمی با تقسیم بار، زمان عملیات را کوتاه و آسیب‌ها را پیشگیری می‌نماید (مایمائیتی و همکاران، </w:t>
      </w:r>
      <w:r w:rsidRPr="004E265F">
        <w:rPr>
          <w:rFonts w:cs="B Nazanin"/>
          <w:sz w:val="22"/>
          <w:szCs w:val="24"/>
          <w:rtl/>
          <w:lang w:bidi="fa-IR"/>
        </w:rPr>
        <w:t>۲۰۲۲</w:t>
      </w:r>
      <w:r w:rsidRPr="004E265F">
        <w:rPr>
          <w:rFonts w:cs="B Nazanin"/>
          <w:sz w:val="22"/>
          <w:szCs w:val="24"/>
          <w:rtl/>
        </w:rPr>
        <w:t xml:space="preserve">، مدل‌های اسکلتی-عضلانی). در ایران، ارزیابی پوسچرها با روش ارزیابی سریع کل بدن سطوح خطر بالا را در حمل تجهیزات در محیط‌های محدود برجسته می‌کند و مداخلات مانند آموزش تکنیک‌های صحیح بلند کردن و حمل را ضروری می‌سازد (عبدالله‌زاده و همکاران، </w:t>
      </w:r>
      <w:r w:rsidRPr="004E265F">
        <w:rPr>
          <w:rFonts w:cs="B Nazanin"/>
          <w:sz w:val="22"/>
          <w:szCs w:val="24"/>
          <w:rtl/>
          <w:lang w:bidi="fa-IR"/>
        </w:rPr>
        <w:t>۱۳۹۷</w:t>
      </w:r>
      <w:r w:rsidRPr="004E265F">
        <w:rPr>
          <w:rFonts w:cs="B Nazanin"/>
          <w:sz w:val="22"/>
          <w:szCs w:val="24"/>
          <w:rtl/>
        </w:rPr>
        <w:t>، سیویلیکا)</w:t>
      </w:r>
      <w:r w:rsidRPr="004E265F">
        <w:rPr>
          <w:rFonts w:cs="B Nazanin"/>
          <w:sz w:val="22"/>
          <w:szCs w:val="24"/>
        </w:rPr>
        <w:t>.</w:t>
      </w:r>
    </w:p>
    <w:p w:rsidR="004E265F" w:rsidRPr="004E265F" w:rsidRDefault="004E265F" w:rsidP="004E265F">
      <w:pPr>
        <w:widowControl w:val="0"/>
        <w:bidi/>
        <w:jc w:val="both"/>
        <w:rPr>
          <w:rFonts w:cs="B Nazanin"/>
          <w:sz w:val="22"/>
          <w:szCs w:val="24"/>
        </w:rPr>
      </w:pPr>
      <w:r w:rsidRPr="004E265F">
        <w:rPr>
          <w:rFonts w:cs="B Nazanin"/>
          <w:sz w:val="22"/>
          <w:szCs w:val="24"/>
          <w:rtl/>
        </w:rPr>
        <w:t xml:space="preserve">اصلاح روش‌های حمل نه تنها خستگی را کاهش می‌دهد بلکه خطر لغزش و سقوط در پله‌ها را کم می‌کند زیرا پوسچرهای پایدارتر تعادل را حفظ می‌نماید و انرژی برای وظایف اصلی عملیات باقی می‌گذارد (پارک و همکاران، </w:t>
      </w:r>
      <w:r w:rsidRPr="004E265F">
        <w:rPr>
          <w:rFonts w:cs="B Nazanin"/>
          <w:sz w:val="22"/>
          <w:szCs w:val="24"/>
          <w:rtl/>
          <w:lang w:bidi="fa-IR"/>
        </w:rPr>
        <w:t>۲۰۱۴</w:t>
      </w:r>
      <w:r w:rsidRPr="004E265F">
        <w:rPr>
          <w:rFonts w:cs="B Nazanin"/>
          <w:sz w:val="22"/>
          <w:szCs w:val="24"/>
          <w:rtl/>
        </w:rPr>
        <w:t xml:space="preserve">، ارگونومیکس کاربردی). در ساختمان‌های شهری با پله‌های طولانی، حمل نردبان یا ابزارهای سنگین با روش‌های سنتی فشار بر زانوها را افزایش می‌دهد اما استفاده از تکنیک‌های چرخشی یا ابزارهای حمایتی، بار مکانیکی را توزیع بهتر می‌کند و آسیب‌های بلندمدت را کنترل می‌نماید (گنتزلر و استادر، </w:t>
      </w:r>
      <w:r w:rsidRPr="004E265F">
        <w:rPr>
          <w:rFonts w:cs="B Nazanin"/>
          <w:sz w:val="22"/>
          <w:szCs w:val="24"/>
          <w:rtl/>
          <w:lang w:bidi="fa-IR"/>
        </w:rPr>
        <w:t>۲۰۱۰</w:t>
      </w:r>
      <w:r w:rsidRPr="004E265F">
        <w:rPr>
          <w:rFonts w:cs="B Nazanin"/>
          <w:sz w:val="22"/>
          <w:szCs w:val="24"/>
          <w:rtl/>
        </w:rPr>
        <w:t xml:space="preserve">، ورک). پژوهش‌ها بر تأثیر مثبت آموزش مداوم در اصلاح روش‌ها تأکید دارند که آگاهی آتش‌نشانان را افزایش می‌دهد و فرهنگ ایمنی را تقویت می‌کند (شاناهان و همکاران، </w:t>
      </w:r>
      <w:r w:rsidRPr="004E265F">
        <w:rPr>
          <w:rFonts w:cs="B Nazanin"/>
          <w:sz w:val="22"/>
          <w:szCs w:val="24"/>
          <w:rtl/>
          <w:lang w:bidi="fa-IR"/>
        </w:rPr>
        <w:t>۲۰۱۳</w:t>
      </w:r>
      <w:r w:rsidRPr="004E265F">
        <w:rPr>
          <w:rFonts w:cs="B Nazanin"/>
          <w:sz w:val="22"/>
          <w:szCs w:val="24"/>
          <w:rtl/>
        </w:rPr>
        <w:t>، ورک)</w:t>
      </w:r>
      <w:r w:rsidRPr="004E265F">
        <w:rPr>
          <w:rFonts w:cs="B Nazanin"/>
          <w:sz w:val="22"/>
          <w:szCs w:val="24"/>
        </w:rPr>
        <w:t>.</w:t>
      </w:r>
    </w:p>
    <w:p w:rsidR="004E265F" w:rsidRPr="004E265F" w:rsidRDefault="004E265F" w:rsidP="004E265F">
      <w:pPr>
        <w:widowControl w:val="0"/>
        <w:bidi/>
        <w:jc w:val="both"/>
        <w:rPr>
          <w:rFonts w:cs="B Nazanin"/>
          <w:sz w:val="22"/>
          <w:szCs w:val="24"/>
        </w:rPr>
      </w:pPr>
      <w:r w:rsidRPr="004E265F">
        <w:rPr>
          <w:rFonts w:cs="B Nazanin"/>
          <w:sz w:val="22"/>
          <w:szCs w:val="24"/>
          <w:rtl/>
        </w:rPr>
        <w:t xml:space="preserve">اجرای این اصلاحات در ساختارهای شهرداری نیازمند ارزیابی میدانی دوره‌ای و برنامه‌های آموزشی است که بدون هزینه‌های بالا، خستگی را مدیریت و ایمنی را ارتقا می‌بخشد (حاجی حسن و خرمی، </w:t>
      </w:r>
      <w:r w:rsidRPr="004E265F">
        <w:rPr>
          <w:rFonts w:cs="B Nazanin"/>
          <w:sz w:val="22"/>
          <w:szCs w:val="24"/>
          <w:rtl/>
          <w:lang w:bidi="fa-IR"/>
        </w:rPr>
        <w:t>۱۴۰۳</w:t>
      </w:r>
      <w:r w:rsidRPr="004E265F">
        <w:rPr>
          <w:rFonts w:cs="B Nazanin"/>
          <w:sz w:val="22"/>
          <w:szCs w:val="24"/>
          <w:rtl/>
        </w:rPr>
        <w:t xml:space="preserve">، سیویلیکا). ترکیب روش‌های حمل گروهی با تنظیم تجهیزات، تأثیر چشمگیری بر کاهش آسیب‌ها دارد و کارایی عملیاتی را در محیط‌های محدود شهری حفظ می‌کند (وانگ و همکاران، </w:t>
      </w:r>
      <w:r w:rsidRPr="004E265F">
        <w:rPr>
          <w:rFonts w:cs="B Nazanin"/>
          <w:sz w:val="22"/>
          <w:szCs w:val="24"/>
          <w:rtl/>
          <w:lang w:bidi="fa-IR"/>
        </w:rPr>
        <w:t>۲۰۲۳</w:t>
      </w:r>
      <w:r w:rsidRPr="004E265F">
        <w:rPr>
          <w:rFonts w:cs="B Nazanin"/>
          <w:sz w:val="22"/>
          <w:szCs w:val="24"/>
          <w:rtl/>
        </w:rPr>
        <w:t xml:space="preserve">، ژورنال ایمنی تحقیقاتی؛ انجمن ملی حفاظت از حریق، </w:t>
      </w:r>
      <w:r w:rsidRPr="004E265F">
        <w:rPr>
          <w:rFonts w:cs="B Nazanin"/>
          <w:sz w:val="22"/>
          <w:szCs w:val="24"/>
          <w:rtl/>
          <w:lang w:bidi="fa-IR"/>
        </w:rPr>
        <w:t>۲۰۲۵)</w:t>
      </w:r>
      <w:r w:rsidRPr="004E265F">
        <w:rPr>
          <w:rFonts w:cs="B Nazanin"/>
          <w:sz w:val="22"/>
          <w:szCs w:val="24"/>
        </w:rPr>
        <w:t>.</w:t>
      </w:r>
    </w:p>
    <w:p w:rsidR="009B4F97" w:rsidRDefault="009B4F97" w:rsidP="009B4F97">
      <w:pPr>
        <w:widowControl w:val="0"/>
        <w:bidi/>
        <w:jc w:val="both"/>
        <w:rPr>
          <w:rFonts w:cs="B Nazanin"/>
          <w:sz w:val="22"/>
          <w:szCs w:val="24"/>
          <w:rtl/>
        </w:rPr>
      </w:pPr>
    </w:p>
    <w:p w:rsidR="009B4F97" w:rsidRDefault="009B4F97" w:rsidP="009B4F97">
      <w:pPr>
        <w:widowControl w:val="0"/>
        <w:bidi/>
        <w:jc w:val="both"/>
        <w:rPr>
          <w:rFonts w:cs="B Nazanin"/>
          <w:sz w:val="22"/>
          <w:szCs w:val="24"/>
          <w:rtl/>
        </w:rPr>
      </w:pPr>
    </w:p>
    <w:p w:rsidR="00241F99" w:rsidRPr="00241F99" w:rsidRDefault="00241F99" w:rsidP="00241F99">
      <w:pPr>
        <w:keepNext/>
        <w:bidi/>
        <w:jc w:val="both"/>
        <w:rPr>
          <w:rFonts w:cs="B Nazanin"/>
          <w:b/>
          <w:bCs/>
          <w:noProof w:val="0"/>
          <w:sz w:val="22"/>
          <w:szCs w:val="24"/>
        </w:rPr>
      </w:pPr>
      <w:bookmarkStart w:id="5" w:name="OLE_LINK31"/>
      <w:bookmarkStart w:id="6" w:name="OLE_LINK32"/>
      <w:r w:rsidRPr="00241F99">
        <w:rPr>
          <w:rFonts w:cs="B Nazanin"/>
          <w:b/>
          <w:bCs/>
          <w:noProof w:val="0"/>
          <w:sz w:val="22"/>
          <w:szCs w:val="24"/>
          <w:rtl/>
        </w:rPr>
        <w:lastRenderedPageBreak/>
        <w:t>پیشنهادهای اجرایی برای تطبیق تجهیزات با ویژگی‌های جسمانی آتش‌نشانان و پیشگیری از آسیب‌های اسکلتی-عضلانی</w:t>
      </w:r>
    </w:p>
    <w:p w:rsidR="004E5044" w:rsidRDefault="004E5044" w:rsidP="004E5044">
      <w:pPr>
        <w:keepNext/>
        <w:bidi/>
        <w:jc w:val="both"/>
        <w:rPr>
          <w:rFonts w:cs="B Nazanin"/>
          <w:noProof w:val="0"/>
          <w:sz w:val="24"/>
          <w:szCs w:val="24"/>
        </w:rPr>
      </w:pPr>
      <w:r w:rsidRPr="004E5044">
        <w:rPr>
          <w:rFonts w:cs="B Nazanin"/>
          <w:noProof w:val="0"/>
          <w:sz w:val="24"/>
          <w:szCs w:val="24"/>
          <w:rtl/>
        </w:rPr>
        <w:t xml:space="preserve">اجرای الگوی ارگونومی عملیاتی در آتش‌نشانی نیازمند تمرکز بر تطبیق تجهیزات حفاظت فردی با ویژگی‌های آنتروپومتریک آتش‌نشانان است تا فشار مکانیکی بر سیستم اسکلتی-عضلانی مدیریت شود و آسیب‌های بلندمدت پیشگیری گردد (عبدالله‌زاده و همکاران، </w:t>
      </w:r>
      <w:r w:rsidRPr="004E5044">
        <w:rPr>
          <w:rFonts w:cs="B Nazanin"/>
          <w:noProof w:val="0"/>
          <w:sz w:val="24"/>
          <w:szCs w:val="24"/>
          <w:rtl/>
          <w:lang w:bidi="fa-IR"/>
        </w:rPr>
        <w:t>۱۳۹۷</w:t>
      </w:r>
      <w:r w:rsidRPr="004E5044">
        <w:rPr>
          <w:rFonts w:cs="B Nazanin"/>
          <w:noProof w:val="0"/>
          <w:sz w:val="24"/>
          <w:szCs w:val="24"/>
          <w:rtl/>
        </w:rPr>
        <w:t xml:space="preserve">، سیویلیکا). ارزیابی دوره‌ای تجهیزات مانند دستگاه تنفسی، لباس‌های محافظ، کلاه‌ها و چکمه‌ها با ابعاد جسمانی آتش‌نشانان ایرانی، که میانگین قد و وزن آن‌ها با جمعیت عمومی تفاوت دارد، ضرورت دارد تا محدودیت‌های حرکتی کم شود و تحرک عملیاتی حفظ گردد (ساده‌گی و همکاران، </w:t>
      </w:r>
      <w:r w:rsidRPr="004E5044">
        <w:rPr>
          <w:rFonts w:cs="B Nazanin"/>
          <w:noProof w:val="0"/>
          <w:sz w:val="24"/>
          <w:szCs w:val="24"/>
          <w:rtl/>
          <w:lang w:bidi="fa-IR"/>
        </w:rPr>
        <w:t>۲۰۱۵</w:t>
      </w:r>
      <w:r w:rsidRPr="004E5044">
        <w:rPr>
          <w:rFonts w:cs="B Nazanin"/>
          <w:noProof w:val="0"/>
          <w:sz w:val="24"/>
          <w:szCs w:val="24"/>
          <w:rtl/>
        </w:rPr>
        <w:t xml:space="preserve">، بانک داده‌های آنتروپومتریک ایرانی). آموزش مداوم آتش‌نشانان برای تنظیم صحیح بندها و ساختار تجهیزات، نقش کلیدی در کاهش بار بر مفاصل کلیدی مانند کمر، زانوها و شانه‌ها ایفا می‌کند و خستگی را کنترل می‌نماید (وانگ و همکاران، </w:t>
      </w:r>
      <w:r w:rsidRPr="004E5044">
        <w:rPr>
          <w:rFonts w:cs="B Nazanin"/>
          <w:noProof w:val="0"/>
          <w:sz w:val="24"/>
          <w:szCs w:val="24"/>
          <w:rtl/>
          <w:lang w:bidi="fa-IR"/>
        </w:rPr>
        <w:t>۲۰۲۳</w:t>
      </w:r>
      <w:r w:rsidRPr="004E5044">
        <w:rPr>
          <w:rFonts w:cs="B Nazanin"/>
          <w:noProof w:val="0"/>
          <w:sz w:val="24"/>
          <w:szCs w:val="24"/>
          <w:rtl/>
        </w:rPr>
        <w:t>، ژورنال ایمنی تحقیقاتی)</w:t>
      </w:r>
      <w:r w:rsidRPr="004E5044">
        <w:rPr>
          <w:rFonts w:cs="B Nazanin"/>
          <w:noProof w:val="0"/>
          <w:sz w:val="24"/>
          <w:szCs w:val="24"/>
        </w:rPr>
        <w:t>.</w:t>
      </w:r>
      <w:r>
        <w:rPr>
          <w:rFonts w:cs="B Nazanin" w:hint="cs"/>
          <w:noProof w:val="0"/>
          <w:sz w:val="24"/>
          <w:szCs w:val="24"/>
          <w:rtl/>
        </w:rPr>
        <w:t xml:space="preserve">  </w:t>
      </w:r>
      <w:r w:rsidRPr="004E5044">
        <w:rPr>
          <w:rFonts w:cs="B Nazanin"/>
          <w:noProof w:val="0"/>
          <w:sz w:val="24"/>
          <w:szCs w:val="24"/>
          <w:rtl/>
        </w:rPr>
        <w:t xml:space="preserve">نظارت بر رعایت استانداردهای انجمن ملی حفاظت از حریق در طراحی تجهیزات تنظیم‌پذیر، تضمین می‌کند که پوشش برای طیف وسیعی از ابعاد جسمانی فراهم شود و خطر آسیب‌های ناشی از عدم تطبیق کاهش یابد (انجمن ملی حفاظت از حریق، </w:t>
      </w:r>
      <w:r w:rsidRPr="004E5044">
        <w:rPr>
          <w:rFonts w:cs="B Nazanin"/>
          <w:noProof w:val="0"/>
          <w:sz w:val="24"/>
          <w:szCs w:val="24"/>
          <w:rtl/>
          <w:lang w:bidi="fa-IR"/>
        </w:rPr>
        <w:t xml:space="preserve">۲۰۲۵). </w:t>
      </w:r>
      <w:r w:rsidRPr="004E5044">
        <w:rPr>
          <w:rFonts w:cs="B Nazanin"/>
          <w:noProof w:val="0"/>
          <w:sz w:val="24"/>
          <w:szCs w:val="24"/>
          <w:rtl/>
        </w:rPr>
        <w:t xml:space="preserve">در ساختارهای شهرداری، تشکیل کمیته‌های ارزیابی تجهیزات بر اساس داده‌های آنتروپومتریک داخلی، امکان اعمال اصلاحات تدریجی را فراهم می‌آورد و از آسیب‌های مزمن مانند کمردرد پیشگیری می‌کند (حاجی حسن و خرمی، </w:t>
      </w:r>
      <w:r w:rsidRPr="004E5044">
        <w:rPr>
          <w:rFonts w:cs="B Nazanin"/>
          <w:noProof w:val="0"/>
          <w:sz w:val="24"/>
          <w:szCs w:val="24"/>
          <w:rtl/>
          <w:lang w:bidi="fa-IR"/>
        </w:rPr>
        <w:t>۱۴۰۳</w:t>
      </w:r>
      <w:r w:rsidRPr="004E5044">
        <w:rPr>
          <w:rFonts w:cs="B Nazanin"/>
          <w:noProof w:val="0"/>
          <w:sz w:val="24"/>
          <w:szCs w:val="24"/>
          <w:rtl/>
        </w:rPr>
        <w:t xml:space="preserve">، سیویلیکا). پژوهش‌های اخیر بر نیاز به تجهیزات متناسب با آتش‌نشانان زن تأکید دارد زیرا تجهیزات سنتی اغلب بر اساس ابعاد مردانه طراحی شده و محدودیت‌های بیشتری ایجاد می‌کند (بولاجی و همکاران، </w:t>
      </w:r>
      <w:r w:rsidRPr="004E5044">
        <w:rPr>
          <w:rFonts w:cs="B Nazanin"/>
          <w:noProof w:val="0"/>
          <w:sz w:val="24"/>
          <w:szCs w:val="24"/>
          <w:rtl/>
          <w:lang w:bidi="fa-IR"/>
        </w:rPr>
        <w:t>۲۰۲۵</w:t>
      </w:r>
      <w:r w:rsidRPr="004E5044">
        <w:rPr>
          <w:rFonts w:cs="B Nazanin"/>
          <w:noProof w:val="0"/>
          <w:sz w:val="24"/>
          <w:szCs w:val="24"/>
          <w:rtl/>
        </w:rPr>
        <w:t>، ژورنال ارگونومی شغلی). برای مقایسه پیشنهادهای اجرایی کلیدی، جدول زیر ارائه می‌شود</w:t>
      </w:r>
      <w:r w:rsidRPr="004E5044">
        <w:rPr>
          <w:rFonts w:cs="B Nazanin"/>
          <w:noProof w:val="0"/>
          <w:sz w:val="24"/>
          <w:szCs w:val="24"/>
        </w:rPr>
        <w:t>:</w:t>
      </w:r>
    </w:p>
    <w:p w:rsidR="00241F99" w:rsidRPr="00241F99" w:rsidRDefault="00241F99" w:rsidP="00241F99">
      <w:pPr>
        <w:keepNext/>
        <w:bidi/>
        <w:jc w:val="both"/>
        <w:rPr>
          <w:rFonts w:cs="B Nazanin"/>
          <w:noProof w:val="0"/>
          <w:rtl/>
        </w:rPr>
      </w:pPr>
    </w:p>
    <w:p w:rsidR="004E5044" w:rsidRPr="00241F99" w:rsidRDefault="00241F99" w:rsidP="00241F99">
      <w:pPr>
        <w:bidi/>
        <w:jc w:val="center"/>
        <w:rPr>
          <w:rFonts w:cs="B Nazanin"/>
          <w:b/>
          <w:bCs/>
          <w:lang w:bidi="fa-IR"/>
        </w:rPr>
      </w:pPr>
      <w:r w:rsidRPr="00454FCE">
        <w:rPr>
          <w:rFonts w:cs="B Nazanin" w:hint="cs"/>
          <w:b/>
          <w:bCs/>
          <w:rtl/>
        </w:rPr>
        <w:t xml:space="preserve">جدول نمونه شماره </w:t>
      </w:r>
      <w:r>
        <w:rPr>
          <w:rFonts w:cs="B Nazanin" w:hint="cs"/>
          <w:b/>
          <w:bCs/>
          <w:rtl/>
        </w:rPr>
        <w:t>(</w:t>
      </w:r>
      <w:r>
        <w:rPr>
          <w:rFonts w:cs="B Nazanin"/>
          <w:b/>
          <w:bCs/>
        </w:rPr>
        <w:t>2</w:t>
      </w:r>
      <w:r>
        <w:rPr>
          <w:rFonts w:cs="B Nazanin" w:hint="cs"/>
          <w:b/>
          <w:bCs/>
          <w:rtl/>
        </w:rPr>
        <w:t>)</w:t>
      </w:r>
    </w:p>
    <w:tbl>
      <w:tblPr>
        <w:tblStyle w:val="TableGrid"/>
        <w:tblW w:w="8726" w:type="dxa"/>
        <w:jc w:val="center"/>
        <w:tblLook w:val="04A0" w:firstRow="1" w:lastRow="0" w:firstColumn="1" w:lastColumn="0" w:noHBand="0" w:noVBand="1"/>
      </w:tblPr>
      <w:tblGrid>
        <w:gridCol w:w="1768"/>
        <w:gridCol w:w="2344"/>
        <w:gridCol w:w="2954"/>
        <w:gridCol w:w="1660"/>
      </w:tblGrid>
      <w:tr w:rsidR="004E5044" w:rsidRPr="004E5044" w:rsidTr="004E5044">
        <w:trPr>
          <w:jc w:val="center"/>
        </w:trPr>
        <w:tc>
          <w:tcPr>
            <w:tcW w:w="0" w:type="auto"/>
            <w:hideMark/>
          </w:tcPr>
          <w:p w:rsidR="004E5044" w:rsidRPr="004E5044" w:rsidRDefault="004E5044" w:rsidP="004E5044">
            <w:pPr>
              <w:keepNext/>
              <w:bidi/>
              <w:jc w:val="center"/>
              <w:rPr>
                <w:rFonts w:cs="B Nazanin"/>
                <w:b/>
                <w:bCs/>
                <w:noProof w:val="0"/>
              </w:rPr>
            </w:pPr>
            <w:r w:rsidRPr="004E5044">
              <w:rPr>
                <w:rFonts w:cs="B Nazanin"/>
                <w:b/>
                <w:bCs/>
                <w:noProof w:val="0"/>
                <w:rtl/>
              </w:rPr>
              <w:t>منبع مرجع</w:t>
            </w:r>
          </w:p>
        </w:tc>
        <w:tc>
          <w:tcPr>
            <w:tcW w:w="0" w:type="auto"/>
          </w:tcPr>
          <w:p w:rsidR="004E5044" w:rsidRPr="004E5044" w:rsidRDefault="004E5044" w:rsidP="004E5044">
            <w:pPr>
              <w:keepNext/>
              <w:bidi/>
              <w:jc w:val="center"/>
              <w:rPr>
                <w:rFonts w:cs="B Nazanin"/>
                <w:b/>
                <w:bCs/>
                <w:noProof w:val="0"/>
              </w:rPr>
            </w:pPr>
            <w:r w:rsidRPr="004E5044">
              <w:rPr>
                <w:rFonts w:cs="B Nazanin"/>
                <w:b/>
                <w:bCs/>
                <w:noProof w:val="0"/>
                <w:rtl/>
              </w:rPr>
              <w:t>تأثیر بر پیشگیری از آسیب‌ها</w:t>
            </w:r>
          </w:p>
        </w:tc>
        <w:tc>
          <w:tcPr>
            <w:tcW w:w="0" w:type="auto"/>
          </w:tcPr>
          <w:p w:rsidR="004E5044" w:rsidRPr="004E5044" w:rsidRDefault="004E5044" w:rsidP="004E5044">
            <w:pPr>
              <w:keepNext/>
              <w:bidi/>
              <w:jc w:val="center"/>
              <w:rPr>
                <w:rFonts w:cs="B Nazanin"/>
                <w:b/>
                <w:bCs/>
                <w:noProof w:val="0"/>
              </w:rPr>
            </w:pPr>
            <w:r w:rsidRPr="004E5044">
              <w:rPr>
                <w:rFonts w:cs="B Nazanin"/>
                <w:b/>
                <w:bCs/>
                <w:noProof w:val="0"/>
                <w:rtl/>
              </w:rPr>
              <w:t>توضیحات کاربردی</w:t>
            </w:r>
          </w:p>
        </w:tc>
        <w:tc>
          <w:tcPr>
            <w:tcW w:w="0" w:type="auto"/>
          </w:tcPr>
          <w:p w:rsidR="004E5044" w:rsidRPr="004E5044" w:rsidRDefault="004E5044" w:rsidP="004E5044">
            <w:pPr>
              <w:keepNext/>
              <w:bidi/>
              <w:jc w:val="center"/>
              <w:rPr>
                <w:rFonts w:cs="B Nazanin"/>
                <w:b/>
                <w:bCs/>
                <w:noProof w:val="0"/>
              </w:rPr>
            </w:pPr>
            <w:r w:rsidRPr="004E5044">
              <w:rPr>
                <w:rFonts w:cs="B Nazanin"/>
                <w:b/>
                <w:bCs/>
                <w:noProof w:val="0"/>
                <w:rtl/>
              </w:rPr>
              <w:t>پیشنهاد اجرایی</w:t>
            </w:r>
          </w:p>
        </w:tc>
      </w:tr>
      <w:tr w:rsidR="004E5044" w:rsidRPr="004E5044" w:rsidTr="004E5044">
        <w:trPr>
          <w:jc w:val="center"/>
        </w:trPr>
        <w:tc>
          <w:tcPr>
            <w:tcW w:w="0" w:type="auto"/>
            <w:hideMark/>
          </w:tcPr>
          <w:p w:rsidR="004E5044" w:rsidRPr="004E5044" w:rsidRDefault="004E5044" w:rsidP="004E5044">
            <w:pPr>
              <w:keepNext/>
              <w:bidi/>
              <w:jc w:val="center"/>
              <w:rPr>
                <w:rFonts w:cs="B Nazanin"/>
                <w:noProof w:val="0"/>
              </w:rPr>
            </w:pPr>
            <w:r w:rsidRPr="004E5044">
              <w:rPr>
                <w:rFonts w:cs="B Nazanin"/>
                <w:noProof w:val="0"/>
                <w:rtl/>
              </w:rPr>
              <w:t xml:space="preserve">ساده‌گی و همکاران، </w:t>
            </w:r>
            <w:r w:rsidRPr="004E5044">
              <w:rPr>
                <w:rFonts w:cs="B Nazanin"/>
                <w:noProof w:val="0"/>
                <w:rtl/>
                <w:lang w:bidi="fa-IR"/>
              </w:rPr>
              <w:t>۲۰۱۵</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کاهش عدم تطبیق و فشار بر مفاصل کلیدی</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اندازه‌گیری ابعاد جسمانی آتش‌نشانان و تطبیق تجهیزات با آن‌ها</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ارزیابی دوره‌ای آنتروپومتریک</w:t>
            </w:r>
          </w:p>
        </w:tc>
      </w:tr>
      <w:tr w:rsidR="004E5044" w:rsidRPr="004E5044" w:rsidTr="004E5044">
        <w:trPr>
          <w:jc w:val="center"/>
        </w:trPr>
        <w:tc>
          <w:tcPr>
            <w:tcW w:w="0" w:type="auto"/>
            <w:hideMark/>
          </w:tcPr>
          <w:p w:rsidR="004E5044" w:rsidRPr="004E5044" w:rsidRDefault="004E5044" w:rsidP="004E5044">
            <w:pPr>
              <w:keepNext/>
              <w:bidi/>
              <w:jc w:val="center"/>
              <w:rPr>
                <w:rFonts w:cs="B Nazanin"/>
                <w:noProof w:val="0"/>
              </w:rPr>
            </w:pPr>
            <w:r w:rsidRPr="004E5044">
              <w:rPr>
                <w:rFonts w:cs="B Nazanin"/>
                <w:noProof w:val="0"/>
                <w:rtl/>
              </w:rPr>
              <w:t xml:space="preserve">وانگ و همکاران، </w:t>
            </w:r>
            <w:r w:rsidRPr="004E5044">
              <w:rPr>
                <w:rFonts w:cs="B Nazanin"/>
                <w:noProof w:val="0"/>
                <w:rtl/>
                <w:lang w:bidi="fa-IR"/>
              </w:rPr>
              <w:t>۲۰۲۳</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کنترل بار مکانیکی و حفظ تحرک عملیاتی</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دوره‌های عملی برای تنظیم بندها و ساختار لباس‌ها و دستگاه تنفسی</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آموزش تنظیم تجهیزات</w:t>
            </w:r>
          </w:p>
        </w:tc>
      </w:tr>
      <w:tr w:rsidR="004E5044" w:rsidRPr="004E5044" w:rsidTr="004E5044">
        <w:trPr>
          <w:jc w:val="center"/>
        </w:trPr>
        <w:tc>
          <w:tcPr>
            <w:tcW w:w="0" w:type="auto"/>
            <w:hideMark/>
          </w:tcPr>
          <w:p w:rsidR="004E5044" w:rsidRPr="004E5044" w:rsidRDefault="004E5044" w:rsidP="004E5044">
            <w:pPr>
              <w:keepNext/>
              <w:bidi/>
              <w:jc w:val="center"/>
              <w:rPr>
                <w:rFonts w:cs="B Nazanin"/>
                <w:noProof w:val="0"/>
              </w:rPr>
            </w:pPr>
            <w:r w:rsidRPr="004E5044">
              <w:rPr>
                <w:rFonts w:cs="B Nazanin"/>
                <w:noProof w:val="0"/>
                <w:rtl/>
              </w:rPr>
              <w:t xml:space="preserve">انجمن ملی حفاظت از حریق، </w:t>
            </w:r>
            <w:r w:rsidRPr="004E5044">
              <w:rPr>
                <w:rFonts w:cs="B Nazanin"/>
                <w:noProof w:val="0"/>
                <w:rtl/>
                <w:lang w:bidi="fa-IR"/>
              </w:rPr>
              <w:t>۲۰۲۵</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پوشش ابعاد متنوع و کاهش محدودیت حرکتی</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بررسی رعایت الزامات طراحی تنظیم‌پذیر در خرید تجهیزات</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نظارت بر استانداردها</w:t>
            </w:r>
          </w:p>
        </w:tc>
      </w:tr>
      <w:tr w:rsidR="004E5044" w:rsidRPr="004E5044" w:rsidTr="004E5044">
        <w:trPr>
          <w:jc w:val="center"/>
        </w:trPr>
        <w:tc>
          <w:tcPr>
            <w:tcW w:w="0" w:type="auto"/>
            <w:hideMark/>
          </w:tcPr>
          <w:p w:rsidR="004E5044" w:rsidRPr="004E5044" w:rsidRDefault="004E5044" w:rsidP="004E5044">
            <w:pPr>
              <w:keepNext/>
              <w:bidi/>
              <w:jc w:val="center"/>
              <w:rPr>
                <w:rFonts w:cs="B Nazanin"/>
                <w:noProof w:val="0"/>
              </w:rPr>
            </w:pPr>
            <w:r w:rsidRPr="004E5044">
              <w:rPr>
                <w:rFonts w:cs="B Nazanin"/>
                <w:noProof w:val="0"/>
                <w:rtl/>
              </w:rPr>
              <w:t xml:space="preserve">عبدالله‌زاده و همکاران، </w:t>
            </w:r>
            <w:r w:rsidRPr="004E5044">
              <w:rPr>
                <w:rFonts w:cs="B Nazanin"/>
                <w:noProof w:val="0"/>
                <w:rtl/>
                <w:lang w:bidi="fa-IR"/>
              </w:rPr>
              <w:t>۱۳۹۷</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پیشگیری از آسیب‌های کمر و زانو در عملیات شهری</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تغییر تکنیک‌های حمل بر اساس پوسچرهای مناسب</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اصلاح تدریجی روش‌های حمل</w:t>
            </w:r>
          </w:p>
        </w:tc>
      </w:tr>
      <w:tr w:rsidR="004E5044" w:rsidRPr="004E5044" w:rsidTr="004E5044">
        <w:trPr>
          <w:jc w:val="center"/>
        </w:trPr>
        <w:tc>
          <w:tcPr>
            <w:tcW w:w="0" w:type="auto"/>
            <w:hideMark/>
          </w:tcPr>
          <w:p w:rsidR="004E5044" w:rsidRPr="004E5044" w:rsidRDefault="004E5044" w:rsidP="004E5044">
            <w:pPr>
              <w:keepNext/>
              <w:bidi/>
              <w:jc w:val="center"/>
              <w:rPr>
                <w:rFonts w:cs="B Nazanin"/>
                <w:noProof w:val="0"/>
              </w:rPr>
            </w:pPr>
            <w:r w:rsidRPr="004E5044">
              <w:rPr>
                <w:rFonts w:cs="B Nazanin"/>
                <w:noProof w:val="0"/>
                <w:rtl/>
              </w:rPr>
              <w:t xml:space="preserve">کسلر و همکاران، </w:t>
            </w:r>
            <w:r w:rsidRPr="004E5044">
              <w:rPr>
                <w:rFonts w:cs="B Nazanin"/>
                <w:noProof w:val="0"/>
                <w:rtl/>
                <w:lang w:bidi="fa-IR"/>
              </w:rPr>
              <w:t>۲۰۲۵</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افزایش فرهنگ ایمنی و کاهش خستگی زودرس</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جلسات منظم برای آگاهی از تکنیک‌های ارگونومیک</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برنامه‌های آموزشی مداوم</w:t>
            </w:r>
          </w:p>
        </w:tc>
      </w:tr>
      <w:tr w:rsidR="004E5044" w:rsidRPr="004E5044" w:rsidTr="004E5044">
        <w:trPr>
          <w:jc w:val="center"/>
        </w:trPr>
        <w:tc>
          <w:tcPr>
            <w:tcW w:w="0" w:type="auto"/>
            <w:hideMark/>
          </w:tcPr>
          <w:p w:rsidR="004E5044" w:rsidRPr="004E5044" w:rsidRDefault="004E5044" w:rsidP="004E5044">
            <w:pPr>
              <w:keepNext/>
              <w:bidi/>
              <w:jc w:val="center"/>
              <w:rPr>
                <w:rFonts w:cs="B Nazanin"/>
                <w:noProof w:val="0"/>
              </w:rPr>
            </w:pPr>
            <w:r w:rsidRPr="004E5044">
              <w:rPr>
                <w:rFonts w:cs="B Nazanin"/>
                <w:noProof w:val="0"/>
                <w:rtl/>
              </w:rPr>
              <w:t xml:space="preserve">حاجی حسن و خرمی، </w:t>
            </w:r>
            <w:r w:rsidRPr="004E5044">
              <w:rPr>
                <w:rFonts w:cs="B Nazanin"/>
                <w:noProof w:val="0"/>
                <w:rtl/>
                <w:lang w:bidi="fa-IR"/>
              </w:rPr>
              <w:t>۱۴۰۳</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بهبود دسترسی و توزیع بار مکانیکی</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اعمال مدل‌های ریاضی برای قرارگیری و تطبیق تجهیزات</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استفاده از مدل‌های بهینه‌سازی</w:t>
            </w:r>
          </w:p>
        </w:tc>
      </w:tr>
      <w:tr w:rsidR="004E5044" w:rsidRPr="004E5044" w:rsidTr="004E5044">
        <w:trPr>
          <w:jc w:val="center"/>
        </w:trPr>
        <w:tc>
          <w:tcPr>
            <w:tcW w:w="0" w:type="auto"/>
            <w:hideMark/>
          </w:tcPr>
          <w:p w:rsidR="004E5044" w:rsidRPr="004E5044" w:rsidRDefault="004E5044" w:rsidP="004E5044">
            <w:pPr>
              <w:keepNext/>
              <w:bidi/>
              <w:jc w:val="center"/>
              <w:rPr>
                <w:rFonts w:cs="B Nazanin"/>
                <w:noProof w:val="0"/>
              </w:rPr>
            </w:pPr>
            <w:r w:rsidRPr="004E5044">
              <w:rPr>
                <w:rFonts w:cs="B Nazanin"/>
                <w:noProof w:val="0"/>
                <w:rtl/>
              </w:rPr>
              <w:t xml:space="preserve">بولاجی و همکاران، </w:t>
            </w:r>
            <w:r w:rsidRPr="004E5044">
              <w:rPr>
                <w:rFonts w:cs="B Nazanin"/>
                <w:noProof w:val="0"/>
                <w:rtl/>
                <w:lang w:bidi="fa-IR"/>
              </w:rPr>
              <w:t>۲۰۲۵</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کاهش محدودیت حرکتی و آسیب‌های مرتبط</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طراحی تجهیزات متناسب با ابعاد جسمانی زنان</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تمرکز بر آتش‌نشانان زن</w:t>
            </w:r>
          </w:p>
        </w:tc>
      </w:tr>
      <w:tr w:rsidR="004E5044" w:rsidRPr="004E5044" w:rsidTr="004E5044">
        <w:trPr>
          <w:jc w:val="center"/>
        </w:trPr>
        <w:tc>
          <w:tcPr>
            <w:tcW w:w="0" w:type="auto"/>
            <w:hideMark/>
          </w:tcPr>
          <w:p w:rsidR="004E5044" w:rsidRPr="004E5044" w:rsidRDefault="004E5044" w:rsidP="004E5044">
            <w:pPr>
              <w:keepNext/>
              <w:bidi/>
              <w:jc w:val="center"/>
              <w:rPr>
                <w:rFonts w:cs="B Nazanin"/>
                <w:noProof w:val="0"/>
              </w:rPr>
            </w:pPr>
            <w:r w:rsidRPr="004E5044">
              <w:rPr>
                <w:rFonts w:cs="B Nazanin"/>
                <w:noProof w:val="0"/>
                <w:rtl/>
              </w:rPr>
              <w:t xml:space="preserve">مایمایتی و همکاران، </w:t>
            </w:r>
            <w:r w:rsidRPr="004E5044">
              <w:rPr>
                <w:rFonts w:cs="B Nazanin"/>
                <w:noProof w:val="0"/>
                <w:rtl/>
                <w:lang w:bidi="fa-IR"/>
              </w:rPr>
              <w:t>۲۰۲۲</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بهبود مستمر و پیشگیری پایدار از آسیب‌ها</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نظرسنجی از آتش‌نشانان پس از اعمال تغییرات</w:t>
            </w:r>
          </w:p>
        </w:tc>
        <w:tc>
          <w:tcPr>
            <w:tcW w:w="0" w:type="auto"/>
          </w:tcPr>
          <w:p w:rsidR="004E5044" w:rsidRPr="004E5044" w:rsidRDefault="004E5044" w:rsidP="004E5044">
            <w:pPr>
              <w:keepNext/>
              <w:bidi/>
              <w:jc w:val="center"/>
              <w:rPr>
                <w:rFonts w:cs="B Nazanin"/>
                <w:noProof w:val="0"/>
              </w:rPr>
            </w:pPr>
            <w:r w:rsidRPr="004E5044">
              <w:rPr>
                <w:rFonts w:cs="B Nazanin"/>
                <w:noProof w:val="0"/>
                <w:rtl/>
              </w:rPr>
              <w:t>جمع‌آوری بازخورد عملی</w:t>
            </w:r>
          </w:p>
        </w:tc>
      </w:tr>
    </w:tbl>
    <w:p w:rsidR="004E5044" w:rsidRDefault="004E5044" w:rsidP="004E5044">
      <w:pPr>
        <w:keepNext/>
        <w:bidi/>
        <w:jc w:val="both"/>
        <w:rPr>
          <w:rFonts w:cs="B Nazanin"/>
          <w:noProof w:val="0"/>
          <w:sz w:val="24"/>
          <w:szCs w:val="24"/>
          <w:rtl/>
        </w:rPr>
      </w:pPr>
    </w:p>
    <w:p w:rsidR="004E5044" w:rsidRDefault="004E5044" w:rsidP="004E5044">
      <w:pPr>
        <w:keepNext/>
        <w:bidi/>
        <w:jc w:val="both"/>
        <w:rPr>
          <w:rFonts w:cs="B Nazanin"/>
          <w:noProof w:val="0"/>
          <w:sz w:val="24"/>
          <w:szCs w:val="24"/>
        </w:rPr>
      </w:pPr>
      <w:r w:rsidRPr="004E5044">
        <w:rPr>
          <w:rFonts w:cs="B Nazanin"/>
          <w:noProof w:val="0"/>
          <w:sz w:val="24"/>
          <w:szCs w:val="24"/>
          <w:rtl/>
        </w:rPr>
        <w:t xml:space="preserve">این جدول پیشنهادهای عملی را بر اساس یافته‌های پژوهشی داخلی و بین‌المللی خلاصه می‌کند و اجرای آن‌ها در شهرداری‌ها کارایی عملیاتی را حفظ می‌نماید (کسلر و همکاران، </w:t>
      </w:r>
      <w:r w:rsidRPr="004E5044">
        <w:rPr>
          <w:rFonts w:cs="B Nazanin"/>
          <w:noProof w:val="0"/>
          <w:sz w:val="24"/>
          <w:szCs w:val="24"/>
          <w:rtl/>
          <w:lang w:bidi="fa-IR"/>
        </w:rPr>
        <w:t>۲۰۲۵</w:t>
      </w:r>
      <w:r w:rsidRPr="004E5044">
        <w:rPr>
          <w:rFonts w:cs="B Nazanin"/>
          <w:noProof w:val="0"/>
          <w:sz w:val="24"/>
          <w:szCs w:val="24"/>
          <w:rtl/>
        </w:rPr>
        <w:t xml:space="preserve">، ارگونومیکس). جمع‌آوری بازخورد عملی از آتش‌نشانان پس از اعمال تغییرات، امکان بهبود مستمر را فراهم می‌آورد و آسیب‌های اسکلتی-عضلانی را به طور پایدار مدیریت می‌کند (مایمائیتی و همکاران، </w:t>
      </w:r>
      <w:r w:rsidRPr="004E5044">
        <w:rPr>
          <w:rFonts w:cs="B Nazanin"/>
          <w:noProof w:val="0"/>
          <w:sz w:val="24"/>
          <w:szCs w:val="24"/>
          <w:rtl/>
          <w:lang w:bidi="fa-IR"/>
        </w:rPr>
        <w:t>۲۰۲۲</w:t>
      </w:r>
      <w:r w:rsidRPr="004E5044">
        <w:rPr>
          <w:rFonts w:cs="B Nazanin"/>
          <w:noProof w:val="0"/>
          <w:sz w:val="24"/>
          <w:szCs w:val="24"/>
          <w:rtl/>
        </w:rPr>
        <w:t xml:space="preserve">، مدل‌های اسکلتی-عضلانی). پژوهش‌های جدید بر اهمیت داده‌های آنتروپومتریک به‌روز برای طراحی تجهیزات تأکید دارد تا تجهیزات نه تنها حفاظت کند بلکه تحرک را نیز حفظ نماید (بولاجی و همکاران، </w:t>
      </w:r>
      <w:r w:rsidRPr="004E5044">
        <w:rPr>
          <w:rFonts w:cs="B Nazanin"/>
          <w:noProof w:val="0"/>
          <w:sz w:val="24"/>
          <w:szCs w:val="24"/>
          <w:rtl/>
          <w:lang w:bidi="fa-IR"/>
        </w:rPr>
        <w:t>۲۰۲۵</w:t>
      </w:r>
      <w:r w:rsidRPr="004E5044">
        <w:rPr>
          <w:rFonts w:cs="B Nazanin"/>
          <w:noProof w:val="0"/>
          <w:sz w:val="24"/>
          <w:szCs w:val="24"/>
          <w:rtl/>
        </w:rPr>
        <w:t xml:space="preserve">، ژورنال ارگونومی شغلی). </w:t>
      </w:r>
      <w:r w:rsidRPr="004E5044">
        <w:rPr>
          <w:rFonts w:cs="B Nazanin"/>
          <w:noProof w:val="0"/>
          <w:sz w:val="24"/>
          <w:szCs w:val="24"/>
          <w:rtl/>
        </w:rPr>
        <w:lastRenderedPageBreak/>
        <w:t xml:space="preserve">در نهایت، این پیشنهادها با تمرکز بر تصمیم‌گیری انسانی و ارزیابی‌های میدانی، راهکاری واقع‌گرایانه برای سلامت حرفه‌ای آتش‌نشانان ارائه می‌دهند و ایمنی مأموریت‌های شهری را ارتقا می‌بخشند (انجمن ملی حفاظت از حریق، </w:t>
      </w:r>
      <w:r w:rsidRPr="004E5044">
        <w:rPr>
          <w:rFonts w:cs="B Nazanin"/>
          <w:noProof w:val="0"/>
          <w:sz w:val="24"/>
          <w:szCs w:val="24"/>
          <w:rtl/>
          <w:lang w:bidi="fa-IR"/>
        </w:rPr>
        <w:t>۲۰۲۵</w:t>
      </w:r>
      <w:r w:rsidRPr="004E5044">
        <w:rPr>
          <w:rFonts w:cs="B Nazanin"/>
          <w:noProof w:val="0"/>
          <w:sz w:val="24"/>
          <w:szCs w:val="24"/>
          <w:rtl/>
        </w:rPr>
        <w:t xml:space="preserve">؛ عبدالله‌زاده و همکاران، </w:t>
      </w:r>
      <w:r w:rsidRPr="004E5044">
        <w:rPr>
          <w:rFonts w:cs="B Nazanin"/>
          <w:noProof w:val="0"/>
          <w:sz w:val="24"/>
          <w:szCs w:val="24"/>
          <w:rtl/>
          <w:lang w:bidi="fa-IR"/>
        </w:rPr>
        <w:t>۱۳۹۷</w:t>
      </w:r>
      <w:r w:rsidRPr="004E5044">
        <w:rPr>
          <w:rFonts w:cs="B Nazanin"/>
          <w:noProof w:val="0"/>
          <w:sz w:val="24"/>
          <w:szCs w:val="24"/>
          <w:rtl/>
        </w:rPr>
        <w:t xml:space="preserve">، سیویلیکا؛ وانگ و همکاران، </w:t>
      </w:r>
      <w:r w:rsidRPr="004E5044">
        <w:rPr>
          <w:rFonts w:cs="B Nazanin"/>
          <w:noProof w:val="0"/>
          <w:sz w:val="24"/>
          <w:szCs w:val="24"/>
          <w:rtl/>
          <w:lang w:bidi="fa-IR"/>
        </w:rPr>
        <w:t>۲۰۲۳</w:t>
      </w:r>
      <w:r w:rsidRPr="004E5044">
        <w:rPr>
          <w:rFonts w:cs="B Nazanin"/>
          <w:noProof w:val="0"/>
          <w:sz w:val="24"/>
          <w:szCs w:val="24"/>
          <w:rtl/>
        </w:rPr>
        <w:t>، ژورنال ایمنی تحقیقاتی)</w:t>
      </w:r>
      <w:r w:rsidRPr="004E5044">
        <w:rPr>
          <w:rFonts w:cs="B Nazanin"/>
          <w:noProof w:val="0"/>
          <w:sz w:val="24"/>
          <w:szCs w:val="24"/>
        </w:rPr>
        <w:t>.</w:t>
      </w:r>
    </w:p>
    <w:p w:rsidR="00241F99" w:rsidRPr="00241F99" w:rsidRDefault="00241F99" w:rsidP="00241F99">
      <w:pPr>
        <w:keepNext/>
        <w:bidi/>
        <w:jc w:val="both"/>
        <w:rPr>
          <w:rFonts w:cs="B Nazanin"/>
          <w:noProof w:val="0"/>
          <w:sz w:val="84"/>
          <w:szCs w:val="84"/>
        </w:rPr>
      </w:pPr>
    </w:p>
    <w:p w:rsidR="00845D20" w:rsidRPr="008C04A0" w:rsidRDefault="00845D20" w:rsidP="008C04A0">
      <w:pPr>
        <w:keepNext/>
        <w:bidi/>
        <w:jc w:val="both"/>
        <w:rPr>
          <w:rFonts w:cs="B Nazanin"/>
          <w:b/>
          <w:bCs/>
          <w:sz w:val="24"/>
          <w:szCs w:val="24"/>
          <w:lang w:bidi="fa-IR"/>
        </w:rPr>
      </w:pPr>
      <w:r w:rsidRPr="00845D20">
        <w:rPr>
          <w:rFonts w:cs="B Nazanin" w:hint="cs"/>
          <w:b/>
          <w:bCs/>
          <w:sz w:val="24"/>
          <w:szCs w:val="24"/>
          <w:rtl/>
          <w:lang w:bidi="fa-IR"/>
        </w:rPr>
        <w:t>نتيجه‌گيري</w:t>
      </w:r>
    </w:p>
    <w:bookmarkEnd w:id="5"/>
    <w:bookmarkEnd w:id="6"/>
    <w:p w:rsidR="00241F99" w:rsidRPr="00241F99" w:rsidRDefault="00241F99" w:rsidP="00241F99">
      <w:pPr>
        <w:keepNext/>
        <w:bidi/>
        <w:ind w:left="6"/>
        <w:jc w:val="both"/>
        <w:rPr>
          <w:rFonts w:ascii="Calibri" w:eastAsia="Calibri" w:hAnsi="Calibri" w:cs="B Nazanin"/>
          <w:noProof w:val="0"/>
          <w:sz w:val="24"/>
          <w:szCs w:val="24"/>
        </w:rPr>
      </w:pPr>
      <w:r w:rsidRPr="00241F99">
        <w:rPr>
          <w:rFonts w:ascii="Calibri" w:eastAsia="Calibri" w:hAnsi="Calibri" w:cs="B Nazanin"/>
          <w:noProof w:val="0"/>
          <w:sz w:val="24"/>
          <w:szCs w:val="24"/>
          <w:rtl/>
        </w:rPr>
        <w:t>الگوی پیشنهادی با تأکید بر ارزیابی میدانی پوسچرها، تطبیق تجهیزات حفاظت فردی با ویژگی‌های جسمانی آتش‌نشانان و اصلاح روش‌های حمل در محیط‌های شهری محدود، راهکاری عملی و واقع‌گرایانه برای کاهش فشار جسمی ارائه می‌دهد. این رویکرد، با تمرکز بر تنظیم‌پذیری تجهیزات و بهینه‌سازی قرارگیری ابزارها روی خودروها، خستگی زودرس را کنترل می‌کند و تحرک عملیاتی را حفظ می‌نماید. اجرای مداوم این الگو در ساختارهای شهرداری، همراه با نظارت دقیق بر استانداردها و برنامه‌های آموزشی پایدار، آسیب‌های اسکلتی-عضلانی را به طور مؤثر مدیریت می‌کند. در نهایت، این الگو نه تنها ایمنی مأموریت‌های شهری را ارتقا می‌بخشد بلکه کارایی نیروی آتش‌نشانی را تقویت می‌نماید و به سلامت حرفه‌ای بلندمدت آتش‌نشانان کمک شایانی می‌رساند. این راهکارها، مبتنی بر یافته‌های پژوهشی معتبر، امکان تصمیم‌گیری انسانی دقیق و اعمال تغییرات تدریجی را فراهم می‌آورند و زمینه‌ساز عملکردی ایمن‌تر و کارآمدتر در عملیات شهری می‌گردند</w:t>
      </w:r>
      <w:r w:rsidRPr="00241F99">
        <w:rPr>
          <w:rFonts w:ascii="Calibri" w:eastAsia="Calibri" w:hAnsi="Calibri" w:cs="B Nazanin"/>
          <w:noProof w:val="0"/>
          <w:sz w:val="24"/>
          <w:szCs w:val="24"/>
        </w:rPr>
        <w:t>.</w:t>
      </w:r>
    </w:p>
    <w:p w:rsidR="00E60C66" w:rsidRPr="003F2473" w:rsidRDefault="00E60C66" w:rsidP="00E60C66">
      <w:pPr>
        <w:keepNext/>
        <w:bidi/>
        <w:ind w:left="6"/>
        <w:jc w:val="both"/>
        <w:rPr>
          <w:rFonts w:ascii="Calibri" w:eastAsia="Calibri" w:hAnsi="Calibri" w:cs="B Nazanin"/>
          <w:noProof w:val="0"/>
          <w:sz w:val="52"/>
          <w:szCs w:val="52"/>
          <w:lang w:bidi="fa-IR"/>
        </w:rPr>
      </w:pPr>
    </w:p>
    <w:p w:rsidR="00D44256" w:rsidRDefault="00845D20" w:rsidP="00720793">
      <w:pPr>
        <w:keepNext/>
        <w:bidi/>
        <w:ind w:left="6"/>
        <w:jc w:val="both"/>
        <w:rPr>
          <w:rFonts w:cs="B Nazanin"/>
          <w:b/>
          <w:bCs/>
          <w:sz w:val="22"/>
          <w:szCs w:val="24"/>
          <w:rtl/>
          <w:lang w:bidi="fa-IR"/>
        </w:rPr>
      </w:pPr>
      <w:r w:rsidRPr="00845D20">
        <w:rPr>
          <w:rFonts w:cs="B Nazanin" w:hint="cs"/>
          <w:b/>
          <w:bCs/>
          <w:sz w:val="22"/>
          <w:szCs w:val="24"/>
          <w:rtl/>
          <w:lang w:bidi="fa-IR"/>
        </w:rPr>
        <w:t>منابع</w:t>
      </w:r>
    </w:p>
    <w:p w:rsidR="00620763" w:rsidRPr="00620763" w:rsidRDefault="00620763" w:rsidP="000072F4">
      <w:pPr>
        <w:keepNext/>
        <w:bidi/>
        <w:ind w:left="6"/>
        <w:jc w:val="both"/>
        <w:rPr>
          <w:rFonts w:cs="B Nazanin"/>
          <w:b/>
          <w:bCs/>
          <w:sz w:val="10"/>
          <w:szCs w:val="12"/>
          <w:lang w:bidi="fa-IR"/>
        </w:rPr>
      </w:pPr>
    </w:p>
    <w:p w:rsidR="003463E9" w:rsidRPr="003463E9" w:rsidRDefault="003463E9" w:rsidP="003463E9">
      <w:pPr>
        <w:pStyle w:val="ListParagraph"/>
        <w:numPr>
          <w:ilvl w:val="0"/>
          <w:numId w:val="24"/>
        </w:numPr>
        <w:bidi/>
        <w:jc w:val="both"/>
        <w:rPr>
          <w:rFonts w:cs="B Nazanin"/>
          <w:noProof w:val="0"/>
          <w:sz w:val="22"/>
          <w:szCs w:val="22"/>
        </w:rPr>
      </w:pPr>
      <w:r w:rsidRPr="003463E9">
        <w:rPr>
          <w:rFonts w:cs="B Nazanin"/>
          <w:noProof w:val="0"/>
          <w:sz w:val="22"/>
          <w:szCs w:val="22"/>
          <w:rtl/>
        </w:rPr>
        <w:t>عبدالله‌زاده، نورالد</w:t>
      </w:r>
      <w:r w:rsidRPr="003463E9">
        <w:rPr>
          <w:rFonts w:cs="B Nazanin" w:hint="cs"/>
          <w:noProof w:val="0"/>
          <w:sz w:val="22"/>
          <w:szCs w:val="22"/>
          <w:rtl/>
        </w:rPr>
        <w:t>ی</w:t>
      </w:r>
      <w:r w:rsidRPr="003463E9">
        <w:rPr>
          <w:rFonts w:cs="B Nazanin" w:hint="eastAsia"/>
          <w:noProof w:val="0"/>
          <w:sz w:val="22"/>
          <w:szCs w:val="22"/>
          <w:rtl/>
        </w:rPr>
        <w:t>ن</w:t>
      </w:r>
      <w:r w:rsidRPr="003463E9">
        <w:rPr>
          <w:rFonts w:cs="B Nazanin"/>
          <w:noProof w:val="0"/>
          <w:sz w:val="22"/>
          <w:szCs w:val="22"/>
          <w:rtl/>
        </w:rPr>
        <w:t xml:space="preserve"> و خسرو</w:t>
      </w:r>
      <w:r w:rsidRPr="003463E9">
        <w:rPr>
          <w:rFonts w:cs="B Nazanin" w:hint="cs"/>
          <w:noProof w:val="0"/>
          <w:sz w:val="22"/>
          <w:szCs w:val="22"/>
          <w:rtl/>
        </w:rPr>
        <w:t>ی</w:t>
      </w:r>
      <w:r w:rsidRPr="003463E9">
        <w:rPr>
          <w:rFonts w:cs="B Nazanin" w:hint="eastAsia"/>
          <w:noProof w:val="0"/>
          <w:sz w:val="22"/>
          <w:szCs w:val="22"/>
          <w:rtl/>
        </w:rPr>
        <w:t>،</w:t>
      </w:r>
      <w:r w:rsidRPr="003463E9">
        <w:rPr>
          <w:rFonts w:cs="B Nazanin"/>
          <w:noProof w:val="0"/>
          <w:sz w:val="22"/>
          <w:szCs w:val="22"/>
          <w:rtl/>
        </w:rPr>
        <w:t xml:space="preserve"> صلاح‌الد</w:t>
      </w:r>
      <w:r w:rsidRPr="003463E9">
        <w:rPr>
          <w:rFonts w:cs="B Nazanin" w:hint="cs"/>
          <w:noProof w:val="0"/>
          <w:sz w:val="22"/>
          <w:szCs w:val="22"/>
          <w:rtl/>
        </w:rPr>
        <w:t>ی</w:t>
      </w:r>
      <w:r w:rsidRPr="003463E9">
        <w:rPr>
          <w:rFonts w:cs="B Nazanin" w:hint="eastAsia"/>
          <w:noProof w:val="0"/>
          <w:sz w:val="22"/>
          <w:szCs w:val="22"/>
          <w:rtl/>
        </w:rPr>
        <w:t>ن</w:t>
      </w:r>
      <w:r w:rsidRPr="003463E9">
        <w:rPr>
          <w:rFonts w:cs="B Nazanin"/>
          <w:noProof w:val="0"/>
          <w:sz w:val="22"/>
          <w:szCs w:val="22"/>
          <w:rtl/>
        </w:rPr>
        <w:t xml:space="preserve"> و آرمان، ل</w:t>
      </w:r>
      <w:r w:rsidRPr="003463E9">
        <w:rPr>
          <w:rFonts w:cs="B Nazanin" w:hint="cs"/>
          <w:noProof w:val="0"/>
          <w:sz w:val="22"/>
          <w:szCs w:val="22"/>
          <w:rtl/>
        </w:rPr>
        <w:t>ی</w:t>
      </w:r>
      <w:r w:rsidRPr="003463E9">
        <w:rPr>
          <w:rFonts w:cs="B Nazanin" w:hint="eastAsia"/>
          <w:noProof w:val="0"/>
          <w:sz w:val="22"/>
          <w:szCs w:val="22"/>
          <w:rtl/>
        </w:rPr>
        <w:t>لا</w:t>
      </w:r>
      <w:r w:rsidRPr="003463E9">
        <w:rPr>
          <w:rFonts w:cs="B Nazanin"/>
          <w:noProof w:val="0"/>
          <w:sz w:val="22"/>
          <w:szCs w:val="22"/>
          <w:rtl/>
        </w:rPr>
        <w:t>. ضرورت ارگونوم</w:t>
      </w:r>
      <w:r w:rsidRPr="003463E9">
        <w:rPr>
          <w:rFonts w:cs="B Nazanin" w:hint="cs"/>
          <w:noProof w:val="0"/>
          <w:sz w:val="22"/>
          <w:szCs w:val="22"/>
          <w:rtl/>
        </w:rPr>
        <w:t>ی</w:t>
      </w:r>
      <w:r w:rsidRPr="003463E9">
        <w:rPr>
          <w:rFonts w:cs="B Nazanin" w:hint="eastAsia"/>
          <w:noProof w:val="0"/>
          <w:sz w:val="22"/>
          <w:szCs w:val="22"/>
          <w:rtl/>
        </w:rPr>
        <w:t>ک</w:t>
      </w:r>
      <w:r w:rsidRPr="003463E9">
        <w:rPr>
          <w:rFonts w:cs="B Nazanin"/>
          <w:noProof w:val="0"/>
          <w:sz w:val="22"/>
          <w:szCs w:val="22"/>
          <w:rtl/>
        </w:rPr>
        <w:t xml:space="preserve"> و تع</w:t>
      </w:r>
      <w:r w:rsidRPr="003463E9">
        <w:rPr>
          <w:rFonts w:cs="B Nazanin" w:hint="cs"/>
          <w:noProof w:val="0"/>
          <w:sz w:val="22"/>
          <w:szCs w:val="22"/>
          <w:rtl/>
        </w:rPr>
        <w:t>یی</w:t>
      </w:r>
      <w:r w:rsidRPr="003463E9">
        <w:rPr>
          <w:rFonts w:cs="B Nazanin" w:hint="eastAsia"/>
          <w:noProof w:val="0"/>
          <w:sz w:val="22"/>
          <w:szCs w:val="22"/>
          <w:rtl/>
        </w:rPr>
        <w:t>ن</w:t>
      </w:r>
      <w:r w:rsidRPr="003463E9">
        <w:rPr>
          <w:rFonts w:cs="B Nazanin"/>
          <w:noProof w:val="0"/>
          <w:sz w:val="22"/>
          <w:szCs w:val="22"/>
          <w:rtl/>
        </w:rPr>
        <w:t xml:space="preserve"> استرس پوسچرال در آتش‌نشانان با استفاده از تکن</w:t>
      </w:r>
      <w:r w:rsidRPr="003463E9">
        <w:rPr>
          <w:rFonts w:cs="B Nazanin" w:hint="cs"/>
          <w:noProof w:val="0"/>
          <w:sz w:val="22"/>
          <w:szCs w:val="22"/>
          <w:rtl/>
        </w:rPr>
        <w:t>ی</w:t>
      </w:r>
      <w:r w:rsidRPr="003463E9">
        <w:rPr>
          <w:rFonts w:cs="B Nazanin" w:hint="eastAsia"/>
          <w:noProof w:val="0"/>
          <w:sz w:val="22"/>
          <w:szCs w:val="22"/>
          <w:rtl/>
        </w:rPr>
        <w:t>ک</w:t>
      </w:r>
      <w:r w:rsidRPr="003463E9">
        <w:rPr>
          <w:rFonts w:cs="B Nazanin"/>
          <w:noProof w:val="0"/>
          <w:sz w:val="22"/>
          <w:szCs w:val="22"/>
          <w:rtl/>
        </w:rPr>
        <w:t xml:space="preserve"> </w:t>
      </w:r>
      <w:r w:rsidR="001C6D8B">
        <w:rPr>
          <w:rFonts w:cs="B Nazanin"/>
          <w:noProof w:val="0"/>
          <w:sz w:val="22"/>
          <w:szCs w:val="22"/>
        </w:rPr>
        <w:t xml:space="preserve"> </w:t>
      </w:r>
      <w:r w:rsidRPr="003463E9">
        <w:rPr>
          <w:rFonts w:cs="B Nazanin"/>
          <w:noProof w:val="0"/>
          <w:sz w:val="22"/>
          <w:szCs w:val="22"/>
        </w:rPr>
        <w:t xml:space="preserve">REBA. </w:t>
      </w:r>
      <w:r w:rsidRPr="003463E9">
        <w:rPr>
          <w:rFonts w:cs="B Nazanin"/>
          <w:noProof w:val="0"/>
          <w:sz w:val="22"/>
          <w:szCs w:val="22"/>
          <w:rtl/>
          <w:lang w:bidi="fa-IR"/>
        </w:rPr>
        <w:t xml:space="preserve">۱۳۹۷. </w:t>
      </w:r>
      <w:r w:rsidRPr="003463E9">
        <w:rPr>
          <w:rFonts w:cs="B Nazanin"/>
          <w:noProof w:val="0"/>
          <w:sz w:val="22"/>
          <w:szCs w:val="22"/>
          <w:rtl/>
        </w:rPr>
        <w:t>اول</w:t>
      </w:r>
      <w:r w:rsidRPr="003463E9">
        <w:rPr>
          <w:rFonts w:cs="B Nazanin" w:hint="cs"/>
          <w:noProof w:val="0"/>
          <w:sz w:val="22"/>
          <w:szCs w:val="22"/>
          <w:rtl/>
        </w:rPr>
        <w:t>ی</w:t>
      </w:r>
      <w:r w:rsidRPr="003463E9">
        <w:rPr>
          <w:rFonts w:cs="B Nazanin" w:hint="eastAsia"/>
          <w:noProof w:val="0"/>
          <w:sz w:val="22"/>
          <w:szCs w:val="22"/>
          <w:rtl/>
        </w:rPr>
        <w:t>ن</w:t>
      </w:r>
      <w:r w:rsidRPr="003463E9">
        <w:rPr>
          <w:rFonts w:cs="B Nazanin"/>
          <w:noProof w:val="0"/>
          <w:sz w:val="22"/>
          <w:szCs w:val="22"/>
          <w:rtl/>
        </w:rPr>
        <w:t xml:space="preserve"> هما</w:t>
      </w:r>
      <w:r w:rsidRPr="003463E9">
        <w:rPr>
          <w:rFonts w:cs="B Nazanin" w:hint="cs"/>
          <w:noProof w:val="0"/>
          <w:sz w:val="22"/>
          <w:szCs w:val="22"/>
          <w:rtl/>
        </w:rPr>
        <w:t>ی</w:t>
      </w:r>
      <w:r w:rsidRPr="003463E9">
        <w:rPr>
          <w:rFonts w:cs="B Nazanin" w:hint="eastAsia"/>
          <w:noProof w:val="0"/>
          <w:sz w:val="22"/>
          <w:szCs w:val="22"/>
          <w:rtl/>
        </w:rPr>
        <w:t>ش</w:t>
      </w:r>
      <w:r w:rsidRPr="003463E9">
        <w:rPr>
          <w:rFonts w:cs="B Nazanin"/>
          <w:noProof w:val="0"/>
          <w:sz w:val="22"/>
          <w:szCs w:val="22"/>
          <w:rtl/>
        </w:rPr>
        <w:t xml:space="preserve"> ب</w:t>
      </w:r>
      <w:r w:rsidRPr="003463E9">
        <w:rPr>
          <w:rFonts w:cs="B Nazanin" w:hint="cs"/>
          <w:noProof w:val="0"/>
          <w:sz w:val="22"/>
          <w:szCs w:val="22"/>
          <w:rtl/>
        </w:rPr>
        <w:t>ی</w:t>
      </w:r>
      <w:r w:rsidRPr="003463E9">
        <w:rPr>
          <w:rFonts w:cs="B Nazanin" w:hint="eastAsia"/>
          <w:noProof w:val="0"/>
          <w:sz w:val="22"/>
          <w:szCs w:val="22"/>
          <w:rtl/>
        </w:rPr>
        <w:t>ن‌الملل</w:t>
      </w:r>
      <w:r w:rsidRPr="003463E9">
        <w:rPr>
          <w:rFonts w:cs="B Nazanin" w:hint="cs"/>
          <w:noProof w:val="0"/>
          <w:sz w:val="22"/>
          <w:szCs w:val="22"/>
          <w:rtl/>
        </w:rPr>
        <w:t>ی</w:t>
      </w:r>
      <w:r w:rsidRPr="003463E9">
        <w:rPr>
          <w:rFonts w:cs="B Nazanin"/>
          <w:noProof w:val="0"/>
          <w:sz w:val="22"/>
          <w:szCs w:val="22"/>
          <w:rtl/>
        </w:rPr>
        <w:t xml:space="preserve"> و چهارم</w:t>
      </w:r>
      <w:r w:rsidRPr="003463E9">
        <w:rPr>
          <w:rFonts w:cs="B Nazanin" w:hint="cs"/>
          <w:noProof w:val="0"/>
          <w:sz w:val="22"/>
          <w:szCs w:val="22"/>
          <w:rtl/>
        </w:rPr>
        <w:t>ی</w:t>
      </w:r>
      <w:r w:rsidRPr="003463E9">
        <w:rPr>
          <w:rFonts w:cs="B Nazanin" w:hint="eastAsia"/>
          <w:noProof w:val="0"/>
          <w:sz w:val="22"/>
          <w:szCs w:val="22"/>
          <w:rtl/>
        </w:rPr>
        <w:t>ن</w:t>
      </w:r>
      <w:r w:rsidRPr="003463E9">
        <w:rPr>
          <w:rFonts w:cs="B Nazanin"/>
          <w:noProof w:val="0"/>
          <w:sz w:val="22"/>
          <w:szCs w:val="22"/>
          <w:rtl/>
        </w:rPr>
        <w:t xml:space="preserve"> هما</w:t>
      </w:r>
      <w:r w:rsidRPr="003463E9">
        <w:rPr>
          <w:rFonts w:cs="B Nazanin" w:hint="cs"/>
          <w:noProof w:val="0"/>
          <w:sz w:val="22"/>
          <w:szCs w:val="22"/>
          <w:rtl/>
        </w:rPr>
        <w:t>ی</w:t>
      </w:r>
      <w:r w:rsidRPr="003463E9">
        <w:rPr>
          <w:rFonts w:cs="B Nazanin" w:hint="eastAsia"/>
          <w:noProof w:val="0"/>
          <w:sz w:val="22"/>
          <w:szCs w:val="22"/>
          <w:rtl/>
        </w:rPr>
        <w:t>ش</w:t>
      </w:r>
      <w:r w:rsidRPr="003463E9">
        <w:rPr>
          <w:rFonts w:cs="B Nazanin"/>
          <w:noProof w:val="0"/>
          <w:sz w:val="22"/>
          <w:szCs w:val="22"/>
          <w:rtl/>
        </w:rPr>
        <w:t xml:space="preserve"> مل</w:t>
      </w:r>
      <w:r w:rsidRPr="003463E9">
        <w:rPr>
          <w:rFonts w:cs="B Nazanin" w:hint="cs"/>
          <w:noProof w:val="0"/>
          <w:sz w:val="22"/>
          <w:szCs w:val="22"/>
          <w:rtl/>
        </w:rPr>
        <w:t>ی</w:t>
      </w:r>
      <w:r w:rsidRPr="003463E9">
        <w:rPr>
          <w:rFonts w:cs="B Nazanin"/>
          <w:noProof w:val="0"/>
          <w:sz w:val="22"/>
          <w:szCs w:val="22"/>
          <w:rtl/>
        </w:rPr>
        <w:t xml:space="preserve"> آتش‌نشان</w:t>
      </w:r>
      <w:r w:rsidRPr="003463E9">
        <w:rPr>
          <w:rFonts w:cs="B Nazanin" w:hint="cs"/>
          <w:noProof w:val="0"/>
          <w:sz w:val="22"/>
          <w:szCs w:val="22"/>
          <w:rtl/>
        </w:rPr>
        <w:t>ی</w:t>
      </w:r>
      <w:r w:rsidRPr="003463E9">
        <w:rPr>
          <w:rFonts w:cs="B Nazanin"/>
          <w:noProof w:val="0"/>
          <w:sz w:val="22"/>
          <w:szCs w:val="22"/>
          <w:rtl/>
        </w:rPr>
        <w:t xml:space="preserve"> و ا</w:t>
      </w:r>
      <w:r w:rsidRPr="003463E9">
        <w:rPr>
          <w:rFonts w:cs="B Nazanin" w:hint="cs"/>
          <w:noProof w:val="0"/>
          <w:sz w:val="22"/>
          <w:szCs w:val="22"/>
          <w:rtl/>
        </w:rPr>
        <w:t>ی</w:t>
      </w:r>
      <w:r w:rsidRPr="003463E9">
        <w:rPr>
          <w:rFonts w:cs="B Nazanin" w:hint="eastAsia"/>
          <w:noProof w:val="0"/>
          <w:sz w:val="22"/>
          <w:szCs w:val="22"/>
          <w:rtl/>
        </w:rPr>
        <w:t>من</w:t>
      </w:r>
      <w:r w:rsidRPr="003463E9">
        <w:rPr>
          <w:rFonts w:cs="B Nazanin" w:hint="cs"/>
          <w:noProof w:val="0"/>
          <w:sz w:val="22"/>
          <w:szCs w:val="22"/>
          <w:rtl/>
        </w:rPr>
        <w:t>ی</w:t>
      </w:r>
      <w:r w:rsidRPr="003463E9">
        <w:rPr>
          <w:rFonts w:cs="B Nazanin"/>
          <w:noProof w:val="0"/>
          <w:sz w:val="22"/>
          <w:szCs w:val="22"/>
          <w:rtl/>
        </w:rPr>
        <w:t xml:space="preserve"> شهر</w:t>
      </w:r>
      <w:r w:rsidRPr="003463E9">
        <w:rPr>
          <w:rFonts w:cs="B Nazanin" w:hint="cs"/>
          <w:noProof w:val="0"/>
          <w:sz w:val="22"/>
          <w:szCs w:val="22"/>
          <w:rtl/>
        </w:rPr>
        <w:t>ی</w:t>
      </w:r>
      <w:r w:rsidRPr="003463E9">
        <w:rPr>
          <w:rFonts w:cs="B Nazanin"/>
          <w:noProof w:val="0"/>
          <w:sz w:val="22"/>
          <w:szCs w:val="22"/>
          <w:rtl/>
        </w:rPr>
        <w:t xml:space="preserve">. </w:t>
      </w:r>
      <w:r w:rsidRPr="003463E9">
        <w:rPr>
          <w:rFonts w:cs="B Nazanin"/>
          <w:noProof w:val="0"/>
          <w:sz w:val="22"/>
          <w:szCs w:val="22"/>
        </w:rPr>
        <w:t>civilica.com</w:t>
      </w:r>
    </w:p>
    <w:p w:rsidR="003463E9" w:rsidRPr="003463E9" w:rsidRDefault="003463E9" w:rsidP="003463E9">
      <w:pPr>
        <w:pStyle w:val="ListParagraph"/>
        <w:numPr>
          <w:ilvl w:val="0"/>
          <w:numId w:val="24"/>
        </w:numPr>
        <w:bidi/>
        <w:jc w:val="both"/>
        <w:rPr>
          <w:rFonts w:cs="B Nazanin"/>
          <w:noProof w:val="0"/>
          <w:sz w:val="22"/>
          <w:szCs w:val="22"/>
        </w:rPr>
      </w:pPr>
      <w:r w:rsidRPr="003463E9">
        <w:rPr>
          <w:rFonts w:cs="B Nazanin" w:hint="eastAsia"/>
          <w:noProof w:val="0"/>
          <w:sz w:val="22"/>
          <w:szCs w:val="22"/>
          <w:rtl/>
        </w:rPr>
        <w:t>حاج</w:t>
      </w:r>
      <w:r w:rsidRPr="003463E9">
        <w:rPr>
          <w:rFonts w:cs="B Nazanin" w:hint="cs"/>
          <w:noProof w:val="0"/>
          <w:sz w:val="22"/>
          <w:szCs w:val="22"/>
          <w:rtl/>
        </w:rPr>
        <w:t>ی</w:t>
      </w:r>
      <w:r w:rsidRPr="003463E9">
        <w:rPr>
          <w:rFonts w:cs="B Nazanin"/>
          <w:noProof w:val="0"/>
          <w:sz w:val="22"/>
          <w:szCs w:val="22"/>
          <w:rtl/>
        </w:rPr>
        <w:t xml:space="preserve"> حسن، حسن و خرم</w:t>
      </w:r>
      <w:r w:rsidRPr="003463E9">
        <w:rPr>
          <w:rFonts w:cs="B Nazanin" w:hint="cs"/>
          <w:noProof w:val="0"/>
          <w:sz w:val="22"/>
          <w:szCs w:val="22"/>
          <w:rtl/>
        </w:rPr>
        <w:t>ی</w:t>
      </w:r>
      <w:r w:rsidRPr="003463E9">
        <w:rPr>
          <w:rFonts w:cs="B Nazanin" w:hint="eastAsia"/>
          <w:noProof w:val="0"/>
          <w:sz w:val="22"/>
          <w:szCs w:val="22"/>
          <w:rtl/>
        </w:rPr>
        <w:t>،</w:t>
      </w:r>
      <w:r w:rsidRPr="003463E9">
        <w:rPr>
          <w:rFonts w:cs="B Nazanin"/>
          <w:noProof w:val="0"/>
          <w:sz w:val="22"/>
          <w:szCs w:val="22"/>
          <w:rtl/>
        </w:rPr>
        <w:t xml:space="preserve"> مر</w:t>
      </w:r>
      <w:r w:rsidRPr="003463E9">
        <w:rPr>
          <w:rFonts w:cs="B Nazanin" w:hint="cs"/>
          <w:noProof w:val="0"/>
          <w:sz w:val="22"/>
          <w:szCs w:val="22"/>
          <w:rtl/>
        </w:rPr>
        <w:t>ی</w:t>
      </w:r>
      <w:r w:rsidRPr="003463E9">
        <w:rPr>
          <w:rFonts w:cs="B Nazanin" w:hint="eastAsia"/>
          <w:noProof w:val="0"/>
          <w:sz w:val="22"/>
          <w:szCs w:val="22"/>
          <w:rtl/>
        </w:rPr>
        <w:t>م</w:t>
      </w:r>
      <w:r w:rsidRPr="003463E9">
        <w:rPr>
          <w:rFonts w:cs="B Nazanin"/>
          <w:noProof w:val="0"/>
          <w:sz w:val="22"/>
          <w:szCs w:val="22"/>
          <w:rtl/>
        </w:rPr>
        <w:t xml:space="preserve">. ارائه </w:t>
      </w:r>
      <w:r w:rsidRPr="003463E9">
        <w:rPr>
          <w:rFonts w:cs="B Nazanin" w:hint="cs"/>
          <w:noProof w:val="0"/>
          <w:sz w:val="22"/>
          <w:szCs w:val="22"/>
          <w:rtl/>
        </w:rPr>
        <w:t>ی</w:t>
      </w:r>
      <w:r w:rsidRPr="003463E9">
        <w:rPr>
          <w:rFonts w:cs="B Nazanin" w:hint="eastAsia"/>
          <w:noProof w:val="0"/>
          <w:sz w:val="22"/>
          <w:szCs w:val="22"/>
          <w:rtl/>
        </w:rPr>
        <w:t>ک</w:t>
      </w:r>
      <w:r w:rsidRPr="003463E9">
        <w:rPr>
          <w:rFonts w:cs="B Nazanin"/>
          <w:noProof w:val="0"/>
          <w:sz w:val="22"/>
          <w:szCs w:val="22"/>
          <w:rtl/>
        </w:rPr>
        <w:t xml:space="preserve"> مدل برنامه‌ر</w:t>
      </w:r>
      <w:r w:rsidRPr="003463E9">
        <w:rPr>
          <w:rFonts w:cs="B Nazanin" w:hint="cs"/>
          <w:noProof w:val="0"/>
          <w:sz w:val="22"/>
          <w:szCs w:val="22"/>
          <w:rtl/>
        </w:rPr>
        <w:t>ی</w:t>
      </w:r>
      <w:r w:rsidRPr="003463E9">
        <w:rPr>
          <w:rFonts w:cs="B Nazanin" w:hint="eastAsia"/>
          <w:noProof w:val="0"/>
          <w:sz w:val="22"/>
          <w:szCs w:val="22"/>
          <w:rtl/>
        </w:rPr>
        <w:t>ز</w:t>
      </w:r>
      <w:r w:rsidRPr="003463E9">
        <w:rPr>
          <w:rFonts w:cs="B Nazanin" w:hint="cs"/>
          <w:noProof w:val="0"/>
          <w:sz w:val="22"/>
          <w:szCs w:val="22"/>
          <w:rtl/>
        </w:rPr>
        <w:t>ی</w:t>
      </w:r>
      <w:r w:rsidRPr="003463E9">
        <w:rPr>
          <w:rFonts w:cs="B Nazanin"/>
          <w:noProof w:val="0"/>
          <w:sz w:val="22"/>
          <w:szCs w:val="22"/>
          <w:rtl/>
        </w:rPr>
        <w:t xml:space="preserve"> ر</w:t>
      </w:r>
      <w:r w:rsidRPr="003463E9">
        <w:rPr>
          <w:rFonts w:cs="B Nazanin" w:hint="cs"/>
          <w:noProof w:val="0"/>
          <w:sz w:val="22"/>
          <w:szCs w:val="22"/>
          <w:rtl/>
        </w:rPr>
        <w:t>ی</w:t>
      </w:r>
      <w:r w:rsidRPr="003463E9">
        <w:rPr>
          <w:rFonts w:cs="B Nazanin" w:hint="eastAsia"/>
          <w:noProof w:val="0"/>
          <w:sz w:val="22"/>
          <w:szCs w:val="22"/>
          <w:rtl/>
        </w:rPr>
        <w:t>اض</w:t>
      </w:r>
      <w:r w:rsidRPr="003463E9">
        <w:rPr>
          <w:rFonts w:cs="B Nazanin" w:hint="cs"/>
          <w:noProof w:val="0"/>
          <w:sz w:val="22"/>
          <w:szCs w:val="22"/>
          <w:rtl/>
        </w:rPr>
        <w:t>ی</w:t>
      </w:r>
      <w:r w:rsidRPr="003463E9">
        <w:rPr>
          <w:rFonts w:cs="B Nazanin"/>
          <w:noProof w:val="0"/>
          <w:sz w:val="22"/>
          <w:szCs w:val="22"/>
          <w:rtl/>
        </w:rPr>
        <w:t xml:space="preserve"> برا</w:t>
      </w:r>
      <w:r w:rsidRPr="003463E9">
        <w:rPr>
          <w:rFonts w:cs="B Nazanin" w:hint="cs"/>
          <w:noProof w:val="0"/>
          <w:sz w:val="22"/>
          <w:szCs w:val="22"/>
          <w:rtl/>
        </w:rPr>
        <w:t>ی</w:t>
      </w:r>
      <w:r w:rsidRPr="003463E9">
        <w:rPr>
          <w:rFonts w:cs="B Nazanin"/>
          <w:noProof w:val="0"/>
          <w:sz w:val="22"/>
          <w:szCs w:val="22"/>
          <w:rtl/>
        </w:rPr>
        <w:t xml:space="preserve"> به</w:t>
      </w:r>
      <w:r w:rsidRPr="003463E9">
        <w:rPr>
          <w:rFonts w:cs="B Nazanin" w:hint="cs"/>
          <w:noProof w:val="0"/>
          <w:sz w:val="22"/>
          <w:szCs w:val="22"/>
          <w:rtl/>
        </w:rPr>
        <w:t>ی</w:t>
      </w:r>
      <w:r w:rsidRPr="003463E9">
        <w:rPr>
          <w:rFonts w:cs="B Nazanin" w:hint="eastAsia"/>
          <w:noProof w:val="0"/>
          <w:sz w:val="22"/>
          <w:szCs w:val="22"/>
          <w:rtl/>
        </w:rPr>
        <w:t>نه‌ساز</w:t>
      </w:r>
      <w:r w:rsidRPr="003463E9">
        <w:rPr>
          <w:rFonts w:cs="B Nazanin" w:hint="cs"/>
          <w:noProof w:val="0"/>
          <w:sz w:val="22"/>
          <w:szCs w:val="22"/>
          <w:rtl/>
        </w:rPr>
        <w:t>ی</w:t>
      </w:r>
      <w:r w:rsidRPr="003463E9">
        <w:rPr>
          <w:rFonts w:cs="B Nazanin"/>
          <w:noProof w:val="0"/>
          <w:sz w:val="22"/>
          <w:szCs w:val="22"/>
          <w:rtl/>
        </w:rPr>
        <w:t xml:space="preserve"> قرارگ</w:t>
      </w:r>
      <w:r w:rsidRPr="003463E9">
        <w:rPr>
          <w:rFonts w:cs="B Nazanin" w:hint="cs"/>
          <w:noProof w:val="0"/>
          <w:sz w:val="22"/>
          <w:szCs w:val="22"/>
          <w:rtl/>
        </w:rPr>
        <w:t>ی</w:t>
      </w:r>
      <w:r w:rsidRPr="003463E9">
        <w:rPr>
          <w:rFonts w:cs="B Nazanin" w:hint="eastAsia"/>
          <w:noProof w:val="0"/>
          <w:sz w:val="22"/>
          <w:szCs w:val="22"/>
          <w:rtl/>
        </w:rPr>
        <w:t>ر</w:t>
      </w:r>
      <w:r w:rsidRPr="003463E9">
        <w:rPr>
          <w:rFonts w:cs="B Nazanin" w:hint="cs"/>
          <w:noProof w:val="0"/>
          <w:sz w:val="22"/>
          <w:szCs w:val="22"/>
          <w:rtl/>
        </w:rPr>
        <w:t>ی</w:t>
      </w:r>
      <w:r w:rsidRPr="003463E9">
        <w:rPr>
          <w:rFonts w:cs="B Nazanin"/>
          <w:noProof w:val="0"/>
          <w:sz w:val="22"/>
          <w:szCs w:val="22"/>
          <w:rtl/>
        </w:rPr>
        <w:t xml:space="preserve"> تجه</w:t>
      </w:r>
      <w:r w:rsidRPr="003463E9">
        <w:rPr>
          <w:rFonts w:cs="B Nazanin" w:hint="cs"/>
          <w:noProof w:val="0"/>
          <w:sz w:val="22"/>
          <w:szCs w:val="22"/>
          <w:rtl/>
        </w:rPr>
        <w:t>ی</w:t>
      </w:r>
      <w:r w:rsidRPr="003463E9">
        <w:rPr>
          <w:rFonts w:cs="B Nazanin" w:hint="eastAsia"/>
          <w:noProof w:val="0"/>
          <w:sz w:val="22"/>
          <w:szCs w:val="22"/>
          <w:rtl/>
        </w:rPr>
        <w:t>زات</w:t>
      </w:r>
      <w:r w:rsidRPr="003463E9">
        <w:rPr>
          <w:rFonts w:cs="B Nazanin"/>
          <w:noProof w:val="0"/>
          <w:sz w:val="22"/>
          <w:szCs w:val="22"/>
          <w:rtl/>
        </w:rPr>
        <w:t xml:space="preserve"> رو</w:t>
      </w:r>
      <w:r w:rsidRPr="003463E9">
        <w:rPr>
          <w:rFonts w:cs="B Nazanin" w:hint="cs"/>
          <w:noProof w:val="0"/>
          <w:sz w:val="22"/>
          <w:szCs w:val="22"/>
          <w:rtl/>
        </w:rPr>
        <w:t>ی</w:t>
      </w:r>
      <w:r w:rsidRPr="003463E9">
        <w:rPr>
          <w:rFonts w:cs="B Nazanin"/>
          <w:noProof w:val="0"/>
          <w:sz w:val="22"/>
          <w:szCs w:val="22"/>
          <w:rtl/>
        </w:rPr>
        <w:t xml:space="preserve"> خودروها</w:t>
      </w:r>
      <w:r w:rsidRPr="003463E9">
        <w:rPr>
          <w:rFonts w:cs="B Nazanin" w:hint="cs"/>
          <w:noProof w:val="0"/>
          <w:sz w:val="22"/>
          <w:szCs w:val="22"/>
          <w:rtl/>
        </w:rPr>
        <w:t>ی</w:t>
      </w:r>
      <w:r w:rsidRPr="003463E9">
        <w:rPr>
          <w:rFonts w:cs="B Nazanin"/>
          <w:noProof w:val="0"/>
          <w:sz w:val="22"/>
          <w:szCs w:val="22"/>
          <w:rtl/>
        </w:rPr>
        <w:t xml:space="preserve"> آتش‌نشان</w:t>
      </w:r>
      <w:r w:rsidRPr="003463E9">
        <w:rPr>
          <w:rFonts w:cs="B Nazanin" w:hint="cs"/>
          <w:noProof w:val="0"/>
          <w:sz w:val="22"/>
          <w:szCs w:val="22"/>
          <w:rtl/>
        </w:rPr>
        <w:t>ی</w:t>
      </w:r>
      <w:r w:rsidRPr="003463E9">
        <w:rPr>
          <w:rFonts w:cs="B Nazanin"/>
          <w:noProof w:val="0"/>
          <w:sz w:val="22"/>
          <w:szCs w:val="22"/>
          <w:rtl/>
        </w:rPr>
        <w:t xml:space="preserve">. </w:t>
      </w:r>
      <w:r w:rsidRPr="003463E9">
        <w:rPr>
          <w:rFonts w:cs="B Nazanin"/>
          <w:noProof w:val="0"/>
          <w:sz w:val="22"/>
          <w:szCs w:val="22"/>
          <w:rtl/>
          <w:lang w:bidi="fa-IR"/>
        </w:rPr>
        <w:t xml:space="preserve">۱۴۰۳. </w:t>
      </w:r>
      <w:r w:rsidRPr="003463E9">
        <w:rPr>
          <w:rFonts w:cs="B Nazanin"/>
          <w:noProof w:val="0"/>
          <w:sz w:val="22"/>
          <w:szCs w:val="22"/>
          <w:rtl/>
        </w:rPr>
        <w:t>ششم</w:t>
      </w:r>
      <w:r w:rsidRPr="003463E9">
        <w:rPr>
          <w:rFonts w:cs="B Nazanin" w:hint="cs"/>
          <w:noProof w:val="0"/>
          <w:sz w:val="22"/>
          <w:szCs w:val="22"/>
          <w:rtl/>
        </w:rPr>
        <w:t>ی</w:t>
      </w:r>
      <w:r w:rsidRPr="003463E9">
        <w:rPr>
          <w:rFonts w:cs="B Nazanin" w:hint="eastAsia"/>
          <w:noProof w:val="0"/>
          <w:sz w:val="22"/>
          <w:szCs w:val="22"/>
          <w:rtl/>
        </w:rPr>
        <w:t>ن</w:t>
      </w:r>
      <w:r w:rsidRPr="003463E9">
        <w:rPr>
          <w:rFonts w:cs="B Nazanin"/>
          <w:noProof w:val="0"/>
          <w:sz w:val="22"/>
          <w:szCs w:val="22"/>
          <w:rtl/>
        </w:rPr>
        <w:t xml:space="preserve"> هما</w:t>
      </w:r>
      <w:r w:rsidRPr="003463E9">
        <w:rPr>
          <w:rFonts w:cs="B Nazanin" w:hint="cs"/>
          <w:noProof w:val="0"/>
          <w:sz w:val="22"/>
          <w:szCs w:val="22"/>
          <w:rtl/>
        </w:rPr>
        <w:t>ی</w:t>
      </w:r>
      <w:r w:rsidRPr="003463E9">
        <w:rPr>
          <w:rFonts w:cs="B Nazanin" w:hint="eastAsia"/>
          <w:noProof w:val="0"/>
          <w:sz w:val="22"/>
          <w:szCs w:val="22"/>
          <w:rtl/>
        </w:rPr>
        <w:t>ش</w:t>
      </w:r>
      <w:r w:rsidRPr="003463E9">
        <w:rPr>
          <w:rFonts w:cs="B Nazanin"/>
          <w:noProof w:val="0"/>
          <w:sz w:val="22"/>
          <w:szCs w:val="22"/>
          <w:rtl/>
        </w:rPr>
        <w:t xml:space="preserve"> و نما</w:t>
      </w:r>
      <w:r w:rsidRPr="003463E9">
        <w:rPr>
          <w:rFonts w:cs="B Nazanin" w:hint="cs"/>
          <w:noProof w:val="0"/>
          <w:sz w:val="22"/>
          <w:szCs w:val="22"/>
          <w:rtl/>
        </w:rPr>
        <w:t>ی</w:t>
      </w:r>
      <w:r w:rsidRPr="003463E9">
        <w:rPr>
          <w:rFonts w:cs="B Nazanin" w:hint="eastAsia"/>
          <w:noProof w:val="0"/>
          <w:sz w:val="22"/>
          <w:szCs w:val="22"/>
          <w:rtl/>
        </w:rPr>
        <w:t>شگاه</w:t>
      </w:r>
      <w:r w:rsidRPr="003463E9">
        <w:rPr>
          <w:rFonts w:cs="B Nazanin"/>
          <w:noProof w:val="0"/>
          <w:sz w:val="22"/>
          <w:szCs w:val="22"/>
          <w:rtl/>
        </w:rPr>
        <w:t xml:space="preserve"> ب</w:t>
      </w:r>
      <w:r w:rsidRPr="003463E9">
        <w:rPr>
          <w:rFonts w:cs="B Nazanin" w:hint="cs"/>
          <w:noProof w:val="0"/>
          <w:sz w:val="22"/>
          <w:szCs w:val="22"/>
          <w:rtl/>
        </w:rPr>
        <w:t>ی</w:t>
      </w:r>
      <w:r w:rsidRPr="003463E9">
        <w:rPr>
          <w:rFonts w:cs="B Nazanin" w:hint="eastAsia"/>
          <w:noProof w:val="0"/>
          <w:sz w:val="22"/>
          <w:szCs w:val="22"/>
          <w:rtl/>
        </w:rPr>
        <w:t>ن‌الملل</w:t>
      </w:r>
      <w:r w:rsidRPr="003463E9">
        <w:rPr>
          <w:rFonts w:cs="B Nazanin" w:hint="cs"/>
          <w:noProof w:val="0"/>
          <w:sz w:val="22"/>
          <w:szCs w:val="22"/>
          <w:rtl/>
        </w:rPr>
        <w:t>ی</w:t>
      </w:r>
      <w:r w:rsidRPr="003463E9">
        <w:rPr>
          <w:rFonts w:cs="B Nazanin"/>
          <w:noProof w:val="0"/>
          <w:sz w:val="22"/>
          <w:szCs w:val="22"/>
          <w:rtl/>
        </w:rPr>
        <w:t xml:space="preserve"> آتش‌نشان</w:t>
      </w:r>
      <w:r w:rsidRPr="003463E9">
        <w:rPr>
          <w:rFonts w:cs="B Nazanin" w:hint="cs"/>
          <w:noProof w:val="0"/>
          <w:sz w:val="22"/>
          <w:szCs w:val="22"/>
          <w:rtl/>
        </w:rPr>
        <w:t>ی</w:t>
      </w:r>
      <w:r w:rsidRPr="003463E9">
        <w:rPr>
          <w:rFonts w:cs="B Nazanin"/>
          <w:noProof w:val="0"/>
          <w:sz w:val="22"/>
          <w:szCs w:val="22"/>
          <w:rtl/>
        </w:rPr>
        <w:t xml:space="preserve"> و ا</w:t>
      </w:r>
      <w:r w:rsidRPr="003463E9">
        <w:rPr>
          <w:rFonts w:cs="B Nazanin" w:hint="cs"/>
          <w:noProof w:val="0"/>
          <w:sz w:val="22"/>
          <w:szCs w:val="22"/>
          <w:rtl/>
        </w:rPr>
        <w:t>ی</w:t>
      </w:r>
      <w:r w:rsidRPr="003463E9">
        <w:rPr>
          <w:rFonts w:cs="B Nazanin" w:hint="eastAsia"/>
          <w:noProof w:val="0"/>
          <w:sz w:val="22"/>
          <w:szCs w:val="22"/>
          <w:rtl/>
        </w:rPr>
        <w:t>من</w:t>
      </w:r>
      <w:r w:rsidRPr="003463E9">
        <w:rPr>
          <w:rFonts w:cs="B Nazanin" w:hint="cs"/>
          <w:noProof w:val="0"/>
          <w:sz w:val="22"/>
          <w:szCs w:val="22"/>
          <w:rtl/>
        </w:rPr>
        <w:t>ی</w:t>
      </w:r>
      <w:r w:rsidRPr="003463E9">
        <w:rPr>
          <w:rFonts w:cs="B Nazanin"/>
          <w:noProof w:val="0"/>
          <w:sz w:val="22"/>
          <w:szCs w:val="22"/>
          <w:rtl/>
        </w:rPr>
        <w:t xml:space="preserve"> شهر</w:t>
      </w:r>
      <w:r w:rsidRPr="003463E9">
        <w:rPr>
          <w:rFonts w:cs="B Nazanin" w:hint="cs"/>
          <w:noProof w:val="0"/>
          <w:sz w:val="22"/>
          <w:szCs w:val="22"/>
          <w:rtl/>
        </w:rPr>
        <w:t>ی</w:t>
      </w:r>
      <w:r w:rsidRPr="003463E9">
        <w:rPr>
          <w:rFonts w:cs="B Nazanin"/>
          <w:noProof w:val="0"/>
          <w:sz w:val="22"/>
          <w:szCs w:val="22"/>
          <w:rtl/>
        </w:rPr>
        <w:t xml:space="preserve">. </w:t>
      </w:r>
      <w:r w:rsidRPr="003463E9">
        <w:rPr>
          <w:rFonts w:cs="B Nazanin"/>
          <w:noProof w:val="0"/>
          <w:sz w:val="22"/>
          <w:szCs w:val="22"/>
        </w:rPr>
        <w:t>civilica.com</w:t>
      </w:r>
    </w:p>
    <w:p w:rsidR="00A47194" w:rsidRPr="003463E9" w:rsidRDefault="003463E9" w:rsidP="003463E9">
      <w:pPr>
        <w:pStyle w:val="ListParagraph"/>
        <w:numPr>
          <w:ilvl w:val="0"/>
          <w:numId w:val="24"/>
        </w:numPr>
        <w:bidi/>
        <w:jc w:val="both"/>
        <w:rPr>
          <w:rFonts w:cs="B Nazanin"/>
          <w:noProof w:val="0"/>
          <w:sz w:val="24"/>
          <w:szCs w:val="24"/>
        </w:rPr>
      </w:pPr>
      <w:r w:rsidRPr="003463E9">
        <w:rPr>
          <w:rFonts w:cs="B Nazanin" w:hint="eastAsia"/>
          <w:noProof w:val="0"/>
          <w:sz w:val="22"/>
          <w:szCs w:val="22"/>
          <w:rtl/>
        </w:rPr>
        <w:t>ساده‌گ</w:t>
      </w:r>
      <w:r w:rsidRPr="003463E9">
        <w:rPr>
          <w:rFonts w:cs="B Nazanin" w:hint="cs"/>
          <w:noProof w:val="0"/>
          <w:sz w:val="22"/>
          <w:szCs w:val="22"/>
          <w:rtl/>
        </w:rPr>
        <w:t>ی</w:t>
      </w:r>
      <w:r w:rsidRPr="003463E9">
        <w:rPr>
          <w:rFonts w:cs="B Nazanin"/>
          <w:noProof w:val="0"/>
          <w:sz w:val="22"/>
          <w:szCs w:val="22"/>
          <w:rtl/>
        </w:rPr>
        <w:t xml:space="preserve"> و همکاران. بانک داده‌ها</w:t>
      </w:r>
      <w:r w:rsidRPr="003463E9">
        <w:rPr>
          <w:rFonts w:cs="B Nazanin" w:hint="cs"/>
          <w:noProof w:val="0"/>
          <w:sz w:val="22"/>
          <w:szCs w:val="22"/>
          <w:rtl/>
        </w:rPr>
        <w:t>ی</w:t>
      </w:r>
      <w:r w:rsidRPr="003463E9">
        <w:rPr>
          <w:rFonts w:cs="B Nazanin"/>
          <w:noProof w:val="0"/>
          <w:sz w:val="22"/>
          <w:szCs w:val="22"/>
          <w:rtl/>
        </w:rPr>
        <w:t xml:space="preserve"> آنتروپومتر</w:t>
      </w:r>
      <w:r w:rsidRPr="003463E9">
        <w:rPr>
          <w:rFonts w:cs="B Nazanin" w:hint="cs"/>
          <w:noProof w:val="0"/>
          <w:sz w:val="22"/>
          <w:szCs w:val="22"/>
          <w:rtl/>
        </w:rPr>
        <w:t>ی</w:t>
      </w:r>
      <w:r w:rsidRPr="003463E9">
        <w:rPr>
          <w:rFonts w:cs="B Nazanin" w:hint="eastAsia"/>
          <w:noProof w:val="0"/>
          <w:sz w:val="22"/>
          <w:szCs w:val="22"/>
          <w:rtl/>
        </w:rPr>
        <w:t>ک</w:t>
      </w:r>
      <w:r w:rsidRPr="003463E9">
        <w:rPr>
          <w:rFonts w:cs="B Nazanin"/>
          <w:noProof w:val="0"/>
          <w:sz w:val="22"/>
          <w:szCs w:val="22"/>
          <w:rtl/>
        </w:rPr>
        <w:t xml:space="preserve"> ا</w:t>
      </w:r>
      <w:r w:rsidRPr="003463E9">
        <w:rPr>
          <w:rFonts w:cs="B Nazanin" w:hint="cs"/>
          <w:noProof w:val="0"/>
          <w:sz w:val="22"/>
          <w:szCs w:val="22"/>
          <w:rtl/>
        </w:rPr>
        <w:t>ی</w:t>
      </w:r>
      <w:r w:rsidRPr="003463E9">
        <w:rPr>
          <w:rFonts w:cs="B Nazanin" w:hint="eastAsia"/>
          <w:noProof w:val="0"/>
          <w:sz w:val="22"/>
          <w:szCs w:val="22"/>
          <w:rtl/>
        </w:rPr>
        <w:t>ران</w:t>
      </w:r>
      <w:r w:rsidRPr="003463E9">
        <w:rPr>
          <w:rFonts w:cs="B Nazanin" w:hint="cs"/>
          <w:noProof w:val="0"/>
          <w:sz w:val="22"/>
          <w:szCs w:val="22"/>
          <w:rtl/>
        </w:rPr>
        <w:t>ی</w:t>
      </w:r>
      <w:r w:rsidRPr="003463E9">
        <w:rPr>
          <w:rFonts w:cs="B Nazanin"/>
          <w:noProof w:val="0"/>
          <w:sz w:val="22"/>
          <w:szCs w:val="22"/>
          <w:rtl/>
        </w:rPr>
        <w:t xml:space="preserve">. </w:t>
      </w:r>
      <w:r w:rsidRPr="003463E9">
        <w:rPr>
          <w:rFonts w:cs="B Nazanin"/>
          <w:noProof w:val="0"/>
          <w:sz w:val="22"/>
          <w:szCs w:val="22"/>
          <w:rtl/>
          <w:lang w:bidi="fa-IR"/>
        </w:rPr>
        <w:t>۲۰۱۵.</w:t>
      </w:r>
    </w:p>
    <w:p w:rsidR="003463E9" w:rsidRPr="003463E9" w:rsidRDefault="003463E9" w:rsidP="003463E9">
      <w:pPr>
        <w:pStyle w:val="ListParagraph"/>
        <w:bidi/>
        <w:ind w:left="726"/>
        <w:jc w:val="both"/>
        <w:rPr>
          <w:rFonts w:cs="B Nazanin"/>
          <w:noProof w:val="0"/>
          <w:sz w:val="36"/>
          <w:szCs w:val="36"/>
        </w:rPr>
      </w:pPr>
    </w:p>
    <w:p w:rsidR="003463E9" w:rsidRPr="003463E9" w:rsidRDefault="003463E9" w:rsidP="003463E9">
      <w:pPr>
        <w:pStyle w:val="ListParagraph"/>
        <w:numPr>
          <w:ilvl w:val="0"/>
          <w:numId w:val="1"/>
        </w:numPr>
        <w:jc w:val="both"/>
        <w:rPr>
          <w:rFonts w:asciiTheme="majorBidi" w:hAnsiTheme="majorBidi" w:cstheme="majorBidi"/>
        </w:rPr>
      </w:pPr>
      <w:r w:rsidRPr="003463E9">
        <w:rPr>
          <w:rFonts w:asciiTheme="majorBidi" w:hAnsiTheme="majorBidi" w:cstheme="majorBidi"/>
        </w:rPr>
        <w:t>National Fire Protection Association. NFPA 1970: Standard on Protective Ensembles for Structural Fire Fighting. 2025. nfpa.org</w:t>
      </w:r>
    </w:p>
    <w:p w:rsidR="003463E9" w:rsidRPr="003463E9" w:rsidRDefault="003463E9" w:rsidP="003463E9">
      <w:pPr>
        <w:pStyle w:val="ListParagraph"/>
        <w:numPr>
          <w:ilvl w:val="0"/>
          <w:numId w:val="1"/>
        </w:numPr>
        <w:jc w:val="both"/>
        <w:rPr>
          <w:rFonts w:asciiTheme="majorBidi" w:hAnsiTheme="majorBidi" w:cstheme="majorBidi"/>
        </w:rPr>
      </w:pPr>
      <w:r w:rsidRPr="003463E9">
        <w:rPr>
          <w:rFonts w:asciiTheme="majorBidi" w:hAnsiTheme="majorBidi" w:cstheme="majorBidi"/>
        </w:rPr>
        <w:t>Boelaji et al. Journal of Occupational Ergonomics. 2025.</w:t>
      </w:r>
    </w:p>
    <w:p w:rsidR="003463E9" w:rsidRPr="003463E9" w:rsidRDefault="003463E9" w:rsidP="003463E9">
      <w:pPr>
        <w:pStyle w:val="ListParagraph"/>
        <w:numPr>
          <w:ilvl w:val="0"/>
          <w:numId w:val="1"/>
        </w:numPr>
        <w:jc w:val="both"/>
        <w:rPr>
          <w:rFonts w:asciiTheme="majorBidi" w:hAnsiTheme="majorBidi" w:cstheme="majorBidi"/>
        </w:rPr>
      </w:pPr>
      <w:r w:rsidRPr="003463E9">
        <w:rPr>
          <w:rFonts w:asciiTheme="majorBidi" w:hAnsiTheme="majorBidi" w:cstheme="majorBidi"/>
        </w:rPr>
        <w:t>Gentzler and Stader. Work: A Journal of Prevention, Assessment and Rehabilitation. 2010.</w:t>
      </w:r>
    </w:p>
    <w:p w:rsidR="003463E9" w:rsidRPr="003463E9" w:rsidRDefault="003463E9" w:rsidP="003463E9">
      <w:pPr>
        <w:pStyle w:val="ListParagraph"/>
        <w:numPr>
          <w:ilvl w:val="0"/>
          <w:numId w:val="1"/>
        </w:numPr>
        <w:jc w:val="both"/>
        <w:rPr>
          <w:rFonts w:asciiTheme="majorBidi" w:hAnsiTheme="majorBidi" w:cstheme="majorBidi"/>
        </w:rPr>
      </w:pPr>
      <w:r w:rsidRPr="003463E9">
        <w:rPr>
          <w:rFonts w:asciiTheme="majorBidi" w:hAnsiTheme="majorBidi" w:cstheme="majorBidi"/>
        </w:rPr>
        <w:t>Hignett and McAtamney. Applied Ergonomics. 2000.</w:t>
      </w:r>
    </w:p>
    <w:p w:rsidR="003463E9" w:rsidRPr="003463E9" w:rsidRDefault="003463E9" w:rsidP="003463E9">
      <w:pPr>
        <w:pStyle w:val="ListParagraph"/>
        <w:numPr>
          <w:ilvl w:val="0"/>
          <w:numId w:val="1"/>
        </w:numPr>
        <w:jc w:val="both"/>
        <w:rPr>
          <w:rFonts w:asciiTheme="majorBidi" w:hAnsiTheme="majorBidi" w:cstheme="majorBidi"/>
        </w:rPr>
      </w:pPr>
      <w:r w:rsidRPr="003463E9">
        <w:rPr>
          <w:rFonts w:asciiTheme="majorBidi" w:hAnsiTheme="majorBidi" w:cstheme="majorBidi"/>
        </w:rPr>
        <w:t>Hor et al. Applied Ergonomics. 2015.</w:t>
      </w:r>
    </w:p>
    <w:p w:rsidR="003463E9" w:rsidRPr="003463E9" w:rsidRDefault="003463E9" w:rsidP="003463E9">
      <w:pPr>
        <w:pStyle w:val="ListParagraph"/>
        <w:numPr>
          <w:ilvl w:val="0"/>
          <w:numId w:val="1"/>
        </w:numPr>
        <w:jc w:val="both"/>
        <w:rPr>
          <w:rFonts w:asciiTheme="majorBidi" w:hAnsiTheme="majorBidi" w:cstheme="majorBidi"/>
        </w:rPr>
      </w:pPr>
      <w:r w:rsidRPr="003463E9">
        <w:rPr>
          <w:rFonts w:asciiTheme="majorBidi" w:hAnsiTheme="majorBidi" w:cstheme="majorBidi"/>
        </w:rPr>
        <w:t>Kessler et al. Ergonomics. 2018.</w:t>
      </w:r>
    </w:p>
    <w:p w:rsidR="003463E9" w:rsidRPr="003463E9" w:rsidRDefault="003463E9" w:rsidP="003463E9">
      <w:pPr>
        <w:pStyle w:val="ListParagraph"/>
        <w:numPr>
          <w:ilvl w:val="0"/>
          <w:numId w:val="1"/>
        </w:numPr>
        <w:jc w:val="both"/>
        <w:rPr>
          <w:rFonts w:asciiTheme="majorBidi" w:hAnsiTheme="majorBidi" w:cstheme="majorBidi"/>
        </w:rPr>
      </w:pPr>
      <w:r w:rsidRPr="003463E9">
        <w:rPr>
          <w:rFonts w:asciiTheme="majorBidi" w:hAnsiTheme="majorBidi" w:cstheme="majorBidi"/>
        </w:rPr>
        <w:t>Kessler et al. Ergonomics. 2025.</w:t>
      </w:r>
    </w:p>
    <w:p w:rsidR="003463E9" w:rsidRPr="003463E9" w:rsidRDefault="003463E9" w:rsidP="003463E9">
      <w:pPr>
        <w:pStyle w:val="ListParagraph"/>
        <w:numPr>
          <w:ilvl w:val="0"/>
          <w:numId w:val="1"/>
        </w:numPr>
        <w:jc w:val="both"/>
        <w:rPr>
          <w:rFonts w:asciiTheme="majorBidi" w:hAnsiTheme="majorBidi" w:cstheme="majorBidi"/>
        </w:rPr>
      </w:pPr>
      <w:r w:rsidRPr="003463E9">
        <w:rPr>
          <w:rFonts w:asciiTheme="majorBidi" w:hAnsiTheme="majorBidi" w:cstheme="majorBidi"/>
        </w:rPr>
        <w:t>Maimaiti et al. Musculoskeletal Model for Assessing Firefighters’ Internal Forces During SCBA Carriage. 2022. pmc.ncbi.nlm.nih.gov</w:t>
      </w:r>
    </w:p>
    <w:p w:rsidR="003463E9" w:rsidRPr="003463E9" w:rsidRDefault="003463E9" w:rsidP="003463E9">
      <w:pPr>
        <w:pStyle w:val="ListParagraph"/>
        <w:numPr>
          <w:ilvl w:val="0"/>
          <w:numId w:val="1"/>
        </w:numPr>
        <w:jc w:val="both"/>
        <w:rPr>
          <w:rFonts w:asciiTheme="majorBidi" w:hAnsiTheme="majorBidi" w:cstheme="majorBidi"/>
        </w:rPr>
      </w:pPr>
      <w:r w:rsidRPr="003463E9">
        <w:rPr>
          <w:rFonts w:asciiTheme="majorBidi" w:hAnsiTheme="majorBidi" w:cstheme="majorBidi"/>
        </w:rPr>
        <w:t>Park et al. Applied Ergonomics. 2014.</w:t>
      </w:r>
    </w:p>
    <w:p w:rsidR="003463E9" w:rsidRPr="003463E9" w:rsidRDefault="003463E9" w:rsidP="003463E9">
      <w:pPr>
        <w:pStyle w:val="ListParagraph"/>
        <w:numPr>
          <w:ilvl w:val="0"/>
          <w:numId w:val="1"/>
        </w:numPr>
        <w:jc w:val="both"/>
        <w:rPr>
          <w:rFonts w:asciiTheme="majorBidi" w:hAnsiTheme="majorBidi" w:cstheme="majorBidi"/>
        </w:rPr>
      </w:pPr>
      <w:r w:rsidRPr="003463E9">
        <w:rPr>
          <w:rFonts w:asciiTheme="majorBidi" w:hAnsiTheme="majorBidi" w:cstheme="majorBidi"/>
        </w:rPr>
        <w:t>Park et al. Federal Firefighting Report. 2015.</w:t>
      </w:r>
    </w:p>
    <w:p w:rsidR="003463E9" w:rsidRPr="003463E9" w:rsidRDefault="003463E9" w:rsidP="003463E9">
      <w:pPr>
        <w:pStyle w:val="ListParagraph"/>
        <w:numPr>
          <w:ilvl w:val="0"/>
          <w:numId w:val="1"/>
        </w:numPr>
        <w:jc w:val="both"/>
        <w:rPr>
          <w:rFonts w:asciiTheme="majorBidi" w:hAnsiTheme="majorBidi" w:cstheme="majorBidi"/>
        </w:rPr>
      </w:pPr>
      <w:r w:rsidRPr="003463E9">
        <w:rPr>
          <w:rFonts w:asciiTheme="majorBidi" w:hAnsiTheme="majorBidi" w:cstheme="majorBidi"/>
        </w:rPr>
        <w:t>Shanahan et al. Work: A Journal of Prevention, Assessment and Rehabilitation. 2013.</w:t>
      </w:r>
    </w:p>
    <w:p w:rsidR="003463E9" w:rsidRPr="003463E9" w:rsidRDefault="003463E9" w:rsidP="003463E9">
      <w:pPr>
        <w:pStyle w:val="ListParagraph"/>
        <w:numPr>
          <w:ilvl w:val="0"/>
          <w:numId w:val="1"/>
        </w:numPr>
        <w:jc w:val="both"/>
        <w:rPr>
          <w:rFonts w:asciiTheme="majorBidi" w:hAnsiTheme="majorBidi" w:cstheme="majorBidi"/>
        </w:rPr>
      </w:pPr>
      <w:r w:rsidRPr="003463E9">
        <w:rPr>
          <w:rFonts w:asciiTheme="majorBidi" w:hAnsiTheme="majorBidi" w:cstheme="majorBidi"/>
        </w:rPr>
        <w:t>Wang et al. A biomechanical evaluation of firefighters’ musculoskeletal loads when carrying self-contained breathing apparatus. Journal of Safety Research. 2023. pubmed.ncbi.nlm.nih.gov</w:t>
      </w:r>
    </w:p>
    <w:p w:rsidR="003E196F" w:rsidRPr="00A47194" w:rsidRDefault="003463E9" w:rsidP="003463E9">
      <w:pPr>
        <w:pStyle w:val="ListParagraph"/>
        <w:numPr>
          <w:ilvl w:val="0"/>
          <w:numId w:val="1"/>
        </w:numPr>
        <w:jc w:val="both"/>
        <w:rPr>
          <w:rFonts w:asciiTheme="majorBidi" w:hAnsiTheme="majorBidi" w:cstheme="majorBidi"/>
        </w:rPr>
      </w:pPr>
      <w:r w:rsidRPr="003463E9">
        <w:rPr>
          <w:rFonts w:asciiTheme="majorBidi" w:hAnsiTheme="majorBidi" w:cstheme="majorBidi"/>
        </w:rPr>
        <w:t>Zhang et al. Ergonomics. 2024.</w:t>
      </w:r>
    </w:p>
    <w:sectPr w:rsidR="003E196F" w:rsidRPr="00A47194" w:rsidSect="0086755F">
      <w:headerReference w:type="default" r:id="rId8"/>
      <w:footerReference w:type="default" r:id="rId9"/>
      <w:footnotePr>
        <w:numRestart w:val="eachPage"/>
      </w:footnotePr>
      <w:pgSz w:w="11909" w:h="16834" w:code="9"/>
      <w:pgMar w:top="1558" w:right="1418" w:bottom="1418" w:left="1418"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503D" w:rsidRDefault="0010503D">
      <w:r>
        <w:separator/>
      </w:r>
    </w:p>
  </w:endnote>
  <w:endnote w:type="continuationSeparator" w:id="0">
    <w:p w:rsidR="0010503D" w:rsidRDefault="0010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Nazanin">
    <w:altName w:val="Courier New"/>
    <w:charset w:val="B2"/>
    <w:family w:val="auto"/>
    <w:pitch w:val="variable"/>
    <w:sig w:usb0="00002000" w:usb1="80000000" w:usb2="00000008" w:usb3="00000000" w:csb0="00000040" w:csb1="00000000"/>
  </w:font>
  <w:font w:name="Mitra">
    <w:altName w:val="Courier New"/>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Lotus">
    <w:altName w:val="Times New Roman"/>
    <w:charset w:val="B2"/>
    <w:family w:val="auto"/>
    <w:pitch w:val="variable"/>
    <w:sig w:usb0="00002000" w:usb1="80000000" w:usb2="00000008" w:usb3="00000000" w:csb0="00000040"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18D" w:rsidRPr="00295525" w:rsidRDefault="008D418D" w:rsidP="00295525">
    <w:pPr>
      <w:pStyle w:val="Footer"/>
      <w:bidi/>
      <w:jc w:val="center"/>
      <w:rPr>
        <w:rFonts w:cs="B Nazanin"/>
        <w:sz w:val="22"/>
        <w:szCs w:val="22"/>
      </w:rPr>
    </w:pPr>
    <w:r w:rsidRPr="00295525">
      <w:rPr>
        <w:rFonts w:cs="B Nazanin"/>
        <w:noProof w:val="0"/>
        <w:sz w:val="22"/>
        <w:szCs w:val="22"/>
      </w:rPr>
      <w:fldChar w:fldCharType="begin"/>
    </w:r>
    <w:r w:rsidRPr="00295525">
      <w:rPr>
        <w:rFonts w:cs="B Nazanin"/>
        <w:sz w:val="22"/>
        <w:szCs w:val="22"/>
      </w:rPr>
      <w:instrText xml:space="preserve"> PAGE   \* MERGEFORMAT </w:instrText>
    </w:r>
    <w:r w:rsidRPr="00295525">
      <w:rPr>
        <w:rFonts w:cs="B Nazanin"/>
        <w:noProof w:val="0"/>
        <w:sz w:val="22"/>
        <w:szCs w:val="22"/>
      </w:rPr>
      <w:fldChar w:fldCharType="separate"/>
    </w:r>
    <w:r w:rsidR="00277EB9">
      <w:rPr>
        <w:rFonts w:cs="B Nazanin"/>
        <w:sz w:val="22"/>
        <w:szCs w:val="22"/>
        <w:rtl/>
      </w:rPr>
      <w:t>10</w:t>
    </w:r>
    <w:r w:rsidRPr="00295525">
      <w:rPr>
        <w:rFonts w:cs="B Nazanin"/>
        <w:sz w:val="22"/>
        <w:szCs w:val="22"/>
      </w:rPr>
      <w:fldChar w:fldCharType="end"/>
    </w:r>
  </w:p>
  <w:p w:rsidR="008D418D" w:rsidRDefault="008D4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503D" w:rsidRDefault="0010503D">
      <w:r>
        <w:separator/>
      </w:r>
    </w:p>
  </w:footnote>
  <w:footnote w:type="continuationSeparator" w:id="0">
    <w:p w:rsidR="0010503D" w:rsidRDefault="00105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18D" w:rsidRDefault="008D418D" w:rsidP="00E7629B">
    <w:pPr>
      <w:pStyle w:val="Header"/>
    </w:pPr>
    <w:r>
      <w:rPr>
        <w:noProof/>
        <w:snapToGrid/>
        <w:lang w:val="en-US" w:eastAsia="en-US"/>
      </w:rPr>
      <w:drawing>
        <wp:anchor distT="0" distB="0" distL="114300" distR="114300" simplePos="0" relativeHeight="251658240" behindDoc="1" locked="0" layoutInCell="1" allowOverlap="1" wp14:anchorId="29755A75" wp14:editId="161C14CC">
          <wp:simplePos x="0" y="0"/>
          <wp:positionH relativeFrom="page">
            <wp:posOffset>0</wp:posOffset>
          </wp:positionH>
          <wp:positionV relativeFrom="paragraph">
            <wp:posOffset>175895</wp:posOffset>
          </wp:positionV>
          <wp:extent cx="7559040" cy="981075"/>
          <wp:effectExtent l="0" t="0" r="3810" b="9525"/>
          <wp:wrapThrough wrapText="bothSides">
            <wp:wrapPolygon edited="0">
              <wp:start x="0" y="0"/>
              <wp:lineTo x="0" y="21390"/>
              <wp:lineTo x="21556" y="21390"/>
              <wp:lineTo x="21556"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CON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040" cy="9810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2614"/>
    <w:multiLevelType w:val="multilevel"/>
    <w:tmpl w:val="783ADF40"/>
    <w:lvl w:ilvl="0">
      <w:start w:val="1"/>
      <w:numFmt w:val="bullet"/>
      <w:lvlText w:val=""/>
      <w:lvlJc w:val="left"/>
      <w:pPr>
        <w:tabs>
          <w:tab w:val="num" w:pos="726"/>
        </w:tabs>
        <w:ind w:left="726" w:hanging="360"/>
      </w:pPr>
      <w:rPr>
        <w:rFonts w:ascii="Symbol" w:hAnsi="Symbol" w:hint="default"/>
        <w:sz w:val="20"/>
      </w:rPr>
    </w:lvl>
    <w:lvl w:ilvl="1">
      <w:start w:val="1"/>
      <w:numFmt w:val="bullet"/>
      <w:lvlText w:val="o"/>
      <w:lvlJc w:val="left"/>
      <w:pPr>
        <w:tabs>
          <w:tab w:val="num" w:pos="1446"/>
        </w:tabs>
        <w:ind w:left="1446" w:hanging="360"/>
      </w:pPr>
      <w:rPr>
        <w:rFonts w:ascii="Courier New" w:hAnsi="Courier New" w:hint="default"/>
        <w:sz w:val="20"/>
      </w:rPr>
    </w:lvl>
    <w:lvl w:ilvl="2" w:tentative="1">
      <w:start w:val="1"/>
      <w:numFmt w:val="bullet"/>
      <w:lvlText w:val=""/>
      <w:lvlJc w:val="left"/>
      <w:pPr>
        <w:tabs>
          <w:tab w:val="num" w:pos="2166"/>
        </w:tabs>
        <w:ind w:left="2166" w:hanging="360"/>
      </w:pPr>
      <w:rPr>
        <w:rFonts w:ascii="Wingdings" w:hAnsi="Wingdings" w:hint="default"/>
        <w:sz w:val="20"/>
      </w:rPr>
    </w:lvl>
    <w:lvl w:ilvl="3" w:tentative="1">
      <w:start w:val="1"/>
      <w:numFmt w:val="bullet"/>
      <w:lvlText w:val=""/>
      <w:lvlJc w:val="left"/>
      <w:pPr>
        <w:tabs>
          <w:tab w:val="num" w:pos="2886"/>
        </w:tabs>
        <w:ind w:left="2886" w:hanging="360"/>
      </w:pPr>
      <w:rPr>
        <w:rFonts w:ascii="Wingdings" w:hAnsi="Wingdings" w:hint="default"/>
        <w:sz w:val="20"/>
      </w:rPr>
    </w:lvl>
    <w:lvl w:ilvl="4" w:tentative="1">
      <w:start w:val="1"/>
      <w:numFmt w:val="bullet"/>
      <w:lvlText w:val=""/>
      <w:lvlJc w:val="left"/>
      <w:pPr>
        <w:tabs>
          <w:tab w:val="num" w:pos="3606"/>
        </w:tabs>
        <w:ind w:left="3606" w:hanging="360"/>
      </w:pPr>
      <w:rPr>
        <w:rFonts w:ascii="Wingdings" w:hAnsi="Wingdings" w:hint="default"/>
        <w:sz w:val="20"/>
      </w:rPr>
    </w:lvl>
    <w:lvl w:ilvl="5" w:tentative="1">
      <w:start w:val="1"/>
      <w:numFmt w:val="bullet"/>
      <w:lvlText w:val=""/>
      <w:lvlJc w:val="left"/>
      <w:pPr>
        <w:tabs>
          <w:tab w:val="num" w:pos="4326"/>
        </w:tabs>
        <w:ind w:left="4326" w:hanging="360"/>
      </w:pPr>
      <w:rPr>
        <w:rFonts w:ascii="Wingdings" w:hAnsi="Wingdings" w:hint="default"/>
        <w:sz w:val="20"/>
      </w:rPr>
    </w:lvl>
    <w:lvl w:ilvl="6" w:tentative="1">
      <w:start w:val="1"/>
      <w:numFmt w:val="bullet"/>
      <w:lvlText w:val=""/>
      <w:lvlJc w:val="left"/>
      <w:pPr>
        <w:tabs>
          <w:tab w:val="num" w:pos="5046"/>
        </w:tabs>
        <w:ind w:left="5046" w:hanging="360"/>
      </w:pPr>
      <w:rPr>
        <w:rFonts w:ascii="Wingdings" w:hAnsi="Wingdings" w:hint="default"/>
        <w:sz w:val="20"/>
      </w:rPr>
    </w:lvl>
    <w:lvl w:ilvl="7" w:tentative="1">
      <w:start w:val="1"/>
      <w:numFmt w:val="bullet"/>
      <w:lvlText w:val=""/>
      <w:lvlJc w:val="left"/>
      <w:pPr>
        <w:tabs>
          <w:tab w:val="num" w:pos="5766"/>
        </w:tabs>
        <w:ind w:left="5766" w:hanging="360"/>
      </w:pPr>
      <w:rPr>
        <w:rFonts w:ascii="Wingdings" w:hAnsi="Wingdings" w:hint="default"/>
        <w:sz w:val="20"/>
      </w:rPr>
    </w:lvl>
    <w:lvl w:ilvl="8" w:tentative="1">
      <w:start w:val="1"/>
      <w:numFmt w:val="bullet"/>
      <w:lvlText w:val=""/>
      <w:lvlJc w:val="left"/>
      <w:pPr>
        <w:tabs>
          <w:tab w:val="num" w:pos="6486"/>
        </w:tabs>
        <w:ind w:left="6486" w:hanging="360"/>
      </w:pPr>
      <w:rPr>
        <w:rFonts w:ascii="Wingdings" w:hAnsi="Wingdings" w:hint="default"/>
        <w:sz w:val="20"/>
      </w:rPr>
    </w:lvl>
  </w:abstractNum>
  <w:abstractNum w:abstractNumId="1" w15:restartNumberingAfterBreak="0">
    <w:nsid w:val="048D44BE"/>
    <w:multiLevelType w:val="hybridMultilevel"/>
    <w:tmpl w:val="D32CB954"/>
    <w:lvl w:ilvl="0" w:tplc="04090001">
      <w:start w:val="1"/>
      <w:numFmt w:val="bullet"/>
      <w:lvlText w:val=""/>
      <w:lvlJc w:val="left"/>
      <w:pPr>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2" w15:restartNumberingAfterBreak="0">
    <w:nsid w:val="10CF1352"/>
    <w:multiLevelType w:val="multilevel"/>
    <w:tmpl w:val="BB4E2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646E7D"/>
    <w:multiLevelType w:val="hybridMultilevel"/>
    <w:tmpl w:val="0492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B1BE0"/>
    <w:multiLevelType w:val="hybridMultilevel"/>
    <w:tmpl w:val="277AF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85044"/>
    <w:multiLevelType w:val="multilevel"/>
    <w:tmpl w:val="06462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BF6E85"/>
    <w:multiLevelType w:val="multilevel"/>
    <w:tmpl w:val="783ADF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7C28C2"/>
    <w:multiLevelType w:val="multilevel"/>
    <w:tmpl w:val="A34AE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0951B4"/>
    <w:multiLevelType w:val="hybridMultilevel"/>
    <w:tmpl w:val="3BDAAE96"/>
    <w:lvl w:ilvl="0" w:tplc="04090001">
      <w:start w:val="1"/>
      <w:numFmt w:val="bullet"/>
      <w:lvlText w:val=""/>
      <w:lvlJc w:val="left"/>
      <w:pPr>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9" w15:restartNumberingAfterBreak="0">
    <w:nsid w:val="2D7F21F3"/>
    <w:multiLevelType w:val="hybridMultilevel"/>
    <w:tmpl w:val="5FEA2918"/>
    <w:lvl w:ilvl="0" w:tplc="04090001">
      <w:start w:val="1"/>
      <w:numFmt w:val="bullet"/>
      <w:lvlText w:val=""/>
      <w:lvlJc w:val="left"/>
      <w:pPr>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10" w15:restartNumberingAfterBreak="0">
    <w:nsid w:val="30363349"/>
    <w:multiLevelType w:val="hybridMultilevel"/>
    <w:tmpl w:val="8EEC7E28"/>
    <w:lvl w:ilvl="0" w:tplc="04090001">
      <w:start w:val="1"/>
      <w:numFmt w:val="bullet"/>
      <w:lvlText w:val=""/>
      <w:lvlJc w:val="left"/>
      <w:pPr>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11" w15:restartNumberingAfterBreak="0">
    <w:nsid w:val="45E76DF1"/>
    <w:multiLevelType w:val="multilevel"/>
    <w:tmpl w:val="18C83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D05A37"/>
    <w:multiLevelType w:val="multilevel"/>
    <w:tmpl w:val="783ADF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2240A7"/>
    <w:multiLevelType w:val="hybridMultilevel"/>
    <w:tmpl w:val="06FAF78E"/>
    <w:lvl w:ilvl="0" w:tplc="04090001">
      <w:start w:val="1"/>
      <w:numFmt w:val="bullet"/>
      <w:lvlText w:val=""/>
      <w:lvlJc w:val="left"/>
      <w:pPr>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14" w15:restartNumberingAfterBreak="0">
    <w:nsid w:val="52DF0208"/>
    <w:multiLevelType w:val="multilevel"/>
    <w:tmpl w:val="2932D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F51095"/>
    <w:multiLevelType w:val="multilevel"/>
    <w:tmpl w:val="D004B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B25999"/>
    <w:multiLevelType w:val="hybridMultilevel"/>
    <w:tmpl w:val="323686FE"/>
    <w:lvl w:ilvl="0" w:tplc="04090001">
      <w:start w:val="1"/>
      <w:numFmt w:val="bullet"/>
      <w:lvlText w:val=""/>
      <w:lvlJc w:val="left"/>
      <w:pPr>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17" w15:restartNumberingAfterBreak="0">
    <w:nsid w:val="5B8B34B6"/>
    <w:multiLevelType w:val="hybridMultilevel"/>
    <w:tmpl w:val="E6002F7C"/>
    <w:lvl w:ilvl="0" w:tplc="04090001">
      <w:start w:val="1"/>
      <w:numFmt w:val="bullet"/>
      <w:lvlText w:val=""/>
      <w:lvlJc w:val="left"/>
      <w:pPr>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18" w15:restartNumberingAfterBreak="0">
    <w:nsid w:val="5B9D6AA1"/>
    <w:multiLevelType w:val="hybridMultilevel"/>
    <w:tmpl w:val="C674F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6A06EF"/>
    <w:multiLevelType w:val="multilevel"/>
    <w:tmpl w:val="5C8841D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8773076"/>
    <w:multiLevelType w:val="multilevel"/>
    <w:tmpl w:val="783ADF40"/>
    <w:lvl w:ilvl="0">
      <w:start w:val="1"/>
      <w:numFmt w:val="bullet"/>
      <w:lvlText w:val=""/>
      <w:lvlJc w:val="left"/>
      <w:pPr>
        <w:tabs>
          <w:tab w:val="num" w:pos="726"/>
        </w:tabs>
        <w:ind w:left="726" w:hanging="360"/>
      </w:pPr>
      <w:rPr>
        <w:rFonts w:ascii="Symbol" w:hAnsi="Symbol" w:hint="default"/>
        <w:sz w:val="20"/>
      </w:rPr>
    </w:lvl>
    <w:lvl w:ilvl="1">
      <w:start w:val="1"/>
      <w:numFmt w:val="bullet"/>
      <w:lvlText w:val="o"/>
      <w:lvlJc w:val="left"/>
      <w:pPr>
        <w:tabs>
          <w:tab w:val="num" w:pos="1446"/>
        </w:tabs>
        <w:ind w:left="1446" w:hanging="360"/>
      </w:pPr>
      <w:rPr>
        <w:rFonts w:ascii="Courier New" w:hAnsi="Courier New" w:hint="default"/>
        <w:sz w:val="20"/>
      </w:rPr>
    </w:lvl>
    <w:lvl w:ilvl="2" w:tentative="1">
      <w:start w:val="1"/>
      <w:numFmt w:val="bullet"/>
      <w:lvlText w:val=""/>
      <w:lvlJc w:val="left"/>
      <w:pPr>
        <w:tabs>
          <w:tab w:val="num" w:pos="2166"/>
        </w:tabs>
        <w:ind w:left="2166" w:hanging="360"/>
      </w:pPr>
      <w:rPr>
        <w:rFonts w:ascii="Wingdings" w:hAnsi="Wingdings" w:hint="default"/>
        <w:sz w:val="20"/>
      </w:rPr>
    </w:lvl>
    <w:lvl w:ilvl="3" w:tentative="1">
      <w:start w:val="1"/>
      <w:numFmt w:val="bullet"/>
      <w:lvlText w:val=""/>
      <w:lvlJc w:val="left"/>
      <w:pPr>
        <w:tabs>
          <w:tab w:val="num" w:pos="2886"/>
        </w:tabs>
        <w:ind w:left="2886" w:hanging="360"/>
      </w:pPr>
      <w:rPr>
        <w:rFonts w:ascii="Wingdings" w:hAnsi="Wingdings" w:hint="default"/>
        <w:sz w:val="20"/>
      </w:rPr>
    </w:lvl>
    <w:lvl w:ilvl="4" w:tentative="1">
      <w:start w:val="1"/>
      <w:numFmt w:val="bullet"/>
      <w:lvlText w:val=""/>
      <w:lvlJc w:val="left"/>
      <w:pPr>
        <w:tabs>
          <w:tab w:val="num" w:pos="3606"/>
        </w:tabs>
        <w:ind w:left="3606" w:hanging="360"/>
      </w:pPr>
      <w:rPr>
        <w:rFonts w:ascii="Wingdings" w:hAnsi="Wingdings" w:hint="default"/>
        <w:sz w:val="20"/>
      </w:rPr>
    </w:lvl>
    <w:lvl w:ilvl="5" w:tentative="1">
      <w:start w:val="1"/>
      <w:numFmt w:val="bullet"/>
      <w:lvlText w:val=""/>
      <w:lvlJc w:val="left"/>
      <w:pPr>
        <w:tabs>
          <w:tab w:val="num" w:pos="4326"/>
        </w:tabs>
        <w:ind w:left="4326" w:hanging="360"/>
      </w:pPr>
      <w:rPr>
        <w:rFonts w:ascii="Wingdings" w:hAnsi="Wingdings" w:hint="default"/>
        <w:sz w:val="20"/>
      </w:rPr>
    </w:lvl>
    <w:lvl w:ilvl="6" w:tentative="1">
      <w:start w:val="1"/>
      <w:numFmt w:val="bullet"/>
      <w:lvlText w:val=""/>
      <w:lvlJc w:val="left"/>
      <w:pPr>
        <w:tabs>
          <w:tab w:val="num" w:pos="5046"/>
        </w:tabs>
        <w:ind w:left="5046" w:hanging="360"/>
      </w:pPr>
      <w:rPr>
        <w:rFonts w:ascii="Wingdings" w:hAnsi="Wingdings" w:hint="default"/>
        <w:sz w:val="20"/>
      </w:rPr>
    </w:lvl>
    <w:lvl w:ilvl="7" w:tentative="1">
      <w:start w:val="1"/>
      <w:numFmt w:val="bullet"/>
      <w:lvlText w:val=""/>
      <w:lvlJc w:val="left"/>
      <w:pPr>
        <w:tabs>
          <w:tab w:val="num" w:pos="5766"/>
        </w:tabs>
        <w:ind w:left="5766" w:hanging="360"/>
      </w:pPr>
      <w:rPr>
        <w:rFonts w:ascii="Wingdings" w:hAnsi="Wingdings" w:hint="default"/>
        <w:sz w:val="20"/>
      </w:rPr>
    </w:lvl>
    <w:lvl w:ilvl="8" w:tentative="1">
      <w:start w:val="1"/>
      <w:numFmt w:val="bullet"/>
      <w:lvlText w:val=""/>
      <w:lvlJc w:val="left"/>
      <w:pPr>
        <w:tabs>
          <w:tab w:val="num" w:pos="6486"/>
        </w:tabs>
        <w:ind w:left="6486" w:hanging="360"/>
      </w:pPr>
      <w:rPr>
        <w:rFonts w:ascii="Wingdings" w:hAnsi="Wingdings" w:hint="default"/>
        <w:sz w:val="20"/>
      </w:rPr>
    </w:lvl>
  </w:abstractNum>
  <w:abstractNum w:abstractNumId="21" w15:restartNumberingAfterBreak="0">
    <w:nsid w:val="792128F0"/>
    <w:multiLevelType w:val="hybridMultilevel"/>
    <w:tmpl w:val="75721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3A13E3"/>
    <w:multiLevelType w:val="hybridMultilevel"/>
    <w:tmpl w:val="3216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DF76A1"/>
    <w:multiLevelType w:val="hybridMultilevel"/>
    <w:tmpl w:val="A1D85A7A"/>
    <w:lvl w:ilvl="0" w:tplc="04090001">
      <w:start w:val="1"/>
      <w:numFmt w:val="bullet"/>
      <w:lvlText w:val=""/>
      <w:lvlJc w:val="left"/>
      <w:pPr>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num w:numId="1">
    <w:abstractNumId w:val="6"/>
  </w:num>
  <w:num w:numId="2">
    <w:abstractNumId w:val="19"/>
  </w:num>
  <w:num w:numId="3">
    <w:abstractNumId w:val="14"/>
  </w:num>
  <w:num w:numId="4">
    <w:abstractNumId w:val="5"/>
  </w:num>
  <w:num w:numId="5">
    <w:abstractNumId w:val="7"/>
  </w:num>
  <w:num w:numId="6">
    <w:abstractNumId w:val="11"/>
  </w:num>
  <w:num w:numId="7">
    <w:abstractNumId w:val="2"/>
  </w:num>
  <w:num w:numId="8">
    <w:abstractNumId w:val="15"/>
  </w:num>
  <w:num w:numId="9">
    <w:abstractNumId w:val="21"/>
  </w:num>
  <w:num w:numId="10">
    <w:abstractNumId w:val="18"/>
  </w:num>
  <w:num w:numId="11">
    <w:abstractNumId w:val="9"/>
  </w:num>
  <w:num w:numId="12">
    <w:abstractNumId w:val="3"/>
  </w:num>
  <w:num w:numId="13">
    <w:abstractNumId w:val="4"/>
  </w:num>
  <w:num w:numId="14">
    <w:abstractNumId w:val="13"/>
  </w:num>
  <w:num w:numId="15">
    <w:abstractNumId w:val="1"/>
  </w:num>
  <w:num w:numId="16">
    <w:abstractNumId w:val="17"/>
  </w:num>
  <w:num w:numId="17">
    <w:abstractNumId w:val="22"/>
  </w:num>
  <w:num w:numId="18">
    <w:abstractNumId w:val="8"/>
  </w:num>
  <w:num w:numId="19">
    <w:abstractNumId w:val="12"/>
  </w:num>
  <w:num w:numId="20">
    <w:abstractNumId w:val="20"/>
  </w:num>
  <w:num w:numId="21">
    <w:abstractNumId w:val="23"/>
  </w:num>
  <w:num w:numId="22">
    <w:abstractNumId w:val="10"/>
  </w:num>
  <w:num w:numId="23">
    <w:abstractNumId w:val="16"/>
  </w:num>
  <w:num w:numId="2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2F4"/>
    <w:rsid w:val="00012964"/>
    <w:rsid w:val="000169EC"/>
    <w:rsid w:val="00016B30"/>
    <w:rsid w:val="00017C19"/>
    <w:rsid w:val="00021803"/>
    <w:rsid w:val="00023E17"/>
    <w:rsid w:val="000255C5"/>
    <w:rsid w:val="0002571C"/>
    <w:rsid w:val="000265C1"/>
    <w:rsid w:val="0002702C"/>
    <w:rsid w:val="00031513"/>
    <w:rsid w:val="00031EC5"/>
    <w:rsid w:val="0003261F"/>
    <w:rsid w:val="000332FA"/>
    <w:rsid w:val="000437F2"/>
    <w:rsid w:val="00046639"/>
    <w:rsid w:val="000523C9"/>
    <w:rsid w:val="00057E00"/>
    <w:rsid w:val="000627A5"/>
    <w:rsid w:val="000632D1"/>
    <w:rsid w:val="0006449E"/>
    <w:rsid w:val="000645FA"/>
    <w:rsid w:val="000661D4"/>
    <w:rsid w:val="00066946"/>
    <w:rsid w:val="0007116B"/>
    <w:rsid w:val="00075BF3"/>
    <w:rsid w:val="00076D30"/>
    <w:rsid w:val="00077BC6"/>
    <w:rsid w:val="00080D73"/>
    <w:rsid w:val="000818AE"/>
    <w:rsid w:val="00082178"/>
    <w:rsid w:val="0008444E"/>
    <w:rsid w:val="00084597"/>
    <w:rsid w:val="0008560B"/>
    <w:rsid w:val="0009108B"/>
    <w:rsid w:val="00091522"/>
    <w:rsid w:val="00092E51"/>
    <w:rsid w:val="00095DC5"/>
    <w:rsid w:val="000970A3"/>
    <w:rsid w:val="000A0215"/>
    <w:rsid w:val="000A3857"/>
    <w:rsid w:val="000A6989"/>
    <w:rsid w:val="000A75C1"/>
    <w:rsid w:val="000B4B11"/>
    <w:rsid w:val="000B4DD7"/>
    <w:rsid w:val="000B4EF1"/>
    <w:rsid w:val="000C0373"/>
    <w:rsid w:val="000C19B4"/>
    <w:rsid w:val="000C274D"/>
    <w:rsid w:val="000C3386"/>
    <w:rsid w:val="000C362B"/>
    <w:rsid w:val="000C377C"/>
    <w:rsid w:val="000C65A8"/>
    <w:rsid w:val="000D2130"/>
    <w:rsid w:val="000D4CFC"/>
    <w:rsid w:val="000D7088"/>
    <w:rsid w:val="000D759E"/>
    <w:rsid w:val="000E342C"/>
    <w:rsid w:val="000E52E6"/>
    <w:rsid w:val="000E6A5E"/>
    <w:rsid w:val="000E7859"/>
    <w:rsid w:val="000F1565"/>
    <w:rsid w:val="000F5CD4"/>
    <w:rsid w:val="000F7FFC"/>
    <w:rsid w:val="0010046A"/>
    <w:rsid w:val="0010503D"/>
    <w:rsid w:val="00105E8F"/>
    <w:rsid w:val="0010687A"/>
    <w:rsid w:val="00112F90"/>
    <w:rsid w:val="00113042"/>
    <w:rsid w:val="0011434E"/>
    <w:rsid w:val="00117751"/>
    <w:rsid w:val="001224F6"/>
    <w:rsid w:val="001231DA"/>
    <w:rsid w:val="00124265"/>
    <w:rsid w:val="00124A9A"/>
    <w:rsid w:val="00125765"/>
    <w:rsid w:val="00126E0F"/>
    <w:rsid w:val="0013044A"/>
    <w:rsid w:val="0013403B"/>
    <w:rsid w:val="00145CE0"/>
    <w:rsid w:val="001477E8"/>
    <w:rsid w:val="001534C7"/>
    <w:rsid w:val="00155FDD"/>
    <w:rsid w:val="00157681"/>
    <w:rsid w:val="00162D92"/>
    <w:rsid w:val="00164C34"/>
    <w:rsid w:val="00165C51"/>
    <w:rsid w:val="001663D4"/>
    <w:rsid w:val="00167CCF"/>
    <w:rsid w:val="001725CE"/>
    <w:rsid w:val="00172619"/>
    <w:rsid w:val="00173A0D"/>
    <w:rsid w:val="00173D39"/>
    <w:rsid w:val="001740F8"/>
    <w:rsid w:val="00175EF9"/>
    <w:rsid w:val="00176BAB"/>
    <w:rsid w:val="00184EDB"/>
    <w:rsid w:val="001904AE"/>
    <w:rsid w:val="00191BE4"/>
    <w:rsid w:val="00191D3F"/>
    <w:rsid w:val="0019570E"/>
    <w:rsid w:val="001A1B2A"/>
    <w:rsid w:val="001A22B2"/>
    <w:rsid w:val="001A3164"/>
    <w:rsid w:val="001A49DE"/>
    <w:rsid w:val="001A6CCC"/>
    <w:rsid w:val="001A71FF"/>
    <w:rsid w:val="001B00C9"/>
    <w:rsid w:val="001B02A5"/>
    <w:rsid w:val="001B12ED"/>
    <w:rsid w:val="001B1621"/>
    <w:rsid w:val="001B19EE"/>
    <w:rsid w:val="001B355A"/>
    <w:rsid w:val="001B5CBE"/>
    <w:rsid w:val="001B7A70"/>
    <w:rsid w:val="001C3D8F"/>
    <w:rsid w:val="001C6D8B"/>
    <w:rsid w:val="001D0655"/>
    <w:rsid w:val="001D0672"/>
    <w:rsid w:val="001D20F9"/>
    <w:rsid w:val="001E2FF7"/>
    <w:rsid w:val="001E40EF"/>
    <w:rsid w:val="001E7AFB"/>
    <w:rsid w:val="001F4258"/>
    <w:rsid w:val="0020245A"/>
    <w:rsid w:val="00203608"/>
    <w:rsid w:val="0020454B"/>
    <w:rsid w:val="00204CCA"/>
    <w:rsid w:val="00204FE8"/>
    <w:rsid w:val="00207816"/>
    <w:rsid w:val="00207BB3"/>
    <w:rsid w:val="002114AD"/>
    <w:rsid w:val="00211DF1"/>
    <w:rsid w:val="00212095"/>
    <w:rsid w:val="0021296D"/>
    <w:rsid w:val="00212DAE"/>
    <w:rsid w:val="00212E35"/>
    <w:rsid w:val="00213371"/>
    <w:rsid w:val="00213DEB"/>
    <w:rsid w:val="00214A2D"/>
    <w:rsid w:val="002151F6"/>
    <w:rsid w:val="00216DE1"/>
    <w:rsid w:val="00221D4C"/>
    <w:rsid w:val="00222B44"/>
    <w:rsid w:val="00225ECD"/>
    <w:rsid w:val="0022736F"/>
    <w:rsid w:val="0023144F"/>
    <w:rsid w:val="0023250F"/>
    <w:rsid w:val="00232847"/>
    <w:rsid w:val="002351EB"/>
    <w:rsid w:val="002407B5"/>
    <w:rsid w:val="002407FA"/>
    <w:rsid w:val="00241F99"/>
    <w:rsid w:val="00242F08"/>
    <w:rsid w:val="0024612F"/>
    <w:rsid w:val="00246832"/>
    <w:rsid w:val="00247FBC"/>
    <w:rsid w:val="00253650"/>
    <w:rsid w:val="0025597F"/>
    <w:rsid w:val="002578E7"/>
    <w:rsid w:val="00263BA0"/>
    <w:rsid w:val="002646A1"/>
    <w:rsid w:val="00265002"/>
    <w:rsid w:val="00267F25"/>
    <w:rsid w:val="00272219"/>
    <w:rsid w:val="00274754"/>
    <w:rsid w:val="00275E25"/>
    <w:rsid w:val="002769DE"/>
    <w:rsid w:val="0027720C"/>
    <w:rsid w:val="002774FD"/>
    <w:rsid w:val="002778C8"/>
    <w:rsid w:val="00277EB9"/>
    <w:rsid w:val="00284215"/>
    <w:rsid w:val="0028462E"/>
    <w:rsid w:val="002846AD"/>
    <w:rsid w:val="00285468"/>
    <w:rsid w:val="00290C80"/>
    <w:rsid w:val="00290D64"/>
    <w:rsid w:val="00292AE6"/>
    <w:rsid w:val="00295493"/>
    <w:rsid w:val="00295525"/>
    <w:rsid w:val="00295567"/>
    <w:rsid w:val="00296950"/>
    <w:rsid w:val="00297686"/>
    <w:rsid w:val="002A0212"/>
    <w:rsid w:val="002A1B08"/>
    <w:rsid w:val="002A25C8"/>
    <w:rsid w:val="002B1BFE"/>
    <w:rsid w:val="002B1C70"/>
    <w:rsid w:val="002C0417"/>
    <w:rsid w:val="002C6BA4"/>
    <w:rsid w:val="002C7D8B"/>
    <w:rsid w:val="002E0AE3"/>
    <w:rsid w:val="002E35D5"/>
    <w:rsid w:val="002E38A9"/>
    <w:rsid w:val="002E4869"/>
    <w:rsid w:val="002E4C5E"/>
    <w:rsid w:val="002E55BC"/>
    <w:rsid w:val="002E5DCF"/>
    <w:rsid w:val="002F059F"/>
    <w:rsid w:val="002F127A"/>
    <w:rsid w:val="003004E2"/>
    <w:rsid w:val="00301B6C"/>
    <w:rsid w:val="00304D83"/>
    <w:rsid w:val="00307902"/>
    <w:rsid w:val="00307CF6"/>
    <w:rsid w:val="003113AA"/>
    <w:rsid w:val="003115FD"/>
    <w:rsid w:val="003125F5"/>
    <w:rsid w:val="003135F3"/>
    <w:rsid w:val="00314105"/>
    <w:rsid w:val="00314361"/>
    <w:rsid w:val="003147BD"/>
    <w:rsid w:val="003151F9"/>
    <w:rsid w:val="0031562B"/>
    <w:rsid w:val="00317F6E"/>
    <w:rsid w:val="00320216"/>
    <w:rsid w:val="00323390"/>
    <w:rsid w:val="00324357"/>
    <w:rsid w:val="00326171"/>
    <w:rsid w:val="00333C9C"/>
    <w:rsid w:val="0033540E"/>
    <w:rsid w:val="003357AB"/>
    <w:rsid w:val="00337538"/>
    <w:rsid w:val="00337CA5"/>
    <w:rsid w:val="003463E9"/>
    <w:rsid w:val="00350DEE"/>
    <w:rsid w:val="0035544D"/>
    <w:rsid w:val="00355EC1"/>
    <w:rsid w:val="003604F2"/>
    <w:rsid w:val="00362A6F"/>
    <w:rsid w:val="00362B04"/>
    <w:rsid w:val="00362ECE"/>
    <w:rsid w:val="00364C92"/>
    <w:rsid w:val="00364FF7"/>
    <w:rsid w:val="00367B9D"/>
    <w:rsid w:val="0037288C"/>
    <w:rsid w:val="00374012"/>
    <w:rsid w:val="0037592C"/>
    <w:rsid w:val="0038170F"/>
    <w:rsid w:val="0038556A"/>
    <w:rsid w:val="003902D0"/>
    <w:rsid w:val="0039086C"/>
    <w:rsid w:val="00390D27"/>
    <w:rsid w:val="00391881"/>
    <w:rsid w:val="00391B7E"/>
    <w:rsid w:val="00392543"/>
    <w:rsid w:val="00392B09"/>
    <w:rsid w:val="003960A6"/>
    <w:rsid w:val="00396A84"/>
    <w:rsid w:val="003A201C"/>
    <w:rsid w:val="003A252B"/>
    <w:rsid w:val="003A3C73"/>
    <w:rsid w:val="003A40D1"/>
    <w:rsid w:val="003A4A79"/>
    <w:rsid w:val="003A5300"/>
    <w:rsid w:val="003A590B"/>
    <w:rsid w:val="003A6057"/>
    <w:rsid w:val="003B2164"/>
    <w:rsid w:val="003B4F37"/>
    <w:rsid w:val="003B5D35"/>
    <w:rsid w:val="003B639F"/>
    <w:rsid w:val="003C2AD4"/>
    <w:rsid w:val="003C4B36"/>
    <w:rsid w:val="003C556D"/>
    <w:rsid w:val="003C5767"/>
    <w:rsid w:val="003C74ED"/>
    <w:rsid w:val="003D1334"/>
    <w:rsid w:val="003D2FAE"/>
    <w:rsid w:val="003D4CF0"/>
    <w:rsid w:val="003D7F61"/>
    <w:rsid w:val="003E196F"/>
    <w:rsid w:val="003E205D"/>
    <w:rsid w:val="003E4248"/>
    <w:rsid w:val="003E578B"/>
    <w:rsid w:val="003F0E63"/>
    <w:rsid w:val="003F2473"/>
    <w:rsid w:val="003F30D9"/>
    <w:rsid w:val="003F4911"/>
    <w:rsid w:val="00400644"/>
    <w:rsid w:val="00400DAA"/>
    <w:rsid w:val="00401E10"/>
    <w:rsid w:val="00402839"/>
    <w:rsid w:val="00404CD0"/>
    <w:rsid w:val="004059A1"/>
    <w:rsid w:val="00411648"/>
    <w:rsid w:val="004141BB"/>
    <w:rsid w:val="00416215"/>
    <w:rsid w:val="00416504"/>
    <w:rsid w:val="00423FC4"/>
    <w:rsid w:val="0043300C"/>
    <w:rsid w:val="0043374D"/>
    <w:rsid w:val="00434AF7"/>
    <w:rsid w:val="00436729"/>
    <w:rsid w:val="0044008B"/>
    <w:rsid w:val="00440630"/>
    <w:rsid w:val="00447F7E"/>
    <w:rsid w:val="00450F5B"/>
    <w:rsid w:val="004514F4"/>
    <w:rsid w:val="00451CE6"/>
    <w:rsid w:val="004523F7"/>
    <w:rsid w:val="00454FCE"/>
    <w:rsid w:val="0045537F"/>
    <w:rsid w:val="00456BFA"/>
    <w:rsid w:val="004600E0"/>
    <w:rsid w:val="00460802"/>
    <w:rsid w:val="00461E0C"/>
    <w:rsid w:val="00462FF5"/>
    <w:rsid w:val="00463933"/>
    <w:rsid w:val="00464C9A"/>
    <w:rsid w:val="00466F29"/>
    <w:rsid w:val="00467A16"/>
    <w:rsid w:val="0048019E"/>
    <w:rsid w:val="004808D2"/>
    <w:rsid w:val="0048150F"/>
    <w:rsid w:val="00481A51"/>
    <w:rsid w:val="004823C6"/>
    <w:rsid w:val="00482697"/>
    <w:rsid w:val="00484A4F"/>
    <w:rsid w:val="0048705A"/>
    <w:rsid w:val="00487207"/>
    <w:rsid w:val="004908AE"/>
    <w:rsid w:val="004976A7"/>
    <w:rsid w:val="004A34A7"/>
    <w:rsid w:val="004A442B"/>
    <w:rsid w:val="004A5E5D"/>
    <w:rsid w:val="004B1B5F"/>
    <w:rsid w:val="004B2F4F"/>
    <w:rsid w:val="004B7672"/>
    <w:rsid w:val="004C0B2C"/>
    <w:rsid w:val="004C1D6E"/>
    <w:rsid w:val="004C30F5"/>
    <w:rsid w:val="004C3C26"/>
    <w:rsid w:val="004C4985"/>
    <w:rsid w:val="004C4AAD"/>
    <w:rsid w:val="004D0FC5"/>
    <w:rsid w:val="004D2087"/>
    <w:rsid w:val="004D3298"/>
    <w:rsid w:val="004D4D8F"/>
    <w:rsid w:val="004E2274"/>
    <w:rsid w:val="004E265F"/>
    <w:rsid w:val="004E2761"/>
    <w:rsid w:val="004E29CD"/>
    <w:rsid w:val="004E2ABD"/>
    <w:rsid w:val="004E2EDA"/>
    <w:rsid w:val="004E3554"/>
    <w:rsid w:val="004E4831"/>
    <w:rsid w:val="004E5044"/>
    <w:rsid w:val="004E795C"/>
    <w:rsid w:val="004F3137"/>
    <w:rsid w:val="004F3D82"/>
    <w:rsid w:val="004F672C"/>
    <w:rsid w:val="0050567A"/>
    <w:rsid w:val="00505D8B"/>
    <w:rsid w:val="00507ED0"/>
    <w:rsid w:val="005108BD"/>
    <w:rsid w:val="00516118"/>
    <w:rsid w:val="005165E9"/>
    <w:rsid w:val="00516F66"/>
    <w:rsid w:val="00521517"/>
    <w:rsid w:val="005240CB"/>
    <w:rsid w:val="005253D4"/>
    <w:rsid w:val="005347B6"/>
    <w:rsid w:val="005366E4"/>
    <w:rsid w:val="00540284"/>
    <w:rsid w:val="0054077B"/>
    <w:rsid w:val="005413B3"/>
    <w:rsid w:val="00543084"/>
    <w:rsid w:val="0054484B"/>
    <w:rsid w:val="005456B9"/>
    <w:rsid w:val="00545870"/>
    <w:rsid w:val="00545D18"/>
    <w:rsid w:val="005466B9"/>
    <w:rsid w:val="00546863"/>
    <w:rsid w:val="005475B7"/>
    <w:rsid w:val="005505BC"/>
    <w:rsid w:val="0055090D"/>
    <w:rsid w:val="00550ABF"/>
    <w:rsid w:val="00555B28"/>
    <w:rsid w:val="00557AF2"/>
    <w:rsid w:val="00557BD9"/>
    <w:rsid w:val="00561DD7"/>
    <w:rsid w:val="00563773"/>
    <w:rsid w:val="005647E4"/>
    <w:rsid w:val="00567E87"/>
    <w:rsid w:val="005701A9"/>
    <w:rsid w:val="00572874"/>
    <w:rsid w:val="00572BDA"/>
    <w:rsid w:val="0057301A"/>
    <w:rsid w:val="00573188"/>
    <w:rsid w:val="00574CC5"/>
    <w:rsid w:val="005776E5"/>
    <w:rsid w:val="005812C7"/>
    <w:rsid w:val="00583F0F"/>
    <w:rsid w:val="00584C83"/>
    <w:rsid w:val="00585B4E"/>
    <w:rsid w:val="005900EF"/>
    <w:rsid w:val="00590891"/>
    <w:rsid w:val="00593F13"/>
    <w:rsid w:val="00595441"/>
    <w:rsid w:val="0059697C"/>
    <w:rsid w:val="005A1ECF"/>
    <w:rsid w:val="005A36D5"/>
    <w:rsid w:val="005A520F"/>
    <w:rsid w:val="005B012B"/>
    <w:rsid w:val="005B11B6"/>
    <w:rsid w:val="005B377B"/>
    <w:rsid w:val="005B6E01"/>
    <w:rsid w:val="005C0917"/>
    <w:rsid w:val="005C2B54"/>
    <w:rsid w:val="005C38DA"/>
    <w:rsid w:val="005C5732"/>
    <w:rsid w:val="005C75D3"/>
    <w:rsid w:val="005D1CCC"/>
    <w:rsid w:val="005D3E6C"/>
    <w:rsid w:val="005D5C85"/>
    <w:rsid w:val="005D635B"/>
    <w:rsid w:val="005E1327"/>
    <w:rsid w:val="005E4755"/>
    <w:rsid w:val="005E6DC9"/>
    <w:rsid w:val="005F0D7A"/>
    <w:rsid w:val="005F1922"/>
    <w:rsid w:val="005F1E30"/>
    <w:rsid w:val="005F204F"/>
    <w:rsid w:val="005F2BB4"/>
    <w:rsid w:val="005F39BF"/>
    <w:rsid w:val="005F72E7"/>
    <w:rsid w:val="006008F8"/>
    <w:rsid w:val="00601180"/>
    <w:rsid w:val="00603750"/>
    <w:rsid w:val="00603E8C"/>
    <w:rsid w:val="00605359"/>
    <w:rsid w:val="006058C2"/>
    <w:rsid w:val="00607C49"/>
    <w:rsid w:val="00607F56"/>
    <w:rsid w:val="00611293"/>
    <w:rsid w:val="0061159F"/>
    <w:rsid w:val="006126E7"/>
    <w:rsid w:val="00616B10"/>
    <w:rsid w:val="00617B53"/>
    <w:rsid w:val="00617EF8"/>
    <w:rsid w:val="00620763"/>
    <w:rsid w:val="0062218F"/>
    <w:rsid w:val="0062275D"/>
    <w:rsid w:val="00623AE1"/>
    <w:rsid w:val="006240C6"/>
    <w:rsid w:val="00624C17"/>
    <w:rsid w:val="0062731B"/>
    <w:rsid w:val="00630B1A"/>
    <w:rsid w:val="00631F09"/>
    <w:rsid w:val="006338DF"/>
    <w:rsid w:val="00634760"/>
    <w:rsid w:val="00634C86"/>
    <w:rsid w:val="00635FD7"/>
    <w:rsid w:val="00641FFE"/>
    <w:rsid w:val="006472C3"/>
    <w:rsid w:val="00651C78"/>
    <w:rsid w:val="006522FC"/>
    <w:rsid w:val="006525E3"/>
    <w:rsid w:val="00652855"/>
    <w:rsid w:val="006536C8"/>
    <w:rsid w:val="00654979"/>
    <w:rsid w:val="006555F0"/>
    <w:rsid w:val="00665419"/>
    <w:rsid w:val="00667029"/>
    <w:rsid w:val="006670CC"/>
    <w:rsid w:val="006676C9"/>
    <w:rsid w:val="00670A23"/>
    <w:rsid w:val="00670C17"/>
    <w:rsid w:val="00673870"/>
    <w:rsid w:val="00674811"/>
    <w:rsid w:val="00675015"/>
    <w:rsid w:val="00681A17"/>
    <w:rsid w:val="006830FC"/>
    <w:rsid w:val="00683BCE"/>
    <w:rsid w:val="00687EB4"/>
    <w:rsid w:val="00690995"/>
    <w:rsid w:val="00693864"/>
    <w:rsid w:val="00693A8B"/>
    <w:rsid w:val="0069411E"/>
    <w:rsid w:val="006941F2"/>
    <w:rsid w:val="006A10F4"/>
    <w:rsid w:val="006A1C6D"/>
    <w:rsid w:val="006A2A49"/>
    <w:rsid w:val="006A2DF0"/>
    <w:rsid w:val="006A2E5C"/>
    <w:rsid w:val="006A31F7"/>
    <w:rsid w:val="006A371A"/>
    <w:rsid w:val="006A7623"/>
    <w:rsid w:val="006B2702"/>
    <w:rsid w:val="006B271B"/>
    <w:rsid w:val="006C11CC"/>
    <w:rsid w:val="006C3703"/>
    <w:rsid w:val="006C45C2"/>
    <w:rsid w:val="006D035D"/>
    <w:rsid w:val="006D106C"/>
    <w:rsid w:val="006D18F6"/>
    <w:rsid w:val="006D3DEE"/>
    <w:rsid w:val="006D4AE8"/>
    <w:rsid w:val="006D65F1"/>
    <w:rsid w:val="006E105F"/>
    <w:rsid w:val="006E2777"/>
    <w:rsid w:val="006E30C4"/>
    <w:rsid w:val="006E40D4"/>
    <w:rsid w:val="006E43DF"/>
    <w:rsid w:val="006E621C"/>
    <w:rsid w:val="006E7639"/>
    <w:rsid w:val="006F0B75"/>
    <w:rsid w:val="006F2119"/>
    <w:rsid w:val="006F5037"/>
    <w:rsid w:val="006F527F"/>
    <w:rsid w:val="006F6AF0"/>
    <w:rsid w:val="0070020D"/>
    <w:rsid w:val="00701887"/>
    <w:rsid w:val="00701F80"/>
    <w:rsid w:val="00704150"/>
    <w:rsid w:val="007054C6"/>
    <w:rsid w:val="00711612"/>
    <w:rsid w:val="007129AC"/>
    <w:rsid w:val="00713F7E"/>
    <w:rsid w:val="00720793"/>
    <w:rsid w:val="007211A9"/>
    <w:rsid w:val="0072224C"/>
    <w:rsid w:val="00722AA2"/>
    <w:rsid w:val="00723D81"/>
    <w:rsid w:val="007240CC"/>
    <w:rsid w:val="00724247"/>
    <w:rsid w:val="00727EB0"/>
    <w:rsid w:val="007311A6"/>
    <w:rsid w:val="007319C9"/>
    <w:rsid w:val="00732D19"/>
    <w:rsid w:val="00735038"/>
    <w:rsid w:val="00736885"/>
    <w:rsid w:val="007407CC"/>
    <w:rsid w:val="00740E1D"/>
    <w:rsid w:val="007423EE"/>
    <w:rsid w:val="0074396C"/>
    <w:rsid w:val="00745206"/>
    <w:rsid w:val="00745F03"/>
    <w:rsid w:val="00746505"/>
    <w:rsid w:val="0074650E"/>
    <w:rsid w:val="007520E5"/>
    <w:rsid w:val="0075687D"/>
    <w:rsid w:val="00757277"/>
    <w:rsid w:val="00757E13"/>
    <w:rsid w:val="0076060F"/>
    <w:rsid w:val="00762636"/>
    <w:rsid w:val="00763DE4"/>
    <w:rsid w:val="007718E1"/>
    <w:rsid w:val="00777A52"/>
    <w:rsid w:val="00781C6A"/>
    <w:rsid w:val="00782E99"/>
    <w:rsid w:val="00783DE3"/>
    <w:rsid w:val="00787D50"/>
    <w:rsid w:val="00791BD2"/>
    <w:rsid w:val="0079383F"/>
    <w:rsid w:val="007938A8"/>
    <w:rsid w:val="00794AE1"/>
    <w:rsid w:val="0079613B"/>
    <w:rsid w:val="007963EF"/>
    <w:rsid w:val="007A1300"/>
    <w:rsid w:val="007A691E"/>
    <w:rsid w:val="007B0A42"/>
    <w:rsid w:val="007C1BFF"/>
    <w:rsid w:val="007C2B72"/>
    <w:rsid w:val="007C32EB"/>
    <w:rsid w:val="007C3626"/>
    <w:rsid w:val="007C6D72"/>
    <w:rsid w:val="007D67B9"/>
    <w:rsid w:val="007D7ACD"/>
    <w:rsid w:val="007E31F1"/>
    <w:rsid w:val="007E353A"/>
    <w:rsid w:val="007E5334"/>
    <w:rsid w:val="007E5C60"/>
    <w:rsid w:val="007E6CAD"/>
    <w:rsid w:val="007E704E"/>
    <w:rsid w:val="007F47BC"/>
    <w:rsid w:val="007F6022"/>
    <w:rsid w:val="00801170"/>
    <w:rsid w:val="00801EF2"/>
    <w:rsid w:val="008034AD"/>
    <w:rsid w:val="00805178"/>
    <w:rsid w:val="00805F81"/>
    <w:rsid w:val="00806D8A"/>
    <w:rsid w:val="00807515"/>
    <w:rsid w:val="008106D7"/>
    <w:rsid w:val="00810B8F"/>
    <w:rsid w:val="00810F67"/>
    <w:rsid w:val="008116A1"/>
    <w:rsid w:val="00813826"/>
    <w:rsid w:val="00813DF4"/>
    <w:rsid w:val="00814716"/>
    <w:rsid w:val="00820579"/>
    <w:rsid w:val="0082234C"/>
    <w:rsid w:val="00822B40"/>
    <w:rsid w:val="00825878"/>
    <w:rsid w:val="00825C75"/>
    <w:rsid w:val="00826030"/>
    <w:rsid w:val="00826A61"/>
    <w:rsid w:val="00827C59"/>
    <w:rsid w:val="00830BCB"/>
    <w:rsid w:val="00832A36"/>
    <w:rsid w:val="008333A9"/>
    <w:rsid w:val="008340C7"/>
    <w:rsid w:val="00834F4C"/>
    <w:rsid w:val="00836019"/>
    <w:rsid w:val="00840213"/>
    <w:rsid w:val="008408F6"/>
    <w:rsid w:val="00840A58"/>
    <w:rsid w:val="00840EE3"/>
    <w:rsid w:val="00843E44"/>
    <w:rsid w:val="00844E1E"/>
    <w:rsid w:val="00845035"/>
    <w:rsid w:val="00845889"/>
    <w:rsid w:val="00845D20"/>
    <w:rsid w:val="00845DF9"/>
    <w:rsid w:val="00845F5E"/>
    <w:rsid w:val="0085034F"/>
    <w:rsid w:val="008513C0"/>
    <w:rsid w:val="00856157"/>
    <w:rsid w:val="00856465"/>
    <w:rsid w:val="0086315E"/>
    <w:rsid w:val="0086351F"/>
    <w:rsid w:val="00864725"/>
    <w:rsid w:val="008647A0"/>
    <w:rsid w:val="00865934"/>
    <w:rsid w:val="0086755F"/>
    <w:rsid w:val="0087034B"/>
    <w:rsid w:val="0087157E"/>
    <w:rsid w:val="0087367A"/>
    <w:rsid w:val="008740E7"/>
    <w:rsid w:val="00874DE5"/>
    <w:rsid w:val="00874F8E"/>
    <w:rsid w:val="00874FAC"/>
    <w:rsid w:val="008767D4"/>
    <w:rsid w:val="00880BA2"/>
    <w:rsid w:val="008838AD"/>
    <w:rsid w:val="00884063"/>
    <w:rsid w:val="00887C1F"/>
    <w:rsid w:val="00892202"/>
    <w:rsid w:val="00892489"/>
    <w:rsid w:val="008935C0"/>
    <w:rsid w:val="008947ED"/>
    <w:rsid w:val="00896A1F"/>
    <w:rsid w:val="00897EC8"/>
    <w:rsid w:val="008A0191"/>
    <w:rsid w:val="008A0307"/>
    <w:rsid w:val="008A27C3"/>
    <w:rsid w:val="008A5FF3"/>
    <w:rsid w:val="008B1DC5"/>
    <w:rsid w:val="008B4F02"/>
    <w:rsid w:val="008B514E"/>
    <w:rsid w:val="008B6BC9"/>
    <w:rsid w:val="008B7C4A"/>
    <w:rsid w:val="008C04A0"/>
    <w:rsid w:val="008C2D8A"/>
    <w:rsid w:val="008C35C4"/>
    <w:rsid w:val="008C538C"/>
    <w:rsid w:val="008C60D1"/>
    <w:rsid w:val="008C79F4"/>
    <w:rsid w:val="008D1A3C"/>
    <w:rsid w:val="008D2717"/>
    <w:rsid w:val="008D415C"/>
    <w:rsid w:val="008D418D"/>
    <w:rsid w:val="008D6655"/>
    <w:rsid w:val="008D686D"/>
    <w:rsid w:val="008D6EB3"/>
    <w:rsid w:val="008D70F1"/>
    <w:rsid w:val="008E2B3A"/>
    <w:rsid w:val="008E2E00"/>
    <w:rsid w:val="008E6369"/>
    <w:rsid w:val="008E7373"/>
    <w:rsid w:val="008F05E5"/>
    <w:rsid w:val="008F09D4"/>
    <w:rsid w:val="008F42B2"/>
    <w:rsid w:val="008F4320"/>
    <w:rsid w:val="0090561A"/>
    <w:rsid w:val="00905D53"/>
    <w:rsid w:val="009061F7"/>
    <w:rsid w:val="00907293"/>
    <w:rsid w:val="00910816"/>
    <w:rsid w:val="00910C3B"/>
    <w:rsid w:val="00913174"/>
    <w:rsid w:val="00920CC2"/>
    <w:rsid w:val="00923CBA"/>
    <w:rsid w:val="009265A1"/>
    <w:rsid w:val="00927CF6"/>
    <w:rsid w:val="009305AF"/>
    <w:rsid w:val="00930628"/>
    <w:rsid w:val="00930986"/>
    <w:rsid w:val="009325F4"/>
    <w:rsid w:val="0093318F"/>
    <w:rsid w:val="009332A6"/>
    <w:rsid w:val="00933DA4"/>
    <w:rsid w:val="00934C0A"/>
    <w:rsid w:val="00940B56"/>
    <w:rsid w:val="00943926"/>
    <w:rsid w:val="00947BA6"/>
    <w:rsid w:val="00950CE8"/>
    <w:rsid w:val="00951501"/>
    <w:rsid w:val="00960408"/>
    <w:rsid w:val="00964044"/>
    <w:rsid w:val="0096560A"/>
    <w:rsid w:val="009664D1"/>
    <w:rsid w:val="00967DBC"/>
    <w:rsid w:val="0097114C"/>
    <w:rsid w:val="009714FA"/>
    <w:rsid w:val="009720E2"/>
    <w:rsid w:val="00974B32"/>
    <w:rsid w:val="00974CA1"/>
    <w:rsid w:val="00975A4A"/>
    <w:rsid w:val="00975FD8"/>
    <w:rsid w:val="00976211"/>
    <w:rsid w:val="00977478"/>
    <w:rsid w:val="009776B3"/>
    <w:rsid w:val="00977E61"/>
    <w:rsid w:val="00980A43"/>
    <w:rsid w:val="00980C52"/>
    <w:rsid w:val="00980DAF"/>
    <w:rsid w:val="00982CF3"/>
    <w:rsid w:val="009843F2"/>
    <w:rsid w:val="00985779"/>
    <w:rsid w:val="009862C3"/>
    <w:rsid w:val="00987414"/>
    <w:rsid w:val="009910F0"/>
    <w:rsid w:val="009915D1"/>
    <w:rsid w:val="0099316E"/>
    <w:rsid w:val="0099537F"/>
    <w:rsid w:val="009A52D8"/>
    <w:rsid w:val="009A63A9"/>
    <w:rsid w:val="009A6E5D"/>
    <w:rsid w:val="009A7B9E"/>
    <w:rsid w:val="009B29B1"/>
    <w:rsid w:val="009B3E06"/>
    <w:rsid w:val="009B4F97"/>
    <w:rsid w:val="009B798C"/>
    <w:rsid w:val="009C2CC7"/>
    <w:rsid w:val="009C3E28"/>
    <w:rsid w:val="009C432E"/>
    <w:rsid w:val="009D05A9"/>
    <w:rsid w:val="009D0E97"/>
    <w:rsid w:val="009D189F"/>
    <w:rsid w:val="009D1D59"/>
    <w:rsid w:val="009D2111"/>
    <w:rsid w:val="009D548F"/>
    <w:rsid w:val="009D5727"/>
    <w:rsid w:val="009D583B"/>
    <w:rsid w:val="009E2A31"/>
    <w:rsid w:val="009E51ED"/>
    <w:rsid w:val="009E5FB7"/>
    <w:rsid w:val="009F048E"/>
    <w:rsid w:val="009F09B4"/>
    <w:rsid w:val="009F0B9D"/>
    <w:rsid w:val="009F5FCD"/>
    <w:rsid w:val="009F6551"/>
    <w:rsid w:val="009F749F"/>
    <w:rsid w:val="00A006D2"/>
    <w:rsid w:val="00A00E56"/>
    <w:rsid w:val="00A01AAD"/>
    <w:rsid w:val="00A01B39"/>
    <w:rsid w:val="00A020F0"/>
    <w:rsid w:val="00A068B3"/>
    <w:rsid w:val="00A06C99"/>
    <w:rsid w:val="00A1487A"/>
    <w:rsid w:val="00A154F7"/>
    <w:rsid w:val="00A1605E"/>
    <w:rsid w:val="00A1660C"/>
    <w:rsid w:val="00A2013B"/>
    <w:rsid w:val="00A21FBC"/>
    <w:rsid w:val="00A22255"/>
    <w:rsid w:val="00A22BBA"/>
    <w:rsid w:val="00A25F4C"/>
    <w:rsid w:val="00A26AAF"/>
    <w:rsid w:val="00A33FFB"/>
    <w:rsid w:val="00A35252"/>
    <w:rsid w:val="00A37B1F"/>
    <w:rsid w:val="00A405D7"/>
    <w:rsid w:val="00A42B1C"/>
    <w:rsid w:val="00A434F8"/>
    <w:rsid w:val="00A44F73"/>
    <w:rsid w:val="00A456BB"/>
    <w:rsid w:val="00A47194"/>
    <w:rsid w:val="00A502C1"/>
    <w:rsid w:val="00A505A9"/>
    <w:rsid w:val="00A57337"/>
    <w:rsid w:val="00A63A1E"/>
    <w:rsid w:val="00A64107"/>
    <w:rsid w:val="00A64D78"/>
    <w:rsid w:val="00A67804"/>
    <w:rsid w:val="00A704E1"/>
    <w:rsid w:val="00A71BB6"/>
    <w:rsid w:val="00A72879"/>
    <w:rsid w:val="00A74B15"/>
    <w:rsid w:val="00A752D7"/>
    <w:rsid w:val="00A767EA"/>
    <w:rsid w:val="00A777DA"/>
    <w:rsid w:val="00A80943"/>
    <w:rsid w:val="00A82BF9"/>
    <w:rsid w:val="00A82F80"/>
    <w:rsid w:val="00A83152"/>
    <w:rsid w:val="00A860FE"/>
    <w:rsid w:val="00A861B1"/>
    <w:rsid w:val="00A90DF9"/>
    <w:rsid w:val="00A90F74"/>
    <w:rsid w:val="00A9373F"/>
    <w:rsid w:val="00A93C9A"/>
    <w:rsid w:val="00A93E12"/>
    <w:rsid w:val="00A94073"/>
    <w:rsid w:val="00A963F2"/>
    <w:rsid w:val="00AA054F"/>
    <w:rsid w:val="00AA48BE"/>
    <w:rsid w:val="00AA5CC6"/>
    <w:rsid w:val="00AA63CF"/>
    <w:rsid w:val="00AB2E20"/>
    <w:rsid w:val="00AB4385"/>
    <w:rsid w:val="00AB51CD"/>
    <w:rsid w:val="00AB6F8C"/>
    <w:rsid w:val="00AB7705"/>
    <w:rsid w:val="00AB7CF0"/>
    <w:rsid w:val="00AC2167"/>
    <w:rsid w:val="00AD3BC0"/>
    <w:rsid w:val="00AD3F07"/>
    <w:rsid w:val="00AD3FCF"/>
    <w:rsid w:val="00AD5284"/>
    <w:rsid w:val="00AD633A"/>
    <w:rsid w:val="00AD69A8"/>
    <w:rsid w:val="00AE09F8"/>
    <w:rsid w:val="00AE2063"/>
    <w:rsid w:val="00AE5D08"/>
    <w:rsid w:val="00AF0FE6"/>
    <w:rsid w:val="00AF1F18"/>
    <w:rsid w:val="00AF37FF"/>
    <w:rsid w:val="00AF5B47"/>
    <w:rsid w:val="00AF6D9F"/>
    <w:rsid w:val="00B03B7B"/>
    <w:rsid w:val="00B052DB"/>
    <w:rsid w:val="00B058B5"/>
    <w:rsid w:val="00B064A0"/>
    <w:rsid w:val="00B06AB4"/>
    <w:rsid w:val="00B10657"/>
    <w:rsid w:val="00B12E07"/>
    <w:rsid w:val="00B12F44"/>
    <w:rsid w:val="00B1480D"/>
    <w:rsid w:val="00B16859"/>
    <w:rsid w:val="00B204CE"/>
    <w:rsid w:val="00B239EA"/>
    <w:rsid w:val="00B23F92"/>
    <w:rsid w:val="00B244E7"/>
    <w:rsid w:val="00B31421"/>
    <w:rsid w:val="00B33184"/>
    <w:rsid w:val="00B33FE9"/>
    <w:rsid w:val="00B353C9"/>
    <w:rsid w:val="00B371CC"/>
    <w:rsid w:val="00B446FA"/>
    <w:rsid w:val="00B45C85"/>
    <w:rsid w:val="00B502FE"/>
    <w:rsid w:val="00B51706"/>
    <w:rsid w:val="00B53791"/>
    <w:rsid w:val="00B558B0"/>
    <w:rsid w:val="00B60BCC"/>
    <w:rsid w:val="00B632E5"/>
    <w:rsid w:val="00B63403"/>
    <w:rsid w:val="00B649EC"/>
    <w:rsid w:val="00B673CF"/>
    <w:rsid w:val="00B67612"/>
    <w:rsid w:val="00B73942"/>
    <w:rsid w:val="00B74406"/>
    <w:rsid w:val="00B75F33"/>
    <w:rsid w:val="00B766E4"/>
    <w:rsid w:val="00B801B1"/>
    <w:rsid w:val="00B8268F"/>
    <w:rsid w:val="00B827D3"/>
    <w:rsid w:val="00B82852"/>
    <w:rsid w:val="00B84A24"/>
    <w:rsid w:val="00B93169"/>
    <w:rsid w:val="00B951B6"/>
    <w:rsid w:val="00B9532C"/>
    <w:rsid w:val="00B95592"/>
    <w:rsid w:val="00B96390"/>
    <w:rsid w:val="00B96D6A"/>
    <w:rsid w:val="00BA2AED"/>
    <w:rsid w:val="00BA5A0B"/>
    <w:rsid w:val="00BB773E"/>
    <w:rsid w:val="00BC433A"/>
    <w:rsid w:val="00BC43AC"/>
    <w:rsid w:val="00BD0793"/>
    <w:rsid w:val="00BD138F"/>
    <w:rsid w:val="00BD6CE5"/>
    <w:rsid w:val="00BE7342"/>
    <w:rsid w:val="00BF1506"/>
    <w:rsid w:val="00BF2B49"/>
    <w:rsid w:val="00BF4CA1"/>
    <w:rsid w:val="00BF7519"/>
    <w:rsid w:val="00C02767"/>
    <w:rsid w:val="00C03CB8"/>
    <w:rsid w:val="00C0430D"/>
    <w:rsid w:val="00C04412"/>
    <w:rsid w:val="00C04C99"/>
    <w:rsid w:val="00C079C5"/>
    <w:rsid w:val="00C1008B"/>
    <w:rsid w:val="00C101AC"/>
    <w:rsid w:val="00C15948"/>
    <w:rsid w:val="00C15BB6"/>
    <w:rsid w:val="00C16399"/>
    <w:rsid w:val="00C173A5"/>
    <w:rsid w:val="00C17C6E"/>
    <w:rsid w:val="00C202AC"/>
    <w:rsid w:val="00C24106"/>
    <w:rsid w:val="00C24F2A"/>
    <w:rsid w:val="00C25B13"/>
    <w:rsid w:val="00C265E4"/>
    <w:rsid w:val="00C271DE"/>
    <w:rsid w:val="00C277C1"/>
    <w:rsid w:val="00C4407D"/>
    <w:rsid w:val="00C46DA2"/>
    <w:rsid w:val="00C51A95"/>
    <w:rsid w:val="00C53477"/>
    <w:rsid w:val="00C60790"/>
    <w:rsid w:val="00C6163F"/>
    <w:rsid w:val="00C63008"/>
    <w:rsid w:val="00C6377B"/>
    <w:rsid w:val="00C64E12"/>
    <w:rsid w:val="00C7050E"/>
    <w:rsid w:val="00C763B8"/>
    <w:rsid w:val="00C77651"/>
    <w:rsid w:val="00C7780D"/>
    <w:rsid w:val="00C83B26"/>
    <w:rsid w:val="00C84CFB"/>
    <w:rsid w:val="00C85B2C"/>
    <w:rsid w:val="00C85BA0"/>
    <w:rsid w:val="00C86618"/>
    <w:rsid w:val="00C906BC"/>
    <w:rsid w:val="00C918CB"/>
    <w:rsid w:val="00C94421"/>
    <w:rsid w:val="00C96421"/>
    <w:rsid w:val="00CA3C60"/>
    <w:rsid w:val="00CA3F33"/>
    <w:rsid w:val="00CA4A7A"/>
    <w:rsid w:val="00CA5726"/>
    <w:rsid w:val="00CA5783"/>
    <w:rsid w:val="00CB2289"/>
    <w:rsid w:val="00CB68EE"/>
    <w:rsid w:val="00CB6DA1"/>
    <w:rsid w:val="00CB7840"/>
    <w:rsid w:val="00CB7E40"/>
    <w:rsid w:val="00CC40AC"/>
    <w:rsid w:val="00CC47C3"/>
    <w:rsid w:val="00CC485E"/>
    <w:rsid w:val="00CD1FEC"/>
    <w:rsid w:val="00CD2C2A"/>
    <w:rsid w:val="00CD4800"/>
    <w:rsid w:val="00CD56F6"/>
    <w:rsid w:val="00CD5800"/>
    <w:rsid w:val="00CD6824"/>
    <w:rsid w:val="00CE1821"/>
    <w:rsid w:val="00CE370D"/>
    <w:rsid w:val="00CE4842"/>
    <w:rsid w:val="00CE6F0B"/>
    <w:rsid w:val="00CE6FE5"/>
    <w:rsid w:val="00CE7B9A"/>
    <w:rsid w:val="00CF2789"/>
    <w:rsid w:val="00CF43C5"/>
    <w:rsid w:val="00CF5952"/>
    <w:rsid w:val="00D050C3"/>
    <w:rsid w:val="00D06954"/>
    <w:rsid w:val="00D07B47"/>
    <w:rsid w:val="00D10269"/>
    <w:rsid w:val="00D15048"/>
    <w:rsid w:val="00D1549F"/>
    <w:rsid w:val="00D2205A"/>
    <w:rsid w:val="00D24116"/>
    <w:rsid w:val="00D24517"/>
    <w:rsid w:val="00D25B57"/>
    <w:rsid w:val="00D3080B"/>
    <w:rsid w:val="00D333C2"/>
    <w:rsid w:val="00D340F3"/>
    <w:rsid w:val="00D4163A"/>
    <w:rsid w:val="00D4300E"/>
    <w:rsid w:val="00D437BA"/>
    <w:rsid w:val="00D44256"/>
    <w:rsid w:val="00D44DE9"/>
    <w:rsid w:val="00D52018"/>
    <w:rsid w:val="00D52175"/>
    <w:rsid w:val="00D526F5"/>
    <w:rsid w:val="00D53DAD"/>
    <w:rsid w:val="00D54C6F"/>
    <w:rsid w:val="00D601D1"/>
    <w:rsid w:val="00D60C50"/>
    <w:rsid w:val="00D63608"/>
    <w:rsid w:val="00D700A0"/>
    <w:rsid w:val="00D70212"/>
    <w:rsid w:val="00D721CD"/>
    <w:rsid w:val="00D739FD"/>
    <w:rsid w:val="00D74227"/>
    <w:rsid w:val="00D74FE2"/>
    <w:rsid w:val="00D76DE9"/>
    <w:rsid w:val="00D778B5"/>
    <w:rsid w:val="00D77E52"/>
    <w:rsid w:val="00D818D5"/>
    <w:rsid w:val="00D82DFF"/>
    <w:rsid w:val="00D833B1"/>
    <w:rsid w:val="00D852A5"/>
    <w:rsid w:val="00D85729"/>
    <w:rsid w:val="00D85AC3"/>
    <w:rsid w:val="00D871CF"/>
    <w:rsid w:val="00D90410"/>
    <w:rsid w:val="00D905DB"/>
    <w:rsid w:val="00D9071E"/>
    <w:rsid w:val="00D90C25"/>
    <w:rsid w:val="00D91020"/>
    <w:rsid w:val="00D9168A"/>
    <w:rsid w:val="00D942F7"/>
    <w:rsid w:val="00D972C0"/>
    <w:rsid w:val="00DA12A0"/>
    <w:rsid w:val="00DA3E17"/>
    <w:rsid w:val="00DA6CA8"/>
    <w:rsid w:val="00DB074B"/>
    <w:rsid w:val="00DB0EB3"/>
    <w:rsid w:val="00DB2B94"/>
    <w:rsid w:val="00DB4ABC"/>
    <w:rsid w:val="00DB6614"/>
    <w:rsid w:val="00DB6DEA"/>
    <w:rsid w:val="00DC0951"/>
    <w:rsid w:val="00DC3A51"/>
    <w:rsid w:val="00DC3B77"/>
    <w:rsid w:val="00DC7FD8"/>
    <w:rsid w:val="00DD1406"/>
    <w:rsid w:val="00DD1BFA"/>
    <w:rsid w:val="00DD1FD2"/>
    <w:rsid w:val="00DD7A79"/>
    <w:rsid w:val="00DE1802"/>
    <w:rsid w:val="00DE230F"/>
    <w:rsid w:val="00DF3E57"/>
    <w:rsid w:val="00DF40CF"/>
    <w:rsid w:val="00DF4193"/>
    <w:rsid w:val="00DF4800"/>
    <w:rsid w:val="00DF6B08"/>
    <w:rsid w:val="00E00AC8"/>
    <w:rsid w:val="00E04C6D"/>
    <w:rsid w:val="00E05A7A"/>
    <w:rsid w:val="00E06155"/>
    <w:rsid w:val="00E13A68"/>
    <w:rsid w:val="00E13C35"/>
    <w:rsid w:val="00E14ABE"/>
    <w:rsid w:val="00E15FDF"/>
    <w:rsid w:val="00E173ED"/>
    <w:rsid w:val="00E17A88"/>
    <w:rsid w:val="00E17EB0"/>
    <w:rsid w:val="00E219D8"/>
    <w:rsid w:val="00E22DF8"/>
    <w:rsid w:val="00E231AC"/>
    <w:rsid w:val="00E24029"/>
    <w:rsid w:val="00E30025"/>
    <w:rsid w:val="00E309E3"/>
    <w:rsid w:val="00E3265A"/>
    <w:rsid w:val="00E4005D"/>
    <w:rsid w:val="00E40B9F"/>
    <w:rsid w:val="00E412A2"/>
    <w:rsid w:val="00E4495B"/>
    <w:rsid w:val="00E461DD"/>
    <w:rsid w:val="00E47395"/>
    <w:rsid w:val="00E503B0"/>
    <w:rsid w:val="00E50AA5"/>
    <w:rsid w:val="00E527D6"/>
    <w:rsid w:val="00E54EE9"/>
    <w:rsid w:val="00E54FA2"/>
    <w:rsid w:val="00E56D56"/>
    <w:rsid w:val="00E573D8"/>
    <w:rsid w:val="00E6095A"/>
    <w:rsid w:val="00E60C66"/>
    <w:rsid w:val="00E709DE"/>
    <w:rsid w:val="00E71223"/>
    <w:rsid w:val="00E71680"/>
    <w:rsid w:val="00E71E64"/>
    <w:rsid w:val="00E723B3"/>
    <w:rsid w:val="00E72B00"/>
    <w:rsid w:val="00E736EC"/>
    <w:rsid w:val="00E740BC"/>
    <w:rsid w:val="00E74579"/>
    <w:rsid w:val="00E7629B"/>
    <w:rsid w:val="00E768D2"/>
    <w:rsid w:val="00E80489"/>
    <w:rsid w:val="00E80773"/>
    <w:rsid w:val="00E80E7F"/>
    <w:rsid w:val="00E81530"/>
    <w:rsid w:val="00E81BE8"/>
    <w:rsid w:val="00E86BE7"/>
    <w:rsid w:val="00E87966"/>
    <w:rsid w:val="00E879E3"/>
    <w:rsid w:val="00E91055"/>
    <w:rsid w:val="00EA318E"/>
    <w:rsid w:val="00EA45CD"/>
    <w:rsid w:val="00EA4AC7"/>
    <w:rsid w:val="00EA5BD5"/>
    <w:rsid w:val="00EA68D9"/>
    <w:rsid w:val="00EA78FF"/>
    <w:rsid w:val="00EB0D4E"/>
    <w:rsid w:val="00EB2B95"/>
    <w:rsid w:val="00EB3262"/>
    <w:rsid w:val="00EB445E"/>
    <w:rsid w:val="00EB5051"/>
    <w:rsid w:val="00EB6164"/>
    <w:rsid w:val="00EB748E"/>
    <w:rsid w:val="00EB7516"/>
    <w:rsid w:val="00EC0CD4"/>
    <w:rsid w:val="00EC16C6"/>
    <w:rsid w:val="00EC366C"/>
    <w:rsid w:val="00EC37A0"/>
    <w:rsid w:val="00EC4432"/>
    <w:rsid w:val="00ED0205"/>
    <w:rsid w:val="00ED5A0E"/>
    <w:rsid w:val="00ED63B9"/>
    <w:rsid w:val="00ED6F32"/>
    <w:rsid w:val="00EE014E"/>
    <w:rsid w:val="00EE1D6D"/>
    <w:rsid w:val="00EE2FB0"/>
    <w:rsid w:val="00EE6EEC"/>
    <w:rsid w:val="00EF1B75"/>
    <w:rsid w:val="00EF4E61"/>
    <w:rsid w:val="00EF68E4"/>
    <w:rsid w:val="00F024D9"/>
    <w:rsid w:val="00F0274F"/>
    <w:rsid w:val="00F03934"/>
    <w:rsid w:val="00F11726"/>
    <w:rsid w:val="00F119CA"/>
    <w:rsid w:val="00F12787"/>
    <w:rsid w:val="00F127FA"/>
    <w:rsid w:val="00F1735E"/>
    <w:rsid w:val="00F202D1"/>
    <w:rsid w:val="00F20D76"/>
    <w:rsid w:val="00F21584"/>
    <w:rsid w:val="00F224FF"/>
    <w:rsid w:val="00F22DD2"/>
    <w:rsid w:val="00F2673C"/>
    <w:rsid w:val="00F31EFC"/>
    <w:rsid w:val="00F3793A"/>
    <w:rsid w:val="00F4265D"/>
    <w:rsid w:val="00F44EFC"/>
    <w:rsid w:val="00F459DD"/>
    <w:rsid w:val="00F50032"/>
    <w:rsid w:val="00F52DC7"/>
    <w:rsid w:val="00F570C8"/>
    <w:rsid w:val="00F61ABE"/>
    <w:rsid w:val="00F640D2"/>
    <w:rsid w:val="00F64F21"/>
    <w:rsid w:val="00F656C1"/>
    <w:rsid w:val="00F66399"/>
    <w:rsid w:val="00F71425"/>
    <w:rsid w:val="00F71E7E"/>
    <w:rsid w:val="00F73F20"/>
    <w:rsid w:val="00F75276"/>
    <w:rsid w:val="00F753FB"/>
    <w:rsid w:val="00F75583"/>
    <w:rsid w:val="00F802AA"/>
    <w:rsid w:val="00F82249"/>
    <w:rsid w:val="00F8397A"/>
    <w:rsid w:val="00F83B81"/>
    <w:rsid w:val="00F84686"/>
    <w:rsid w:val="00F857F0"/>
    <w:rsid w:val="00F8755F"/>
    <w:rsid w:val="00F8777D"/>
    <w:rsid w:val="00F87A7A"/>
    <w:rsid w:val="00F945F8"/>
    <w:rsid w:val="00F9598B"/>
    <w:rsid w:val="00F97C75"/>
    <w:rsid w:val="00FA3563"/>
    <w:rsid w:val="00FA3CEA"/>
    <w:rsid w:val="00FA5B37"/>
    <w:rsid w:val="00FB36D7"/>
    <w:rsid w:val="00FB5475"/>
    <w:rsid w:val="00FB6C1B"/>
    <w:rsid w:val="00FC1C37"/>
    <w:rsid w:val="00FC3AB1"/>
    <w:rsid w:val="00FC4FAC"/>
    <w:rsid w:val="00FD0280"/>
    <w:rsid w:val="00FD142E"/>
    <w:rsid w:val="00FD33DE"/>
    <w:rsid w:val="00FD3AC5"/>
    <w:rsid w:val="00FD424F"/>
    <w:rsid w:val="00FD60CF"/>
    <w:rsid w:val="00FD6501"/>
    <w:rsid w:val="00FD6663"/>
    <w:rsid w:val="00FD7B18"/>
    <w:rsid w:val="00FE065F"/>
    <w:rsid w:val="00FE22E4"/>
    <w:rsid w:val="00FE37C6"/>
    <w:rsid w:val="00FE5ACD"/>
    <w:rsid w:val="00FE7133"/>
    <w:rsid w:val="00FE73AF"/>
    <w:rsid w:val="00FF17B1"/>
    <w:rsid w:val="00FF26C9"/>
    <w:rsid w:val="00FF7044"/>
    <w:rsid w:val="00FF77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57B4CE25"/>
  <w15:chartTrackingRefBased/>
  <w15:docId w15:val="{4F8FE135-A1DE-47CB-9921-8A4486176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raditional Arabic"/>
      <w:noProof/>
    </w:rPr>
  </w:style>
  <w:style w:type="paragraph" w:styleId="Heading1">
    <w:name w:val="heading 1"/>
    <w:basedOn w:val="Normal"/>
    <w:next w:val="Normal"/>
    <w:qFormat/>
    <w:pPr>
      <w:keepNext/>
      <w:bidi/>
      <w:jc w:val="both"/>
      <w:outlineLvl w:val="0"/>
    </w:pPr>
    <w:rPr>
      <w:rFonts w:cs="Nazanin"/>
      <w:b/>
      <w:bCs/>
      <w:sz w:val="16"/>
      <w:szCs w:val="16"/>
    </w:rPr>
  </w:style>
  <w:style w:type="paragraph" w:styleId="Heading2">
    <w:name w:val="heading 2"/>
    <w:basedOn w:val="Normal"/>
    <w:next w:val="Normal"/>
    <w:qFormat/>
    <w:pPr>
      <w:keepNext/>
      <w:bidi/>
      <w:jc w:val="center"/>
      <w:outlineLvl w:val="1"/>
    </w:pPr>
    <w:rPr>
      <w:rFonts w:cs="Mitra"/>
      <w:b/>
      <w:bCs/>
      <w:sz w:val="24"/>
      <w:szCs w:val="24"/>
    </w:rPr>
  </w:style>
  <w:style w:type="paragraph" w:styleId="Heading3">
    <w:name w:val="heading 3"/>
    <w:basedOn w:val="Normal"/>
    <w:next w:val="Normal"/>
    <w:qFormat/>
    <w:pPr>
      <w:keepNext/>
      <w:bidi/>
      <w:jc w:val="both"/>
      <w:outlineLvl w:val="2"/>
    </w:pPr>
    <w:rPr>
      <w:rFonts w:cs="Nazanin"/>
      <w:b/>
      <w:bCs/>
      <w:sz w:val="24"/>
      <w:szCs w:val="24"/>
    </w:rPr>
  </w:style>
  <w:style w:type="paragraph" w:styleId="Heading4">
    <w:name w:val="heading 4"/>
    <w:basedOn w:val="Normal"/>
    <w:next w:val="Normal"/>
    <w:qFormat/>
    <w:pPr>
      <w:keepNext/>
      <w:bidi/>
      <w:outlineLvl w:val="3"/>
    </w:pPr>
    <w:rPr>
      <w:rFonts w:cs="Nazanin"/>
      <w:b/>
      <w:bCs/>
      <w:sz w:val="24"/>
      <w:szCs w:val="24"/>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bidi/>
      <w:jc w:val="center"/>
    </w:pPr>
    <w:rPr>
      <w:rFonts w:cs="Mitra"/>
      <w:b/>
      <w:bCs/>
      <w:sz w:val="36"/>
      <w:szCs w:val="36"/>
      <w:lang w:val="x-none" w:eastAsia="x-none"/>
    </w:rPr>
  </w:style>
  <w:style w:type="paragraph" w:styleId="FootnoteText">
    <w:name w:val="footnote text"/>
    <w:basedOn w:val="Normal"/>
    <w:semiHidden/>
  </w:style>
  <w:style w:type="character" w:styleId="FootnoteReference">
    <w:name w:val="footnote reference"/>
    <w:semiHidden/>
    <w:rPr>
      <w:vertAlign w:val="superscript"/>
    </w:rPr>
  </w:style>
  <w:style w:type="character" w:styleId="Hyperlink">
    <w:name w:val="Hyperlink"/>
    <w:rPr>
      <w:color w:val="0000FF"/>
      <w:u w:val="single"/>
    </w:rPr>
  </w:style>
  <w:style w:type="paragraph" w:styleId="BodyText">
    <w:name w:val="Body Text"/>
    <w:basedOn w:val="Normal"/>
    <w:pPr>
      <w:bidi/>
      <w:jc w:val="both"/>
    </w:pPr>
    <w:rPr>
      <w:rFonts w:cs="Nazanin"/>
      <w:sz w:val="24"/>
      <w:szCs w:val="24"/>
    </w:rPr>
  </w:style>
  <w:style w:type="paragraph" w:styleId="BodyText2">
    <w:name w:val="Body Text 2"/>
    <w:basedOn w:val="Normal"/>
    <w:pPr>
      <w:bidi/>
      <w:jc w:val="center"/>
    </w:pPr>
    <w:rPr>
      <w:rFonts w:cs="Nazanin"/>
      <w:b/>
      <w:bCs/>
      <w:sz w:val="14"/>
      <w:szCs w:val="14"/>
    </w:rPr>
  </w:style>
  <w:style w:type="paragraph" w:styleId="BodyTextIndent">
    <w:name w:val="Body Text Indent"/>
    <w:basedOn w:val="Normal"/>
    <w:pPr>
      <w:bidi/>
      <w:ind w:firstLine="440"/>
      <w:jc w:val="both"/>
    </w:pPr>
    <w:rPr>
      <w:rFonts w:cs="Nazanin"/>
      <w:sz w:val="24"/>
      <w:szCs w:val="24"/>
    </w:rPr>
  </w:style>
  <w:style w:type="paragraph" w:styleId="Header">
    <w:name w:val="header"/>
    <w:basedOn w:val="Normal"/>
    <w:link w:val="HeaderChar"/>
    <w:uiPriority w:val="99"/>
    <w:pPr>
      <w:tabs>
        <w:tab w:val="center" w:pos="4153"/>
        <w:tab w:val="right" w:pos="8306"/>
      </w:tabs>
      <w:bidi/>
    </w:pPr>
    <w:rPr>
      <w:rFonts w:cs="Lotus"/>
      <w:noProof w:val="0"/>
      <w:snapToGrid w:val="0"/>
      <w:sz w:val="18"/>
      <w:lang w:val="x-none" w:eastAsia="x-none"/>
    </w:rPr>
  </w:style>
  <w:style w:type="paragraph" w:styleId="BodyText3">
    <w:name w:val="Body Text 3"/>
    <w:basedOn w:val="Normal"/>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rPr>
      <w:lang w:val="x-none" w:eastAsia="x-none"/>
    </w:r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55090D"/>
    <w:rPr>
      <w:rFonts w:cs="Lotus"/>
      <w:snapToGrid w:val="0"/>
      <w:sz w:val="18"/>
      <w:lang w:bidi="ar-SA"/>
    </w:rPr>
  </w:style>
  <w:style w:type="character" w:customStyle="1" w:styleId="FooterChar">
    <w:name w:val="Footer Char"/>
    <w:link w:val="Footer"/>
    <w:uiPriority w:val="99"/>
    <w:rsid w:val="0055090D"/>
    <w:rPr>
      <w:rFonts w:cs="Traditional Arabic"/>
      <w:noProof/>
      <w:lang w:bidi="ar-SA"/>
    </w:rPr>
  </w:style>
  <w:style w:type="character" w:customStyle="1" w:styleId="TitleChar">
    <w:name w:val="Title Char"/>
    <w:link w:val="Title"/>
    <w:rsid w:val="00605359"/>
    <w:rPr>
      <w:rFonts w:cs="Mitra"/>
      <w:b/>
      <w:bCs/>
      <w:noProof/>
      <w:sz w:val="36"/>
      <w:szCs w:val="36"/>
      <w:lang w:bidi="ar-SA"/>
    </w:rPr>
  </w:style>
  <w:style w:type="paragraph" w:styleId="BalloonText">
    <w:name w:val="Balloon Text"/>
    <w:basedOn w:val="Normal"/>
    <w:link w:val="BalloonTextChar"/>
    <w:uiPriority w:val="99"/>
    <w:rsid w:val="00605359"/>
    <w:rPr>
      <w:rFonts w:ascii="Tahoma" w:hAnsi="Tahoma" w:cs="Tahoma"/>
      <w:noProof w:val="0"/>
      <w:sz w:val="16"/>
      <w:szCs w:val="16"/>
      <w:lang w:val="x-none" w:eastAsia="x-none"/>
    </w:rPr>
  </w:style>
  <w:style w:type="character" w:customStyle="1" w:styleId="BalloonTextChar">
    <w:name w:val="Balloon Text Char"/>
    <w:link w:val="BalloonText"/>
    <w:uiPriority w:val="99"/>
    <w:rsid w:val="00605359"/>
    <w:rPr>
      <w:rFonts w:ascii="Tahoma" w:hAnsi="Tahoma" w:cs="Tahoma"/>
      <w:sz w:val="16"/>
      <w:szCs w:val="16"/>
      <w:lang w:bidi="ar-SA"/>
    </w:rPr>
  </w:style>
  <w:style w:type="paragraph" w:styleId="Date">
    <w:name w:val="Date"/>
    <w:basedOn w:val="Normal"/>
    <w:next w:val="Normal"/>
    <w:link w:val="DateChar"/>
    <w:uiPriority w:val="99"/>
    <w:rsid w:val="00C0430D"/>
    <w:rPr>
      <w:rFonts w:cs="Times New Roman"/>
      <w:noProof w:val="0"/>
      <w:sz w:val="24"/>
      <w:szCs w:val="24"/>
      <w:lang w:val="x-none" w:eastAsia="x-none"/>
    </w:rPr>
  </w:style>
  <w:style w:type="character" w:customStyle="1" w:styleId="DateChar">
    <w:name w:val="Date Char"/>
    <w:link w:val="Date"/>
    <w:uiPriority w:val="99"/>
    <w:rsid w:val="00C0430D"/>
    <w:rPr>
      <w:sz w:val="24"/>
      <w:szCs w:val="24"/>
      <w:lang w:bidi="ar-SA"/>
    </w:rPr>
  </w:style>
  <w:style w:type="paragraph" w:customStyle="1" w:styleId="A-text">
    <w:name w:val="A-text"/>
    <w:basedOn w:val="Normal"/>
    <w:rsid w:val="00B31421"/>
    <w:pPr>
      <w:bidi/>
      <w:ind w:firstLine="340"/>
      <w:jc w:val="both"/>
    </w:pPr>
    <w:rPr>
      <w:rFonts w:ascii="Arial" w:hAnsi="Arial" w:cs="B Nazanin"/>
      <w:szCs w:val="24"/>
      <w:lang w:bidi="fa-IR"/>
    </w:rPr>
  </w:style>
  <w:style w:type="character" w:styleId="Strong">
    <w:name w:val="Strong"/>
    <w:uiPriority w:val="22"/>
    <w:qFormat/>
    <w:rsid w:val="00463933"/>
    <w:rPr>
      <w:b/>
      <w:bCs/>
    </w:rPr>
  </w:style>
  <w:style w:type="paragraph" w:styleId="ListParagraph">
    <w:name w:val="List Paragraph"/>
    <w:basedOn w:val="Normal"/>
    <w:uiPriority w:val="34"/>
    <w:qFormat/>
    <w:rsid w:val="00F9598B"/>
    <w:pPr>
      <w:ind w:left="720"/>
      <w:contextualSpacing/>
    </w:pPr>
  </w:style>
  <w:style w:type="paragraph" w:styleId="NormalWeb">
    <w:name w:val="Normal (Web)"/>
    <w:basedOn w:val="Normal"/>
    <w:uiPriority w:val="99"/>
    <w:unhideWhenUsed/>
    <w:rsid w:val="005505BC"/>
    <w:pPr>
      <w:spacing w:before="100" w:beforeAutospacing="1" w:after="100" w:afterAutospacing="1"/>
    </w:pPr>
    <w:rPr>
      <w:rFonts w:cs="Times New Roman"/>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0113">
      <w:bodyDiv w:val="1"/>
      <w:marLeft w:val="0"/>
      <w:marRight w:val="0"/>
      <w:marTop w:val="0"/>
      <w:marBottom w:val="0"/>
      <w:divBdr>
        <w:top w:val="none" w:sz="0" w:space="0" w:color="auto"/>
        <w:left w:val="none" w:sz="0" w:space="0" w:color="auto"/>
        <w:bottom w:val="none" w:sz="0" w:space="0" w:color="auto"/>
        <w:right w:val="none" w:sz="0" w:space="0" w:color="auto"/>
      </w:divBdr>
    </w:div>
    <w:div w:id="17046091">
      <w:bodyDiv w:val="1"/>
      <w:marLeft w:val="0"/>
      <w:marRight w:val="0"/>
      <w:marTop w:val="0"/>
      <w:marBottom w:val="0"/>
      <w:divBdr>
        <w:top w:val="none" w:sz="0" w:space="0" w:color="auto"/>
        <w:left w:val="none" w:sz="0" w:space="0" w:color="auto"/>
        <w:bottom w:val="none" w:sz="0" w:space="0" w:color="auto"/>
        <w:right w:val="none" w:sz="0" w:space="0" w:color="auto"/>
      </w:divBdr>
    </w:div>
    <w:div w:id="19862881">
      <w:bodyDiv w:val="1"/>
      <w:marLeft w:val="0"/>
      <w:marRight w:val="0"/>
      <w:marTop w:val="0"/>
      <w:marBottom w:val="0"/>
      <w:divBdr>
        <w:top w:val="none" w:sz="0" w:space="0" w:color="auto"/>
        <w:left w:val="none" w:sz="0" w:space="0" w:color="auto"/>
        <w:bottom w:val="none" w:sz="0" w:space="0" w:color="auto"/>
        <w:right w:val="none" w:sz="0" w:space="0" w:color="auto"/>
      </w:divBdr>
    </w:div>
    <w:div w:id="26224683">
      <w:bodyDiv w:val="1"/>
      <w:marLeft w:val="0"/>
      <w:marRight w:val="0"/>
      <w:marTop w:val="0"/>
      <w:marBottom w:val="0"/>
      <w:divBdr>
        <w:top w:val="none" w:sz="0" w:space="0" w:color="auto"/>
        <w:left w:val="none" w:sz="0" w:space="0" w:color="auto"/>
        <w:bottom w:val="none" w:sz="0" w:space="0" w:color="auto"/>
        <w:right w:val="none" w:sz="0" w:space="0" w:color="auto"/>
      </w:divBdr>
      <w:divsChild>
        <w:div w:id="877620775">
          <w:marLeft w:val="0"/>
          <w:marRight w:val="0"/>
          <w:marTop w:val="0"/>
          <w:marBottom w:val="0"/>
          <w:divBdr>
            <w:top w:val="none" w:sz="0" w:space="0" w:color="auto"/>
            <w:left w:val="none" w:sz="0" w:space="0" w:color="auto"/>
            <w:bottom w:val="none" w:sz="0" w:space="0" w:color="auto"/>
            <w:right w:val="none" w:sz="0" w:space="0" w:color="auto"/>
          </w:divBdr>
        </w:div>
      </w:divsChild>
    </w:div>
    <w:div w:id="30375917">
      <w:bodyDiv w:val="1"/>
      <w:marLeft w:val="0"/>
      <w:marRight w:val="0"/>
      <w:marTop w:val="0"/>
      <w:marBottom w:val="0"/>
      <w:divBdr>
        <w:top w:val="none" w:sz="0" w:space="0" w:color="auto"/>
        <w:left w:val="none" w:sz="0" w:space="0" w:color="auto"/>
        <w:bottom w:val="none" w:sz="0" w:space="0" w:color="auto"/>
        <w:right w:val="none" w:sz="0" w:space="0" w:color="auto"/>
      </w:divBdr>
    </w:div>
    <w:div w:id="33695500">
      <w:bodyDiv w:val="1"/>
      <w:marLeft w:val="0"/>
      <w:marRight w:val="0"/>
      <w:marTop w:val="0"/>
      <w:marBottom w:val="0"/>
      <w:divBdr>
        <w:top w:val="none" w:sz="0" w:space="0" w:color="auto"/>
        <w:left w:val="none" w:sz="0" w:space="0" w:color="auto"/>
        <w:bottom w:val="none" w:sz="0" w:space="0" w:color="auto"/>
        <w:right w:val="none" w:sz="0" w:space="0" w:color="auto"/>
      </w:divBdr>
    </w:div>
    <w:div w:id="35979476">
      <w:bodyDiv w:val="1"/>
      <w:marLeft w:val="0"/>
      <w:marRight w:val="0"/>
      <w:marTop w:val="0"/>
      <w:marBottom w:val="0"/>
      <w:divBdr>
        <w:top w:val="none" w:sz="0" w:space="0" w:color="auto"/>
        <w:left w:val="none" w:sz="0" w:space="0" w:color="auto"/>
        <w:bottom w:val="none" w:sz="0" w:space="0" w:color="auto"/>
        <w:right w:val="none" w:sz="0" w:space="0" w:color="auto"/>
      </w:divBdr>
    </w:div>
    <w:div w:id="39012727">
      <w:bodyDiv w:val="1"/>
      <w:marLeft w:val="0"/>
      <w:marRight w:val="0"/>
      <w:marTop w:val="0"/>
      <w:marBottom w:val="0"/>
      <w:divBdr>
        <w:top w:val="none" w:sz="0" w:space="0" w:color="auto"/>
        <w:left w:val="none" w:sz="0" w:space="0" w:color="auto"/>
        <w:bottom w:val="none" w:sz="0" w:space="0" w:color="auto"/>
        <w:right w:val="none" w:sz="0" w:space="0" w:color="auto"/>
      </w:divBdr>
    </w:div>
    <w:div w:id="46759237">
      <w:bodyDiv w:val="1"/>
      <w:marLeft w:val="0"/>
      <w:marRight w:val="0"/>
      <w:marTop w:val="0"/>
      <w:marBottom w:val="0"/>
      <w:divBdr>
        <w:top w:val="none" w:sz="0" w:space="0" w:color="auto"/>
        <w:left w:val="none" w:sz="0" w:space="0" w:color="auto"/>
        <w:bottom w:val="none" w:sz="0" w:space="0" w:color="auto"/>
        <w:right w:val="none" w:sz="0" w:space="0" w:color="auto"/>
      </w:divBdr>
    </w:div>
    <w:div w:id="47456336">
      <w:bodyDiv w:val="1"/>
      <w:marLeft w:val="0"/>
      <w:marRight w:val="0"/>
      <w:marTop w:val="0"/>
      <w:marBottom w:val="0"/>
      <w:divBdr>
        <w:top w:val="none" w:sz="0" w:space="0" w:color="auto"/>
        <w:left w:val="none" w:sz="0" w:space="0" w:color="auto"/>
        <w:bottom w:val="none" w:sz="0" w:space="0" w:color="auto"/>
        <w:right w:val="none" w:sz="0" w:space="0" w:color="auto"/>
      </w:divBdr>
    </w:div>
    <w:div w:id="49504535">
      <w:bodyDiv w:val="1"/>
      <w:marLeft w:val="0"/>
      <w:marRight w:val="0"/>
      <w:marTop w:val="0"/>
      <w:marBottom w:val="0"/>
      <w:divBdr>
        <w:top w:val="none" w:sz="0" w:space="0" w:color="auto"/>
        <w:left w:val="none" w:sz="0" w:space="0" w:color="auto"/>
        <w:bottom w:val="none" w:sz="0" w:space="0" w:color="auto"/>
        <w:right w:val="none" w:sz="0" w:space="0" w:color="auto"/>
      </w:divBdr>
    </w:div>
    <w:div w:id="57291308">
      <w:bodyDiv w:val="1"/>
      <w:marLeft w:val="0"/>
      <w:marRight w:val="0"/>
      <w:marTop w:val="0"/>
      <w:marBottom w:val="0"/>
      <w:divBdr>
        <w:top w:val="none" w:sz="0" w:space="0" w:color="auto"/>
        <w:left w:val="none" w:sz="0" w:space="0" w:color="auto"/>
        <w:bottom w:val="none" w:sz="0" w:space="0" w:color="auto"/>
        <w:right w:val="none" w:sz="0" w:space="0" w:color="auto"/>
      </w:divBdr>
    </w:div>
    <w:div w:id="57479479">
      <w:bodyDiv w:val="1"/>
      <w:marLeft w:val="0"/>
      <w:marRight w:val="0"/>
      <w:marTop w:val="0"/>
      <w:marBottom w:val="0"/>
      <w:divBdr>
        <w:top w:val="none" w:sz="0" w:space="0" w:color="auto"/>
        <w:left w:val="none" w:sz="0" w:space="0" w:color="auto"/>
        <w:bottom w:val="none" w:sz="0" w:space="0" w:color="auto"/>
        <w:right w:val="none" w:sz="0" w:space="0" w:color="auto"/>
      </w:divBdr>
      <w:divsChild>
        <w:div w:id="757558573">
          <w:marLeft w:val="0"/>
          <w:marRight w:val="0"/>
          <w:marTop w:val="0"/>
          <w:marBottom w:val="0"/>
          <w:divBdr>
            <w:top w:val="none" w:sz="0" w:space="0" w:color="auto"/>
            <w:left w:val="none" w:sz="0" w:space="0" w:color="auto"/>
            <w:bottom w:val="none" w:sz="0" w:space="0" w:color="auto"/>
            <w:right w:val="none" w:sz="0" w:space="0" w:color="auto"/>
          </w:divBdr>
        </w:div>
      </w:divsChild>
    </w:div>
    <w:div w:id="61486171">
      <w:bodyDiv w:val="1"/>
      <w:marLeft w:val="0"/>
      <w:marRight w:val="0"/>
      <w:marTop w:val="0"/>
      <w:marBottom w:val="0"/>
      <w:divBdr>
        <w:top w:val="none" w:sz="0" w:space="0" w:color="auto"/>
        <w:left w:val="none" w:sz="0" w:space="0" w:color="auto"/>
        <w:bottom w:val="none" w:sz="0" w:space="0" w:color="auto"/>
        <w:right w:val="none" w:sz="0" w:space="0" w:color="auto"/>
      </w:divBdr>
    </w:div>
    <w:div w:id="67504716">
      <w:bodyDiv w:val="1"/>
      <w:marLeft w:val="0"/>
      <w:marRight w:val="0"/>
      <w:marTop w:val="0"/>
      <w:marBottom w:val="0"/>
      <w:divBdr>
        <w:top w:val="none" w:sz="0" w:space="0" w:color="auto"/>
        <w:left w:val="none" w:sz="0" w:space="0" w:color="auto"/>
        <w:bottom w:val="none" w:sz="0" w:space="0" w:color="auto"/>
        <w:right w:val="none" w:sz="0" w:space="0" w:color="auto"/>
      </w:divBdr>
    </w:div>
    <w:div w:id="73356312">
      <w:bodyDiv w:val="1"/>
      <w:marLeft w:val="0"/>
      <w:marRight w:val="0"/>
      <w:marTop w:val="0"/>
      <w:marBottom w:val="0"/>
      <w:divBdr>
        <w:top w:val="none" w:sz="0" w:space="0" w:color="auto"/>
        <w:left w:val="none" w:sz="0" w:space="0" w:color="auto"/>
        <w:bottom w:val="none" w:sz="0" w:space="0" w:color="auto"/>
        <w:right w:val="none" w:sz="0" w:space="0" w:color="auto"/>
      </w:divBdr>
    </w:div>
    <w:div w:id="77407614">
      <w:bodyDiv w:val="1"/>
      <w:marLeft w:val="0"/>
      <w:marRight w:val="0"/>
      <w:marTop w:val="0"/>
      <w:marBottom w:val="0"/>
      <w:divBdr>
        <w:top w:val="none" w:sz="0" w:space="0" w:color="auto"/>
        <w:left w:val="none" w:sz="0" w:space="0" w:color="auto"/>
        <w:bottom w:val="none" w:sz="0" w:space="0" w:color="auto"/>
        <w:right w:val="none" w:sz="0" w:space="0" w:color="auto"/>
      </w:divBdr>
    </w:div>
    <w:div w:id="82999806">
      <w:bodyDiv w:val="1"/>
      <w:marLeft w:val="0"/>
      <w:marRight w:val="0"/>
      <w:marTop w:val="0"/>
      <w:marBottom w:val="0"/>
      <w:divBdr>
        <w:top w:val="none" w:sz="0" w:space="0" w:color="auto"/>
        <w:left w:val="none" w:sz="0" w:space="0" w:color="auto"/>
        <w:bottom w:val="none" w:sz="0" w:space="0" w:color="auto"/>
        <w:right w:val="none" w:sz="0" w:space="0" w:color="auto"/>
      </w:divBdr>
    </w:div>
    <w:div w:id="95834136">
      <w:bodyDiv w:val="1"/>
      <w:marLeft w:val="0"/>
      <w:marRight w:val="0"/>
      <w:marTop w:val="0"/>
      <w:marBottom w:val="0"/>
      <w:divBdr>
        <w:top w:val="none" w:sz="0" w:space="0" w:color="auto"/>
        <w:left w:val="none" w:sz="0" w:space="0" w:color="auto"/>
        <w:bottom w:val="none" w:sz="0" w:space="0" w:color="auto"/>
        <w:right w:val="none" w:sz="0" w:space="0" w:color="auto"/>
      </w:divBdr>
    </w:div>
    <w:div w:id="99181548">
      <w:bodyDiv w:val="1"/>
      <w:marLeft w:val="0"/>
      <w:marRight w:val="0"/>
      <w:marTop w:val="0"/>
      <w:marBottom w:val="0"/>
      <w:divBdr>
        <w:top w:val="none" w:sz="0" w:space="0" w:color="auto"/>
        <w:left w:val="none" w:sz="0" w:space="0" w:color="auto"/>
        <w:bottom w:val="none" w:sz="0" w:space="0" w:color="auto"/>
        <w:right w:val="none" w:sz="0" w:space="0" w:color="auto"/>
      </w:divBdr>
    </w:div>
    <w:div w:id="104229484">
      <w:bodyDiv w:val="1"/>
      <w:marLeft w:val="0"/>
      <w:marRight w:val="0"/>
      <w:marTop w:val="0"/>
      <w:marBottom w:val="0"/>
      <w:divBdr>
        <w:top w:val="none" w:sz="0" w:space="0" w:color="auto"/>
        <w:left w:val="none" w:sz="0" w:space="0" w:color="auto"/>
        <w:bottom w:val="none" w:sz="0" w:space="0" w:color="auto"/>
        <w:right w:val="none" w:sz="0" w:space="0" w:color="auto"/>
      </w:divBdr>
      <w:divsChild>
        <w:div w:id="869686736">
          <w:marLeft w:val="0"/>
          <w:marRight w:val="0"/>
          <w:marTop w:val="0"/>
          <w:marBottom w:val="0"/>
          <w:divBdr>
            <w:top w:val="none" w:sz="0" w:space="0" w:color="auto"/>
            <w:left w:val="none" w:sz="0" w:space="0" w:color="auto"/>
            <w:bottom w:val="none" w:sz="0" w:space="0" w:color="auto"/>
            <w:right w:val="none" w:sz="0" w:space="0" w:color="auto"/>
          </w:divBdr>
          <w:divsChild>
            <w:div w:id="1287006482">
              <w:marLeft w:val="0"/>
              <w:marRight w:val="0"/>
              <w:marTop w:val="0"/>
              <w:marBottom w:val="0"/>
              <w:divBdr>
                <w:top w:val="none" w:sz="0" w:space="0" w:color="auto"/>
                <w:left w:val="none" w:sz="0" w:space="0" w:color="auto"/>
                <w:bottom w:val="none" w:sz="0" w:space="0" w:color="auto"/>
                <w:right w:val="none" w:sz="0" w:space="0" w:color="auto"/>
              </w:divBdr>
              <w:divsChild>
                <w:div w:id="589507742">
                  <w:marLeft w:val="0"/>
                  <w:marRight w:val="0"/>
                  <w:marTop w:val="0"/>
                  <w:marBottom w:val="0"/>
                  <w:divBdr>
                    <w:top w:val="none" w:sz="0" w:space="0" w:color="auto"/>
                    <w:left w:val="none" w:sz="0" w:space="0" w:color="auto"/>
                    <w:bottom w:val="none" w:sz="0" w:space="0" w:color="auto"/>
                    <w:right w:val="none" w:sz="0" w:space="0" w:color="auto"/>
                  </w:divBdr>
                  <w:divsChild>
                    <w:div w:id="129140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93357">
      <w:bodyDiv w:val="1"/>
      <w:marLeft w:val="0"/>
      <w:marRight w:val="0"/>
      <w:marTop w:val="0"/>
      <w:marBottom w:val="0"/>
      <w:divBdr>
        <w:top w:val="none" w:sz="0" w:space="0" w:color="auto"/>
        <w:left w:val="none" w:sz="0" w:space="0" w:color="auto"/>
        <w:bottom w:val="none" w:sz="0" w:space="0" w:color="auto"/>
        <w:right w:val="none" w:sz="0" w:space="0" w:color="auto"/>
      </w:divBdr>
    </w:div>
    <w:div w:id="105856773">
      <w:bodyDiv w:val="1"/>
      <w:marLeft w:val="0"/>
      <w:marRight w:val="0"/>
      <w:marTop w:val="0"/>
      <w:marBottom w:val="0"/>
      <w:divBdr>
        <w:top w:val="none" w:sz="0" w:space="0" w:color="auto"/>
        <w:left w:val="none" w:sz="0" w:space="0" w:color="auto"/>
        <w:bottom w:val="none" w:sz="0" w:space="0" w:color="auto"/>
        <w:right w:val="none" w:sz="0" w:space="0" w:color="auto"/>
      </w:divBdr>
    </w:div>
    <w:div w:id="111753220">
      <w:bodyDiv w:val="1"/>
      <w:marLeft w:val="0"/>
      <w:marRight w:val="0"/>
      <w:marTop w:val="0"/>
      <w:marBottom w:val="0"/>
      <w:divBdr>
        <w:top w:val="none" w:sz="0" w:space="0" w:color="auto"/>
        <w:left w:val="none" w:sz="0" w:space="0" w:color="auto"/>
        <w:bottom w:val="none" w:sz="0" w:space="0" w:color="auto"/>
        <w:right w:val="none" w:sz="0" w:space="0" w:color="auto"/>
      </w:divBdr>
    </w:div>
    <w:div w:id="111948435">
      <w:bodyDiv w:val="1"/>
      <w:marLeft w:val="0"/>
      <w:marRight w:val="0"/>
      <w:marTop w:val="0"/>
      <w:marBottom w:val="0"/>
      <w:divBdr>
        <w:top w:val="none" w:sz="0" w:space="0" w:color="auto"/>
        <w:left w:val="none" w:sz="0" w:space="0" w:color="auto"/>
        <w:bottom w:val="none" w:sz="0" w:space="0" w:color="auto"/>
        <w:right w:val="none" w:sz="0" w:space="0" w:color="auto"/>
      </w:divBdr>
    </w:div>
    <w:div w:id="118569753">
      <w:bodyDiv w:val="1"/>
      <w:marLeft w:val="0"/>
      <w:marRight w:val="0"/>
      <w:marTop w:val="0"/>
      <w:marBottom w:val="0"/>
      <w:divBdr>
        <w:top w:val="none" w:sz="0" w:space="0" w:color="auto"/>
        <w:left w:val="none" w:sz="0" w:space="0" w:color="auto"/>
        <w:bottom w:val="none" w:sz="0" w:space="0" w:color="auto"/>
        <w:right w:val="none" w:sz="0" w:space="0" w:color="auto"/>
      </w:divBdr>
    </w:div>
    <w:div w:id="119418410">
      <w:bodyDiv w:val="1"/>
      <w:marLeft w:val="0"/>
      <w:marRight w:val="0"/>
      <w:marTop w:val="0"/>
      <w:marBottom w:val="0"/>
      <w:divBdr>
        <w:top w:val="none" w:sz="0" w:space="0" w:color="auto"/>
        <w:left w:val="none" w:sz="0" w:space="0" w:color="auto"/>
        <w:bottom w:val="none" w:sz="0" w:space="0" w:color="auto"/>
        <w:right w:val="none" w:sz="0" w:space="0" w:color="auto"/>
      </w:divBdr>
    </w:div>
    <w:div w:id="120268114">
      <w:bodyDiv w:val="1"/>
      <w:marLeft w:val="0"/>
      <w:marRight w:val="0"/>
      <w:marTop w:val="0"/>
      <w:marBottom w:val="0"/>
      <w:divBdr>
        <w:top w:val="none" w:sz="0" w:space="0" w:color="auto"/>
        <w:left w:val="none" w:sz="0" w:space="0" w:color="auto"/>
        <w:bottom w:val="none" w:sz="0" w:space="0" w:color="auto"/>
        <w:right w:val="none" w:sz="0" w:space="0" w:color="auto"/>
      </w:divBdr>
    </w:div>
    <w:div w:id="122694933">
      <w:bodyDiv w:val="1"/>
      <w:marLeft w:val="0"/>
      <w:marRight w:val="0"/>
      <w:marTop w:val="0"/>
      <w:marBottom w:val="0"/>
      <w:divBdr>
        <w:top w:val="none" w:sz="0" w:space="0" w:color="auto"/>
        <w:left w:val="none" w:sz="0" w:space="0" w:color="auto"/>
        <w:bottom w:val="none" w:sz="0" w:space="0" w:color="auto"/>
        <w:right w:val="none" w:sz="0" w:space="0" w:color="auto"/>
      </w:divBdr>
      <w:divsChild>
        <w:div w:id="1233350574">
          <w:marLeft w:val="0"/>
          <w:marRight w:val="0"/>
          <w:marTop w:val="0"/>
          <w:marBottom w:val="0"/>
          <w:divBdr>
            <w:top w:val="none" w:sz="0" w:space="0" w:color="auto"/>
            <w:left w:val="none" w:sz="0" w:space="0" w:color="auto"/>
            <w:bottom w:val="none" w:sz="0" w:space="0" w:color="auto"/>
            <w:right w:val="none" w:sz="0" w:space="0" w:color="auto"/>
          </w:divBdr>
        </w:div>
      </w:divsChild>
    </w:div>
    <w:div w:id="123164040">
      <w:bodyDiv w:val="1"/>
      <w:marLeft w:val="0"/>
      <w:marRight w:val="0"/>
      <w:marTop w:val="0"/>
      <w:marBottom w:val="0"/>
      <w:divBdr>
        <w:top w:val="none" w:sz="0" w:space="0" w:color="auto"/>
        <w:left w:val="none" w:sz="0" w:space="0" w:color="auto"/>
        <w:bottom w:val="none" w:sz="0" w:space="0" w:color="auto"/>
        <w:right w:val="none" w:sz="0" w:space="0" w:color="auto"/>
      </w:divBdr>
    </w:div>
    <w:div w:id="133521714">
      <w:bodyDiv w:val="1"/>
      <w:marLeft w:val="0"/>
      <w:marRight w:val="0"/>
      <w:marTop w:val="0"/>
      <w:marBottom w:val="0"/>
      <w:divBdr>
        <w:top w:val="none" w:sz="0" w:space="0" w:color="auto"/>
        <w:left w:val="none" w:sz="0" w:space="0" w:color="auto"/>
        <w:bottom w:val="none" w:sz="0" w:space="0" w:color="auto"/>
        <w:right w:val="none" w:sz="0" w:space="0" w:color="auto"/>
      </w:divBdr>
    </w:div>
    <w:div w:id="136118616">
      <w:bodyDiv w:val="1"/>
      <w:marLeft w:val="0"/>
      <w:marRight w:val="0"/>
      <w:marTop w:val="0"/>
      <w:marBottom w:val="0"/>
      <w:divBdr>
        <w:top w:val="none" w:sz="0" w:space="0" w:color="auto"/>
        <w:left w:val="none" w:sz="0" w:space="0" w:color="auto"/>
        <w:bottom w:val="none" w:sz="0" w:space="0" w:color="auto"/>
        <w:right w:val="none" w:sz="0" w:space="0" w:color="auto"/>
      </w:divBdr>
    </w:div>
    <w:div w:id="141430328">
      <w:bodyDiv w:val="1"/>
      <w:marLeft w:val="0"/>
      <w:marRight w:val="0"/>
      <w:marTop w:val="0"/>
      <w:marBottom w:val="0"/>
      <w:divBdr>
        <w:top w:val="none" w:sz="0" w:space="0" w:color="auto"/>
        <w:left w:val="none" w:sz="0" w:space="0" w:color="auto"/>
        <w:bottom w:val="none" w:sz="0" w:space="0" w:color="auto"/>
        <w:right w:val="none" w:sz="0" w:space="0" w:color="auto"/>
      </w:divBdr>
    </w:div>
    <w:div w:id="141821677">
      <w:bodyDiv w:val="1"/>
      <w:marLeft w:val="0"/>
      <w:marRight w:val="0"/>
      <w:marTop w:val="0"/>
      <w:marBottom w:val="0"/>
      <w:divBdr>
        <w:top w:val="none" w:sz="0" w:space="0" w:color="auto"/>
        <w:left w:val="none" w:sz="0" w:space="0" w:color="auto"/>
        <w:bottom w:val="none" w:sz="0" w:space="0" w:color="auto"/>
        <w:right w:val="none" w:sz="0" w:space="0" w:color="auto"/>
      </w:divBdr>
    </w:div>
    <w:div w:id="148445364">
      <w:bodyDiv w:val="1"/>
      <w:marLeft w:val="0"/>
      <w:marRight w:val="0"/>
      <w:marTop w:val="0"/>
      <w:marBottom w:val="0"/>
      <w:divBdr>
        <w:top w:val="none" w:sz="0" w:space="0" w:color="auto"/>
        <w:left w:val="none" w:sz="0" w:space="0" w:color="auto"/>
        <w:bottom w:val="none" w:sz="0" w:space="0" w:color="auto"/>
        <w:right w:val="none" w:sz="0" w:space="0" w:color="auto"/>
      </w:divBdr>
    </w:div>
    <w:div w:id="149684728">
      <w:bodyDiv w:val="1"/>
      <w:marLeft w:val="0"/>
      <w:marRight w:val="0"/>
      <w:marTop w:val="0"/>
      <w:marBottom w:val="0"/>
      <w:divBdr>
        <w:top w:val="none" w:sz="0" w:space="0" w:color="auto"/>
        <w:left w:val="none" w:sz="0" w:space="0" w:color="auto"/>
        <w:bottom w:val="none" w:sz="0" w:space="0" w:color="auto"/>
        <w:right w:val="none" w:sz="0" w:space="0" w:color="auto"/>
      </w:divBdr>
    </w:div>
    <w:div w:id="154956448">
      <w:bodyDiv w:val="1"/>
      <w:marLeft w:val="0"/>
      <w:marRight w:val="0"/>
      <w:marTop w:val="0"/>
      <w:marBottom w:val="0"/>
      <w:divBdr>
        <w:top w:val="none" w:sz="0" w:space="0" w:color="auto"/>
        <w:left w:val="none" w:sz="0" w:space="0" w:color="auto"/>
        <w:bottom w:val="none" w:sz="0" w:space="0" w:color="auto"/>
        <w:right w:val="none" w:sz="0" w:space="0" w:color="auto"/>
      </w:divBdr>
    </w:div>
    <w:div w:id="164715010">
      <w:bodyDiv w:val="1"/>
      <w:marLeft w:val="0"/>
      <w:marRight w:val="0"/>
      <w:marTop w:val="0"/>
      <w:marBottom w:val="0"/>
      <w:divBdr>
        <w:top w:val="none" w:sz="0" w:space="0" w:color="auto"/>
        <w:left w:val="none" w:sz="0" w:space="0" w:color="auto"/>
        <w:bottom w:val="none" w:sz="0" w:space="0" w:color="auto"/>
        <w:right w:val="none" w:sz="0" w:space="0" w:color="auto"/>
      </w:divBdr>
    </w:div>
    <w:div w:id="167670938">
      <w:bodyDiv w:val="1"/>
      <w:marLeft w:val="0"/>
      <w:marRight w:val="0"/>
      <w:marTop w:val="0"/>
      <w:marBottom w:val="0"/>
      <w:divBdr>
        <w:top w:val="none" w:sz="0" w:space="0" w:color="auto"/>
        <w:left w:val="none" w:sz="0" w:space="0" w:color="auto"/>
        <w:bottom w:val="none" w:sz="0" w:space="0" w:color="auto"/>
        <w:right w:val="none" w:sz="0" w:space="0" w:color="auto"/>
      </w:divBdr>
    </w:div>
    <w:div w:id="168835197">
      <w:bodyDiv w:val="1"/>
      <w:marLeft w:val="0"/>
      <w:marRight w:val="0"/>
      <w:marTop w:val="0"/>
      <w:marBottom w:val="0"/>
      <w:divBdr>
        <w:top w:val="none" w:sz="0" w:space="0" w:color="auto"/>
        <w:left w:val="none" w:sz="0" w:space="0" w:color="auto"/>
        <w:bottom w:val="none" w:sz="0" w:space="0" w:color="auto"/>
        <w:right w:val="none" w:sz="0" w:space="0" w:color="auto"/>
      </w:divBdr>
    </w:div>
    <w:div w:id="172766955">
      <w:bodyDiv w:val="1"/>
      <w:marLeft w:val="0"/>
      <w:marRight w:val="0"/>
      <w:marTop w:val="0"/>
      <w:marBottom w:val="0"/>
      <w:divBdr>
        <w:top w:val="none" w:sz="0" w:space="0" w:color="auto"/>
        <w:left w:val="none" w:sz="0" w:space="0" w:color="auto"/>
        <w:bottom w:val="none" w:sz="0" w:space="0" w:color="auto"/>
        <w:right w:val="none" w:sz="0" w:space="0" w:color="auto"/>
      </w:divBdr>
    </w:div>
    <w:div w:id="175772813">
      <w:bodyDiv w:val="1"/>
      <w:marLeft w:val="0"/>
      <w:marRight w:val="0"/>
      <w:marTop w:val="0"/>
      <w:marBottom w:val="0"/>
      <w:divBdr>
        <w:top w:val="none" w:sz="0" w:space="0" w:color="auto"/>
        <w:left w:val="none" w:sz="0" w:space="0" w:color="auto"/>
        <w:bottom w:val="none" w:sz="0" w:space="0" w:color="auto"/>
        <w:right w:val="none" w:sz="0" w:space="0" w:color="auto"/>
      </w:divBdr>
    </w:div>
    <w:div w:id="176161308">
      <w:bodyDiv w:val="1"/>
      <w:marLeft w:val="0"/>
      <w:marRight w:val="0"/>
      <w:marTop w:val="0"/>
      <w:marBottom w:val="0"/>
      <w:divBdr>
        <w:top w:val="none" w:sz="0" w:space="0" w:color="auto"/>
        <w:left w:val="none" w:sz="0" w:space="0" w:color="auto"/>
        <w:bottom w:val="none" w:sz="0" w:space="0" w:color="auto"/>
        <w:right w:val="none" w:sz="0" w:space="0" w:color="auto"/>
      </w:divBdr>
    </w:div>
    <w:div w:id="181020195">
      <w:bodyDiv w:val="1"/>
      <w:marLeft w:val="0"/>
      <w:marRight w:val="0"/>
      <w:marTop w:val="0"/>
      <w:marBottom w:val="0"/>
      <w:divBdr>
        <w:top w:val="none" w:sz="0" w:space="0" w:color="auto"/>
        <w:left w:val="none" w:sz="0" w:space="0" w:color="auto"/>
        <w:bottom w:val="none" w:sz="0" w:space="0" w:color="auto"/>
        <w:right w:val="none" w:sz="0" w:space="0" w:color="auto"/>
      </w:divBdr>
    </w:div>
    <w:div w:id="181434185">
      <w:bodyDiv w:val="1"/>
      <w:marLeft w:val="0"/>
      <w:marRight w:val="0"/>
      <w:marTop w:val="0"/>
      <w:marBottom w:val="0"/>
      <w:divBdr>
        <w:top w:val="none" w:sz="0" w:space="0" w:color="auto"/>
        <w:left w:val="none" w:sz="0" w:space="0" w:color="auto"/>
        <w:bottom w:val="none" w:sz="0" w:space="0" w:color="auto"/>
        <w:right w:val="none" w:sz="0" w:space="0" w:color="auto"/>
      </w:divBdr>
    </w:div>
    <w:div w:id="182017369">
      <w:bodyDiv w:val="1"/>
      <w:marLeft w:val="0"/>
      <w:marRight w:val="0"/>
      <w:marTop w:val="0"/>
      <w:marBottom w:val="0"/>
      <w:divBdr>
        <w:top w:val="none" w:sz="0" w:space="0" w:color="auto"/>
        <w:left w:val="none" w:sz="0" w:space="0" w:color="auto"/>
        <w:bottom w:val="none" w:sz="0" w:space="0" w:color="auto"/>
        <w:right w:val="none" w:sz="0" w:space="0" w:color="auto"/>
      </w:divBdr>
    </w:div>
    <w:div w:id="190187270">
      <w:bodyDiv w:val="1"/>
      <w:marLeft w:val="0"/>
      <w:marRight w:val="0"/>
      <w:marTop w:val="0"/>
      <w:marBottom w:val="0"/>
      <w:divBdr>
        <w:top w:val="none" w:sz="0" w:space="0" w:color="auto"/>
        <w:left w:val="none" w:sz="0" w:space="0" w:color="auto"/>
        <w:bottom w:val="none" w:sz="0" w:space="0" w:color="auto"/>
        <w:right w:val="none" w:sz="0" w:space="0" w:color="auto"/>
      </w:divBdr>
    </w:div>
    <w:div w:id="194393295">
      <w:bodyDiv w:val="1"/>
      <w:marLeft w:val="0"/>
      <w:marRight w:val="0"/>
      <w:marTop w:val="0"/>
      <w:marBottom w:val="0"/>
      <w:divBdr>
        <w:top w:val="none" w:sz="0" w:space="0" w:color="auto"/>
        <w:left w:val="none" w:sz="0" w:space="0" w:color="auto"/>
        <w:bottom w:val="none" w:sz="0" w:space="0" w:color="auto"/>
        <w:right w:val="none" w:sz="0" w:space="0" w:color="auto"/>
      </w:divBdr>
      <w:divsChild>
        <w:div w:id="954411111">
          <w:marLeft w:val="0"/>
          <w:marRight w:val="0"/>
          <w:marTop w:val="0"/>
          <w:marBottom w:val="0"/>
          <w:divBdr>
            <w:top w:val="none" w:sz="0" w:space="0" w:color="auto"/>
            <w:left w:val="none" w:sz="0" w:space="0" w:color="auto"/>
            <w:bottom w:val="none" w:sz="0" w:space="0" w:color="auto"/>
            <w:right w:val="none" w:sz="0" w:space="0" w:color="auto"/>
          </w:divBdr>
          <w:divsChild>
            <w:div w:id="8855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59301">
      <w:bodyDiv w:val="1"/>
      <w:marLeft w:val="0"/>
      <w:marRight w:val="0"/>
      <w:marTop w:val="0"/>
      <w:marBottom w:val="0"/>
      <w:divBdr>
        <w:top w:val="none" w:sz="0" w:space="0" w:color="auto"/>
        <w:left w:val="none" w:sz="0" w:space="0" w:color="auto"/>
        <w:bottom w:val="none" w:sz="0" w:space="0" w:color="auto"/>
        <w:right w:val="none" w:sz="0" w:space="0" w:color="auto"/>
      </w:divBdr>
    </w:div>
    <w:div w:id="208147782">
      <w:bodyDiv w:val="1"/>
      <w:marLeft w:val="0"/>
      <w:marRight w:val="0"/>
      <w:marTop w:val="0"/>
      <w:marBottom w:val="0"/>
      <w:divBdr>
        <w:top w:val="none" w:sz="0" w:space="0" w:color="auto"/>
        <w:left w:val="none" w:sz="0" w:space="0" w:color="auto"/>
        <w:bottom w:val="none" w:sz="0" w:space="0" w:color="auto"/>
        <w:right w:val="none" w:sz="0" w:space="0" w:color="auto"/>
      </w:divBdr>
    </w:div>
    <w:div w:id="208153434">
      <w:bodyDiv w:val="1"/>
      <w:marLeft w:val="0"/>
      <w:marRight w:val="0"/>
      <w:marTop w:val="0"/>
      <w:marBottom w:val="0"/>
      <w:divBdr>
        <w:top w:val="none" w:sz="0" w:space="0" w:color="auto"/>
        <w:left w:val="none" w:sz="0" w:space="0" w:color="auto"/>
        <w:bottom w:val="none" w:sz="0" w:space="0" w:color="auto"/>
        <w:right w:val="none" w:sz="0" w:space="0" w:color="auto"/>
      </w:divBdr>
    </w:div>
    <w:div w:id="212693032">
      <w:bodyDiv w:val="1"/>
      <w:marLeft w:val="0"/>
      <w:marRight w:val="0"/>
      <w:marTop w:val="0"/>
      <w:marBottom w:val="0"/>
      <w:divBdr>
        <w:top w:val="none" w:sz="0" w:space="0" w:color="auto"/>
        <w:left w:val="none" w:sz="0" w:space="0" w:color="auto"/>
        <w:bottom w:val="none" w:sz="0" w:space="0" w:color="auto"/>
        <w:right w:val="none" w:sz="0" w:space="0" w:color="auto"/>
      </w:divBdr>
    </w:div>
    <w:div w:id="218636545">
      <w:bodyDiv w:val="1"/>
      <w:marLeft w:val="0"/>
      <w:marRight w:val="0"/>
      <w:marTop w:val="0"/>
      <w:marBottom w:val="0"/>
      <w:divBdr>
        <w:top w:val="none" w:sz="0" w:space="0" w:color="auto"/>
        <w:left w:val="none" w:sz="0" w:space="0" w:color="auto"/>
        <w:bottom w:val="none" w:sz="0" w:space="0" w:color="auto"/>
        <w:right w:val="none" w:sz="0" w:space="0" w:color="auto"/>
      </w:divBdr>
    </w:div>
    <w:div w:id="220094462">
      <w:bodyDiv w:val="1"/>
      <w:marLeft w:val="0"/>
      <w:marRight w:val="0"/>
      <w:marTop w:val="0"/>
      <w:marBottom w:val="0"/>
      <w:divBdr>
        <w:top w:val="none" w:sz="0" w:space="0" w:color="auto"/>
        <w:left w:val="none" w:sz="0" w:space="0" w:color="auto"/>
        <w:bottom w:val="none" w:sz="0" w:space="0" w:color="auto"/>
        <w:right w:val="none" w:sz="0" w:space="0" w:color="auto"/>
      </w:divBdr>
    </w:div>
    <w:div w:id="222445248">
      <w:bodyDiv w:val="1"/>
      <w:marLeft w:val="0"/>
      <w:marRight w:val="0"/>
      <w:marTop w:val="0"/>
      <w:marBottom w:val="0"/>
      <w:divBdr>
        <w:top w:val="none" w:sz="0" w:space="0" w:color="auto"/>
        <w:left w:val="none" w:sz="0" w:space="0" w:color="auto"/>
        <w:bottom w:val="none" w:sz="0" w:space="0" w:color="auto"/>
        <w:right w:val="none" w:sz="0" w:space="0" w:color="auto"/>
      </w:divBdr>
    </w:div>
    <w:div w:id="224605492">
      <w:bodyDiv w:val="1"/>
      <w:marLeft w:val="0"/>
      <w:marRight w:val="0"/>
      <w:marTop w:val="0"/>
      <w:marBottom w:val="0"/>
      <w:divBdr>
        <w:top w:val="none" w:sz="0" w:space="0" w:color="auto"/>
        <w:left w:val="none" w:sz="0" w:space="0" w:color="auto"/>
        <w:bottom w:val="none" w:sz="0" w:space="0" w:color="auto"/>
        <w:right w:val="none" w:sz="0" w:space="0" w:color="auto"/>
      </w:divBdr>
    </w:div>
    <w:div w:id="226844538">
      <w:bodyDiv w:val="1"/>
      <w:marLeft w:val="0"/>
      <w:marRight w:val="0"/>
      <w:marTop w:val="0"/>
      <w:marBottom w:val="0"/>
      <w:divBdr>
        <w:top w:val="none" w:sz="0" w:space="0" w:color="auto"/>
        <w:left w:val="none" w:sz="0" w:space="0" w:color="auto"/>
        <w:bottom w:val="none" w:sz="0" w:space="0" w:color="auto"/>
        <w:right w:val="none" w:sz="0" w:space="0" w:color="auto"/>
      </w:divBdr>
    </w:div>
    <w:div w:id="228997389">
      <w:bodyDiv w:val="1"/>
      <w:marLeft w:val="0"/>
      <w:marRight w:val="0"/>
      <w:marTop w:val="0"/>
      <w:marBottom w:val="0"/>
      <w:divBdr>
        <w:top w:val="none" w:sz="0" w:space="0" w:color="auto"/>
        <w:left w:val="none" w:sz="0" w:space="0" w:color="auto"/>
        <w:bottom w:val="none" w:sz="0" w:space="0" w:color="auto"/>
        <w:right w:val="none" w:sz="0" w:space="0" w:color="auto"/>
      </w:divBdr>
    </w:div>
    <w:div w:id="231282278">
      <w:bodyDiv w:val="1"/>
      <w:marLeft w:val="0"/>
      <w:marRight w:val="0"/>
      <w:marTop w:val="0"/>
      <w:marBottom w:val="0"/>
      <w:divBdr>
        <w:top w:val="none" w:sz="0" w:space="0" w:color="auto"/>
        <w:left w:val="none" w:sz="0" w:space="0" w:color="auto"/>
        <w:bottom w:val="none" w:sz="0" w:space="0" w:color="auto"/>
        <w:right w:val="none" w:sz="0" w:space="0" w:color="auto"/>
      </w:divBdr>
    </w:div>
    <w:div w:id="231552302">
      <w:bodyDiv w:val="1"/>
      <w:marLeft w:val="0"/>
      <w:marRight w:val="0"/>
      <w:marTop w:val="0"/>
      <w:marBottom w:val="0"/>
      <w:divBdr>
        <w:top w:val="none" w:sz="0" w:space="0" w:color="auto"/>
        <w:left w:val="none" w:sz="0" w:space="0" w:color="auto"/>
        <w:bottom w:val="none" w:sz="0" w:space="0" w:color="auto"/>
        <w:right w:val="none" w:sz="0" w:space="0" w:color="auto"/>
      </w:divBdr>
    </w:div>
    <w:div w:id="233977416">
      <w:bodyDiv w:val="1"/>
      <w:marLeft w:val="0"/>
      <w:marRight w:val="0"/>
      <w:marTop w:val="0"/>
      <w:marBottom w:val="0"/>
      <w:divBdr>
        <w:top w:val="none" w:sz="0" w:space="0" w:color="auto"/>
        <w:left w:val="none" w:sz="0" w:space="0" w:color="auto"/>
        <w:bottom w:val="none" w:sz="0" w:space="0" w:color="auto"/>
        <w:right w:val="none" w:sz="0" w:space="0" w:color="auto"/>
      </w:divBdr>
    </w:div>
    <w:div w:id="237055882">
      <w:bodyDiv w:val="1"/>
      <w:marLeft w:val="0"/>
      <w:marRight w:val="0"/>
      <w:marTop w:val="0"/>
      <w:marBottom w:val="0"/>
      <w:divBdr>
        <w:top w:val="none" w:sz="0" w:space="0" w:color="auto"/>
        <w:left w:val="none" w:sz="0" w:space="0" w:color="auto"/>
        <w:bottom w:val="none" w:sz="0" w:space="0" w:color="auto"/>
        <w:right w:val="none" w:sz="0" w:space="0" w:color="auto"/>
      </w:divBdr>
    </w:div>
    <w:div w:id="239292584">
      <w:bodyDiv w:val="1"/>
      <w:marLeft w:val="0"/>
      <w:marRight w:val="0"/>
      <w:marTop w:val="0"/>
      <w:marBottom w:val="0"/>
      <w:divBdr>
        <w:top w:val="none" w:sz="0" w:space="0" w:color="auto"/>
        <w:left w:val="none" w:sz="0" w:space="0" w:color="auto"/>
        <w:bottom w:val="none" w:sz="0" w:space="0" w:color="auto"/>
        <w:right w:val="none" w:sz="0" w:space="0" w:color="auto"/>
      </w:divBdr>
    </w:div>
    <w:div w:id="241989080">
      <w:bodyDiv w:val="1"/>
      <w:marLeft w:val="0"/>
      <w:marRight w:val="0"/>
      <w:marTop w:val="0"/>
      <w:marBottom w:val="0"/>
      <w:divBdr>
        <w:top w:val="none" w:sz="0" w:space="0" w:color="auto"/>
        <w:left w:val="none" w:sz="0" w:space="0" w:color="auto"/>
        <w:bottom w:val="none" w:sz="0" w:space="0" w:color="auto"/>
        <w:right w:val="none" w:sz="0" w:space="0" w:color="auto"/>
      </w:divBdr>
    </w:div>
    <w:div w:id="246309593">
      <w:bodyDiv w:val="1"/>
      <w:marLeft w:val="0"/>
      <w:marRight w:val="0"/>
      <w:marTop w:val="0"/>
      <w:marBottom w:val="0"/>
      <w:divBdr>
        <w:top w:val="none" w:sz="0" w:space="0" w:color="auto"/>
        <w:left w:val="none" w:sz="0" w:space="0" w:color="auto"/>
        <w:bottom w:val="none" w:sz="0" w:space="0" w:color="auto"/>
        <w:right w:val="none" w:sz="0" w:space="0" w:color="auto"/>
      </w:divBdr>
    </w:div>
    <w:div w:id="248388873">
      <w:bodyDiv w:val="1"/>
      <w:marLeft w:val="0"/>
      <w:marRight w:val="0"/>
      <w:marTop w:val="0"/>
      <w:marBottom w:val="0"/>
      <w:divBdr>
        <w:top w:val="none" w:sz="0" w:space="0" w:color="auto"/>
        <w:left w:val="none" w:sz="0" w:space="0" w:color="auto"/>
        <w:bottom w:val="none" w:sz="0" w:space="0" w:color="auto"/>
        <w:right w:val="none" w:sz="0" w:space="0" w:color="auto"/>
      </w:divBdr>
    </w:div>
    <w:div w:id="249242531">
      <w:bodyDiv w:val="1"/>
      <w:marLeft w:val="0"/>
      <w:marRight w:val="0"/>
      <w:marTop w:val="0"/>
      <w:marBottom w:val="0"/>
      <w:divBdr>
        <w:top w:val="none" w:sz="0" w:space="0" w:color="auto"/>
        <w:left w:val="none" w:sz="0" w:space="0" w:color="auto"/>
        <w:bottom w:val="none" w:sz="0" w:space="0" w:color="auto"/>
        <w:right w:val="none" w:sz="0" w:space="0" w:color="auto"/>
      </w:divBdr>
      <w:divsChild>
        <w:div w:id="1851213065">
          <w:marLeft w:val="0"/>
          <w:marRight w:val="0"/>
          <w:marTop w:val="0"/>
          <w:marBottom w:val="0"/>
          <w:divBdr>
            <w:top w:val="none" w:sz="0" w:space="0" w:color="auto"/>
            <w:left w:val="none" w:sz="0" w:space="0" w:color="auto"/>
            <w:bottom w:val="none" w:sz="0" w:space="0" w:color="auto"/>
            <w:right w:val="none" w:sz="0" w:space="0" w:color="auto"/>
          </w:divBdr>
          <w:divsChild>
            <w:div w:id="97899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780662">
      <w:bodyDiv w:val="1"/>
      <w:marLeft w:val="0"/>
      <w:marRight w:val="0"/>
      <w:marTop w:val="0"/>
      <w:marBottom w:val="0"/>
      <w:divBdr>
        <w:top w:val="none" w:sz="0" w:space="0" w:color="auto"/>
        <w:left w:val="none" w:sz="0" w:space="0" w:color="auto"/>
        <w:bottom w:val="none" w:sz="0" w:space="0" w:color="auto"/>
        <w:right w:val="none" w:sz="0" w:space="0" w:color="auto"/>
      </w:divBdr>
    </w:div>
    <w:div w:id="250286111">
      <w:bodyDiv w:val="1"/>
      <w:marLeft w:val="0"/>
      <w:marRight w:val="0"/>
      <w:marTop w:val="0"/>
      <w:marBottom w:val="0"/>
      <w:divBdr>
        <w:top w:val="none" w:sz="0" w:space="0" w:color="auto"/>
        <w:left w:val="none" w:sz="0" w:space="0" w:color="auto"/>
        <w:bottom w:val="none" w:sz="0" w:space="0" w:color="auto"/>
        <w:right w:val="none" w:sz="0" w:space="0" w:color="auto"/>
      </w:divBdr>
    </w:div>
    <w:div w:id="255333541">
      <w:bodyDiv w:val="1"/>
      <w:marLeft w:val="0"/>
      <w:marRight w:val="0"/>
      <w:marTop w:val="0"/>
      <w:marBottom w:val="0"/>
      <w:divBdr>
        <w:top w:val="none" w:sz="0" w:space="0" w:color="auto"/>
        <w:left w:val="none" w:sz="0" w:space="0" w:color="auto"/>
        <w:bottom w:val="none" w:sz="0" w:space="0" w:color="auto"/>
        <w:right w:val="none" w:sz="0" w:space="0" w:color="auto"/>
      </w:divBdr>
    </w:div>
    <w:div w:id="260990787">
      <w:bodyDiv w:val="1"/>
      <w:marLeft w:val="0"/>
      <w:marRight w:val="0"/>
      <w:marTop w:val="0"/>
      <w:marBottom w:val="0"/>
      <w:divBdr>
        <w:top w:val="none" w:sz="0" w:space="0" w:color="auto"/>
        <w:left w:val="none" w:sz="0" w:space="0" w:color="auto"/>
        <w:bottom w:val="none" w:sz="0" w:space="0" w:color="auto"/>
        <w:right w:val="none" w:sz="0" w:space="0" w:color="auto"/>
      </w:divBdr>
    </w:div>
    <w:div w:id="265776962">
      <w:bodyDiv w:val="1"/>
      <w:marLeft w:val="0"/>
      <w:marRight w:val="0"/>
      <w:marTop w:val="0"/>
      <w:marBottom w:val="0"/>
      <w:divBdr>
        <w:top w:val="none" w:sz="0" w:space="0" w:color="auto"/>
        <w:left w:val="none" w:sz="0" w:space="0" w:color="auto"/>
        <w:bottom w:val="none" w:sz="0" w:space="0" w:color="auto"/>
        <w:right w:val="none" w:sz="0" w:space="0" w:color="auto"/>
      </w:divBdr>
    </w:div>
    <w:div w:id="269704274">
      <w:bodyDiv w:val="1"/>
      <w:marLeft w:val="0"/>
      <w:marRight w:val="0"/>
      <w:marTop w:val="0"/>
      <w:marBottom w:val="0"/>
      <w:divBdr>
        <w:top w:val="none" w:sz="0" w:space="0" w:color="auto"/>
        <w:left w:val="none" w:sz="0" w:space="0" w:color="auto"/>
        <w:bottom w:val="none" w:sz="0" w:space="0" w:color="auto"/>
        <w:right w:val="none" w:sz="0" w:space="0" w:color="auto"/>
      </w:divBdr>
    </w:div>
    <w:div w:id="277101709">
      <w:bodyDiv w:val="1"/>
      <w:marLeft w:val="0"/>
      <w:marRight w:val="0"/>
      <w:marTop w:val="0"/>
      <w:marBottom w:val="0"/>
      <w:divBdr>
        <w:top w:val="none" w:sz="0" w:space="0" w:color="auto"/>
        <w:left w:val="none" w:sz="0" w:space="0" w:color="auto"/>
        <w:bottom w:val="none" w:sz="0" w:space="0" w:color="auto"/>
        <w:right w:val="none" w:sz="0" w:space="0" w:color="auto"/>
      </w:divBdr>
    </w:div>
    <w:div w:id="287858468">
      <w:bodyDiv w:val="1"/>
      <w:marLeft w:val="0"/>
      <w:marRight w:val="0"/>
      <w:marTop w:val="0"/>
      <w:marBottom w:val="0"/>
      <w:divBdr>
        <w:top w:val="none" w:sz="0" w:space="0" w:color="auto"/>
        <w:left w:val="none" w:sz="0" w:space="0" w:color="auto"/>
        <w:bottom w:val="none" w:sz="0" w:space="0" w:color="auto"/>
        <w:right w:val="none" w:sz="0" w:space="0" w:color="auto"/>
      </w:divBdr>
    </w:div>
    <w:div w:id="288825848">
      <w:bodyDiv w:val="1"/>
      <w:marLeft w:val="0"/>
      <w:marRight w:val="0"/>
      <w:marTop w:val="0"/>
      <w:marBottom w:val="0"/>
      <w:divBdr>
        <w:top w:val="none" w:sz="0" w:space="0" w:color="auto"/>
        <w:left w:val="none" w:sz="0" w:space="0" w:color="auto"/>
        <w:bottom w:val="none" w:sz="0" w:space="0" w:color="auto"/>
        <w:right w:val="none" w:sz="0" w:space="0" w:color="auto"/>
      </w:divBdr>
    </w:div>
    <w:div w:id="289701525">
      <w:bodyDiv w:val="1"/>
      <w:marLeft w:val="0"/>
      <w:marRight w:val="0"/>
      <w:marTop w:val="0"/>
      <w:marBottom w:val="0"/>
      <w:divBdr>
        <w:top w:val="none" w:sz="0" w:space="0" w:color="auto"/>
        <w:left w:val="none" w:sz="0" w:space="0" w:color="auto"/>
        <w:bottom w:val="none" w:sz="0" w:space="0" w:color="auto"/>
        <w:right w:val="none" w:sz="0" w:space="0" w:color="auto"/>
      </w:divBdr>
    </w:div>
    <w:div w:id="293021133">
      <w:bodyDiv w:val="1"/>
      <w:marLeft w:val="0"/>
      <w:marRight w:val="0"/>
      <w:marTop w:val="0"/>
      <w:marBottom w:val="0"/>
      <w:divBdr>
        <w:top w:val="none" w:sz="0" w:space="0" w:color="auto"/>
        <w:left w:val="none" w:sz="0" w:space="0" w:color="auto"/>
        <w:bottom w:val="none" w:sz="0" w:space="0" w:color="auto"/>
        <w:right w:val="none" w:sz="0" w:space="0" w:color="auto"/>
      </w:divBdr>
    </w:div>
    <w:div w:id="293952682">
      <w:bodyDiv w:val="1"/>
      <w:marLeft w:val="0"/>
      <w:marRight w:val="0"/>
      <w:marTop w:val="0"/>
      <w:marBottom w:val="0"/>
      <w:divBdr>
        <w:top w:val="none" w:sz="0" w:space="0" w:color="auto"/>
        <w:left w:val="none" w:sz="0" w:space="0" w:color="auto"/>
        <w:bottom w:val="none" w:sz="0" w:space="0" w:color="auto"/>
        <w:right w:val="none" w:sz="0" w:space="0" w:color="auto"/>
      </w:divBdr>
    </w:div>
    <w:div w:id="297687726">
      <w:bodyDiv w:val="1"/>
      <w:marLeft w:val="0"/>
      <w:marRight w:val="0"/>
      <w:marTop w:val="0"/>
      <w:marBottom w:val="0"/>
      <w:divBdr>
        <w:top w:val="none" w:sz="0" w:space="0" w:color="auto"/>
        <w:left w:val="none" w:sz="0" w:space="0" w:color="auto"/>
        <w:bottom w:val="none" w:sz="0" w:space="0" w:color="auto"/>
        <w:right w:val="none" w:sz="0" w:space="0" w:color="auto"/>
      </w:divBdr>
    </w:div>
    <w:div w:id="298724555">
      <w:bodyDiv w:val="1"/>
      <w:marLeft w:val="0"/>
      <w:marRight w:val="0"/>
      <w:marTop w:val="0"/>
      <w:marBottom w:val="0"/>
      <w:divBdr>
        <w:top w:val="none" w:sz="0" w:space="0" w:color="auto"/>
        <w:left w:val="none" w:sz="0" w:space="0" w:color="auto"/>
        <w:bottom w:val="none" w:sz="0" w:space="0" w:color="auto"/>
        <w:right w:val="none" w:sz="0" w:space="0" w:color="auto"/>
      </w:divBdr>
    </w:div>
    <w:div w:id="302663133">
      <w:bodyDiv w:val="1"/>
      <w:marLeft w:val="0"/>
      <w:marRight w:val="0"/>
      <w:marTop w:val="0"/>
      <w:marBottom w:val="0"/>
      <w:divBdr>
        <w:top w:val="none" w:sz="0" w:space="0" w:color="auto"/>
        <w:left w:val="none" w:sz="0" w:space="0" w:color="auto"/>
        <w:bottom w:val="none" w:sz="0" w:space="0" w:color="auto"/>
        <w:right w:val="none" w:sz="0" w:space="0" w:color="auto"/>
      </w:divBdr>
    </w:div>
    <w:div w:id="310791485">
      <w:bodyDiv w:val="1"/>
      <w:marLeft w:val="0"/>
      <w:marRight w:val="0"/>
      <w:marTop w:val="0"/>
      <w:marBottom w:val="0"/>
      <w:divBdr>
        <w:top w:val="none" w:sz="0" w:space="0" w:color="auto"/>
        <w:left w:val="none" w:sz="0" w:space="0" w:color="auto"/>
        <w:bottom w:val="none" w:sz="0" w:space="0" w:color="auto"/>
        <w:right w:val="none" w:sz="0" w:space="0" w:color="auto"/>
      </w:divBdr>
    </w:div>
    <w:div w:id="312639124">
      <w:bodyDiv w:val="1"/>
      <w:marLeft w:val="0"/>
      <w:marRight w:val="0"/>
      <w:marTop w:val="0"/>
      <w:marBottom w:val="0"/>
      <w:divBdr>
        <w:top w:val="none" w:sz="0" w:space="0" w:color="auto"/>
        <w:left w:val="none" w:sz="0" w:space="0" w:color="auto"/>
        <w:bottom w:val="none" w:sz="0" w:space="0" w:color="auto"/>
        <w:right w:val="none" w:sz="0" w:space="0" w:color="auto"/>
      </w:divBdr>
    </w:div>
    <w:div w:id="321082666">
      <w:bodyDiv w:val="1"/>
      <w:marLeft w:val="0"/>
      <w:marRight w:val="0"/>
      <w:marTop w:val="0"/>
      <w:marBottom w:val="0"/>
      <w:divBdr>
        <w:top w:val="none" w:sz="0" w:space="0" w:color="auto"/>
        <w:left w:val="none" w:sz="0" w:space="0" w:color="auto"/>
        <w:bottom w:val="none" w:sz="0" w:space="0" w:color="auto"/>
        <w:right w:val="none" w:sz="0" w:space="0" w:color="auto"/>
      </w:divBdr>
    </w:div>
    <w:div w:id="324360433">
      <w:bodyDiv w:val="1"/>
      <w:marLeft w:val="0"/>
      <w:marRight w:val="0"/>
      <w:marTop w:val="0"/>
      <w:marBottom w:val="0"/>
      <w:divBdr>
        <w:top w:val="none" w:sz="0" w:space="0" w:color="auto"/>
        <w:left w:val="none" w:sz="0" w:space="0" w:color="auto"/>
        <w:bottom w:val="none" w:sz="0" w:space="0" w:color="auto"/>
        <w:right w:val="none" w:sz="0" w:space="0" w:color="auto"/>
      </w:divBdr>
    </w:div>
    <w:div w:id="331180058">
      <w:bodyDiv w:val="1"/>
      <w:marLeft w:val="0"/>
      <w:marRight w:val="0"/>
      <w:marTop w:val="0"/>
      <w:marBottom w:val="0"/>
      <w:divBdr>
        <w:top w:val="none" w:sz="0" w:space="0" w:color="auto"/>
        <w:left w:val="none" w:sz="0" w:space="0" w:color="auto"/>
        <w:bottom w:val="none" w:sz="0" w:space="0" w:color="auto"/>
        <w:right w:val="none" w:sz="0" w:space="0" w:color="auto"/>
      </w:divBdr>
    </w:div>
    <w:div w:id="332490118">
      <w:bodyDiv w:val="1"/>
      <w:marLeft w:val="0"/>
      <w:marRight w:val="0"/>
      <w:marTop w:val="0"/>
      <w:marBottom w:val="0"/>
      <w:divBdr>
        <w:top w:val="none" w:sz="0" w:space="0" w:color="auto"/>
        <w:left w:val="none" w:sz="0" w:space="0" w:color="auto"/>
        <w:bottom w:val="none" w:sz="0" w:space="0" w:color="auto"/>
        <w:right w:val="none" w:sz="0" w:space="0" w:color="auto"/>
      </w:divBdr>
    </w:div>
    <w:div w:id="336539415">
      <w:bodyDiv w:val="1"/>
      <w:marLeft w:val="0"/>
      <w:marRight w:val="0"/>
      <w:marTop w:val="0"/>
      <w:marBottom w:val="0"/>
      <w:divBdr>
        <w:top w:val="none" w:sz="0" w:space="0" w:color="auto"/>
        <w:left w:val="none" w:sz="0" w:space="0" w:color="auto"/>
        <w:bottom w:val="none" w:sz="0" w:space="0" w:color="auto"/>
        <w:right w:val="none" w:sz="0" w:space="0" w:color="auto"/>
      </w:divBdr>
    </w:div>
    <w:div w:id="337003884">
      <w:bodyDiv w:val="1"/>
      <w:marLeft w:val="0"/>
      <w:marRight w:val="0"/>
      <w:marTop w:val="0"/>
      <w:marBottom w:val="0"/>
      <w:divBdr>
        <w:top w:val="none" w:sz="0" w:space="0" w:color="auto"/>
        <w:left w:val="none" w:sz="0" w:space="0" w:color="auto"/>
        <w:bottom w:val="none" w:sz="0" w:space="0" w:color="auto"/>
        <w:right w:val="none" w:sz="0" w:space="0" w:color="auto"/>
      </w:divBdr>
    </w:div>
    <w:div w:id="340283203">
      <w:bodyDiv w:val="1"/>
      <w:marLeft w:val="0"/>
      <w:marRight w:val="0"/>
      <w:marTop w:val="0"/>
      <w:marBottom w:val="0"/>
      <w:divBdr>
        <w:top w:val="none" w:sz="0" w:space="0" w:color="auto"/>
        <w:left w:val="none" w:sz="0" w:space="0" w:color="auto"/>
        <w:bottom w:val="none" w:sz="0" w:space="0" w:color="auto"/>
        <w:right w:val="none" w:sz="0" w:space="0" w:color="auto"/>
      </w:divBdr>
    </w:div>
    <w:div w:id="342518318">
      <w:bodyDiv w:val="1"/>
      <w:marLeft w:val="0"/>
      <w:marRight w:val="0"/>
      <w:marTop w:val="0"/>
      <w:marBottom w:val="0"/>
      <w:divBdr>
        <w:top w:val="none" w:sz="0" w:space="0" w:color="auto"/>
        <w:left w:val="none" w:sz="0" w:space="0" w:color="auto"/>
        <w:bottom w:val="none" w:sz="0" w:space="0" w:color="auto"/>
        <w:right w:val="none" w:sz="0" w:space="0" w:color="auto"/>
      </w:divBdr>
    </w:div>
    <w:div w:id="344091350">
      <w:bodyDiv w:val="1"/>
      <w:marLeft w:val="0"/>
      <w:marRight w:val="0"/>
      <w:marTop w:val="0"/>
      <w:marBottom w:val="0"/>
      <w:divBdr>
        <w:top w:val="none" w:sz="0" w:space="0" w:color="auto"/>
        <w:left w:val="none" w:sz="0" w:space="0" w:color="auto"/>
        <w:bottom w:val="none" w:sz="0" w:space="0" w:color="auto"/>
        <w:right w:val="none" w:sz="0" w:space="0" w:color="auto"/>
      </w:divBdr>
    </w:div>
    <w:div w:id="350451765">
      <w:bodyDiv w:val="1"/>
      <w:marLeft w:val="0"/>
      <w:marRight w:val="0"/>
      <w:marTop w:val="0"/>
      <w:marBottom w:val="0"/>
      <w:divBdr>
        <w:top w:val="none" w:sz="0" w:space="0" w:color="auto"/>
        <w:left w:val="none" w:sz="0" w:space="0" w:color="auto"/>
        <w:bottom w:val="none" w:sz="0" w:space="0" w:color="auto"/>
        <w:right w:val="none" w:sz="0" w:space="0" w:color="auto"/>
      </w:divBdr>
    </w:div>
    <w:div w:id="350497538">
      <w:bodyDiv w:val="1"/>
      <w:marLeft w:val="0"/>
      <w:marRight w:val="0"/>
      <w:marTop w:val="0"/>
      <w:marBottom w:val="0"/>
      <w:divBdr>
        <w:top w:val="none" w:sz="0" w:space="0" w:color="auto"/>
        <w:left w:val="none" w:sz="0" w:space="0" w:color="auto"/>
        <w:bottom w:val="none" w:sz="0" w:space="0" w:color="auto"/>
        <w:right w:val="none" w:sz="0" w:space="0" w:color="auto"/>
      </w:divBdr>
      <w:divsChild>
        <w:div w:id="1248537163">
          <w:marLeft w:val="0"/>
          <w:marRight w:val="0"/>
          <w:marTop w:val="0"/>
          <w:marBottom w:val="0"/>
          <w:divBdr>
            <w:top w:val="none" w:sz="0" w:space="0" w:color="auto"/>
            <w:left w:val="none" w:sz="0" w:space="0" w:color="auto"/>
            <w:bottom w:val="none" w:sz="0" w:space="0" w:color="auto"/>
            <w:right w:val="none" w:sz="0" w:space="0" w:color="auto"/>
          </w:divBdr>
          <w:divsChild>
            <w:div w:id="61533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545439">
      <w:bodyDiv w:val="1"/>
      <w:marLeft w:val="0"/>
      <w:marRight w:val="0"/>
      <w:marTop w:val="0"/>
      <w:marBottom w:val="0"/>
      <w:divBdr>
        <w:top w:val="none" w:sz="0" w:space="0" w:color="auto"/>
        <w:left w:val="none" w:sz="0" w:space="0" w:color="auto"/>
        <w:bottom w:val="none" w:sz="0" w:space="0" w:color="auto"/>
        <w:right w:val="none" w:sz="0" w:space="0" w:color="auto"/>
      </w:divBdr>
    </w:div>
    <w:div w:id="364063120">
      <w:bodyDiv w:val="1"/>
      <w:marLeft w:val="0"/>
      <w:marRight w:val="0"/>
      <w:marTop w:val="0"/>
      <w:marBottom w:val="0"/>
      <w:divBdr>
        <w:top w:val="none" w:sz="0" w:space="0" w:color="auto"/>
        <w:left w:val="none" w:sz="0" w:space="0" w:color="auto"/>
        <w:bottom w:val="none" w:sz="0" w:space="0" w:color="auto"/>
        <w:right w:val="none" w:sz="0" w:space="0" w:color="auto"/>
      </w:divBdr>
    </w:div>
    <w:div w:id="364453064">
      <w:bodyDiv w:val="1"/>
      <w:marLeft w:val="0"/>
      <w:marRight w:val="0"/>
      <w:marTop w:val="0"/>
      <w:marBottom w:val="0"/>
      <w:divBdr>
        <w:top w:val="none" w:sz="0" w:space="0" w:color="auto"/>
        <w:left w:val="none" w:sz="0" w:space="0" w:color="auto"/>
        <w:bottom w:val="none" w:sz="0" w:space="0" w:color="auto"/>
        <w:right w:val="none" w:sz="0" w:space="0" w:color="auto"/>
      </w:divBdr>
    </w:div>
    <w:div w:id="364597820">
      <w:bodyDiv w:val="1"/>
      <w:marLeft w:val="0"/>
      <w:marRight w:val="0"/>
      <w:marTop w:val="0"/>
      <w:marBottom w:val="0"/>
      <w:divBdr>
        <w:top w:val="none" w:sz="0" w:space="0" w:color="auto"/>
        <w:left w:val="none" w:sz="0" w:space="0" w:color="auto"/>
        <w:bottom w:val="none" w:sz="0" w:space="0" w:color="auto"/>
        <w:right w:val="none" w:sz="0" w:space="0" w:color="auto"/>
      </w:divBdr>
    </w:div>
    <w:div w:id="368654477">
      <w:bodyDiv w:val="1"/>
      <w:marLeft w:val="0"/>
      <w:marRight w:val="0"/>
      <w:marTop w:val="0"/>
      <w:marBottom w:val="0"/>
      <w:divBdr>
        <w:top w:val="none" w:sz="0" w:space="0" w:color="auto"/>
        <w:left w:val="none" w:sz="0" w:space="0" w:color="auto"/>
        <w:bottom w:val="none" w:sz="0" w:space="0" w:color="auto"/>
        <w:right w:val="none" w:sz="0" w:space="0" w:color="auto"/>
      </w:divBdr>
    </w:div>
    <w:div w:id="370153561">
      <w:bodyDiv w:val="1"/>
      <w:marLeft w:val="0"/>
      <w:marRight w:val="0"/>
      <w:marTop w:val="0"/>
      <w:marBottom w:val="0"/>
      <w:divBdr>
        <w:top w:val="none" w:sz="0" w:space="0" w:color="auto"/>
        <w:left w:val="none" w:sz="0" w:space="0" w:color="auto"/>
        <w:bottom w:val="none" w:sz="0" w:space="0" w:color="auto"/>
        <w:right w:val="none" w:sz="0" w:space="0" w:color="auto"/>
      </w:divBdr>
      <w:divsChild>
        <w:div w:id="693072768">
          <w:marLeft w:val="0"/>
          <w:marRight w:val="0"/>
          <w:marTop w:val="0"/>
          <w:marBottom w:val="0"/>
          <w:divBdr>
            <w:top w:val="none" w:sz="0" w:space="0" w:color="auto"/>
            <w:left w:val="none" w:sz="0" w:space="0" w:color="auto"/>
            <w:bottom w:val="none" w:sz="0" w:space="0" w:color="auto"/>
            <w:right w:val="none" w:sz="0" w:space="0" w:color="auto"/>
          </w:divBdr>
          <w:divsChild>
            <w:div w:id="188077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46635">
      <w:bodyDiv w:val="1"/>
      <w:marLeft w:val="0"/>
      <w:marRight w:val="0"/>
      <w:marTop w:val="0"/>
      <w:marBottom w:val="0"/>
      <w:divBdr>
        <w:top w:val="none" w:sz="0" w:space="0" w:color="auto"/>
        <w:left w:val="none" w:sz="0" w:space="0" w:color="auto"/>
        <w:bottom w:val="none" w:sz="0" w:space="0" w:color="auto"/>
        <w:right w:val="none" w:sz="0" w:space="0" w:color="auto"/>
      </w:divBdr>
    </w:div>
    <w:div w:id="378096580">
      <w:bodyDiv w:val="1"/>
      <w:marLeft w:val="0"/>
      <w:marRight w:val="0"/>
      <w:marTop w:val="0"/>
      <w:marBottom w:val="0"/>
      <w:divBdr>
        <w:top w:val="none" w:sz="0" w:space="0" w:color="auto"/>
        <w:left w:val="none" w:sz="0" w:space="0" w:color="auto"/>
        <w:bottom w:val="none" w:sz="0" w:space="0" w:color="auto"/>
        <w:right w:val="none" w:sz="0" w:space="0" w:color="auto"/>
      </w:divBdr>
    </w:div>
    <w:div w:id="382758339">
      <w:bodyDiv w:val="1"/>
      <w:marLeft w:val="0"/>
      <w:marRight w:val="0"/>
      <w:marTop w:val="0"/>
      <w:marBottom w:val="0"/>
      <w:divBdr>
        <w:top w:val="none" w:sz="0" w:space="0" w:color="auto"/>
        <w:left w:val="none" w:sz="0" w:space="0" w:color="auto"/>
        <w:bottom w:val="none" w:sz="0" w:space="0" w:color="auto"/>
        <w:right w:val="none" w:sz="0" w:space="0" w:color="auto"/>
      </w:divBdr>
    </w:div>
    <w:div w:id="383910524">
      <w:bodyDiv w:val="1"/>
      <w:marLeft w:val="0"/>
      <w:marRight w:val="0"/>
      <w:marTop w:val="0"/>
      <w:marBottom w:val="0"/>
      <w:divBdr>
        <w:top w:val="none" w:sz="0" w:space="0" w:color="auto"/>
        <w:left w:val="none" w:sz="0" w:space="0" w:color="auto"/>
        <w:bottom w:val="none" w:sz="0" w:space="0" w:color="auto"/>
        <w:right w:val="none" w:sz="0" w:space="0" w:color="auto"/>
      </w:divBdr>
    </w:div>
    <w:div w:id="385839450">
      <w:bodyDiv w:val="1"/>
      <w:marLeft w:val="0"/>
      <w:marRight w:val="0"/>
      <w:marTop w:val="0"/>
      <w:marBottom w:val="0"/>
      <w:divBdr>
        <w:top w:val="none" w:sz="0" w:space="0" w:color="auto"/>
        <w:left w:val="none" w:sz="0" w:space="0" w:color="auto"/>
        <w:bottom w:val="none" w:sz="0" w:space="0" w:color="auto"/>
        <w:right w:val="none" w:sz="0" w:space="0" w:color="auto"/>
      </w:divBdr>
    </w:div>
    <w:div w:id="396174906">
      <w:bodyDiv w:val="1"/>
      <w:marLeft w:val="0"/>
      <w:marRight w:val="0"/>
      <w:marTop w:val="0"/>
      <w:marBottom w:val="0"/>
      <w:divBdr>
        <w:top w:val="none" w:sz="0" w:space="0" w:color="auto"/>
        <w:left w:val="none" w:sz="0" w:space="0" w:color="auto"/>
        <w:bottom w:val="none" w:sz="0" w:space="0" w:color="auto"/>
        <w:right w:val="none" w:sz="0" w:space="0" w:color="auto"/>
      </w:divBdr>
    </w:div>
    <w:div w:id="397674512">
      <w:bodyDiv w:val="1"/>
      <w:marLeft w:val="0"/>
      <w:marRight w:val="0"/>
      <w:marTop w:val="0"/>
      <w:marBottom w:val="0"/>
      <w:divBdr>
        <w:top w:val="none" w:sz="0" w:space="0" w:color="auto"/>
        <w:left w:val="none" w:sz="0" w:space="0" w:color="auto"/>
        <w:bottom w:val="none" w:sz="0" w:space="0" w:color="auto"/>
        <w:right w:val="none" w:sz="0" w:space="0" w:color="auto"/>
      </w:divBdr>
    </w:div>
    <w:div w:id="397677775">
      <w:bodyDiv w:val="1"/>
      <w:marLeft w:val="0"/>
      <w:marRight w:val="0"/>
      <w:marTop w:val="0"/>
      <w:marBottom w:val="0"/>
      <w:divBdr>
        <w:top w:val="none" w:sz="0" w:space="0" w:color="auto"/>
        <w:left w:val="none" w:sz="0" w:space="0" w:color="auto"/>
        <w:bottom w:val="none" w:sz="0" w:space="0" w:color="auto"/>
        <w:right w:val="none" w:sz="0" w:space="0" w:color="auto"/>
      </w:divBdr>
    </w:div>
    <w:div w:id="405957057">
      <w:bodyDiv w:val="1"/>
      <w:marLeft w:val="0"/>
      <w:marRight w:val="0"/>
      <w:marTop w:val="0"/>
      <w:marBottom w:val="0"/>
      <w:divBdr>
        <w:top w:val="none" w:sz="0" w:space="0" w:color="auto"/>
        <w:left w:val="none" w:sz="0" w:space="0" w:color="auto"/>
        <w:bottom w:val="none" w:sz="0" w:space="0" w:color="auto"/>
        <w:right w:val="none" w:sz="0" w:space="0" w:color="auto"/>
      </w:divBdr>
    </w:div>
    <w:div w:id="410932746">
      <w:bodyDiv w:val="1"/>
      <w:marLeft w:val="0"/>
      <w:marRight w:val="0"/>
      <w:marTop w:val="0"/>
      <w:marBottom w:val="0"/>
      <w:divBdr>
        <w:top w:val="none" w:sz="0" w:space="0" w:color="auto"/>
        <w:left w:val="none" w:sz="0" w:space="0" w:color="auto"/>
        <w:bottom w:val="none" w:sz="0" w:space="0" w:color="auto"/>
        <w:right w:val="none" w:sz="0" w:space="0" w:color="auto"/>
      </w:divBdr>
    </w:div>
    <w:div w:id="411314572">
      <w:bodyDiv w:val="1"/>
      <w:marLeft w:val="0"/>
      <w:marRight w:val="0"/>
      <w:marTop w:val="0"/>
      <w:marBottom w:val="0"/>
      <w:divBdr>
        <w:top w:val="none" w:sz="0" w:space="0" w:color="auto"/>
        <w:left w:val="none" w:sz="0" w:space="0" w:color="auto"/>
        <w:bottom w:val="none" w:sz="0" w:space="0" w:color="auto"/>
        <w:right w:val="none" w:sz="0" w:space="0" w:color="auto"/>
      </w:divBdr>
      <w:divsChild>
        <w:div w:id="1458065854">
          <w:marLeft w:val="0"/>
          <w:marRight w:val="0"/>
          <w:marTop w:val="0"/>
          <w:marBottom w:val="0"/>
          <w:divBdr>
            <w:top w:val="none" w:sz="0" w:space="0" w:color="auto"/>
            <w:left w:val="none" w:sz="0" w:space="0" w:color="auto"/>
            <w:bottom w:val="none" w:sz="0" w:space="0" w:color="auto"/>
            <w:right w:val="none" w:sz="0" w:space="0" w:color="auto"/>
          </w:divBdr>
          <w:divsChild>
            <w:div w:id="99858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618412">
      <w:bodyDiv w:val="1"/>
      <w:marLeft w:val="0"/>
      <w:marRight w:val="0"/>
      <w:marTop w:val="0"/>
      <w:marBottom w:val="0"/>
      <w:divBdr>
        <w:top w:val="none" w:sz="0" w:space="0" w:color="auto"/>
        <w:left w:val="none" w:sz="0" w:space="0" w:color="auto"/>
        <w:bottom w:val="none" w:sz="0" w:space="0" w:color="auto"/>
        <w:right w:val="none" w:sz="0" w:space="0" w:color="auto"/>
      </w:divBdr>
    </w:div>
    <w:div w:id="426004493">
      <w:bodyDiv w:val="1"/>
      <w:marLeft w:val="0"/>
      <w:marRight w:val="0"/>
      <w:marTop w:val="0"/>
      <w:marBottom w:val="0"/>
      <w:divBdr>
        <w:top w:val="none" w:sz="0" w:space="0" w:color="auto"/>
        <w:left w:val="none" w:sz="0" w:space="0" w:color="auto"/>
        <w:bottom w:val="none" w:sz="0" w:space="0" w:color="auto"/>
        <w:right w:val="none" w:sz="0" w:space="0" w:color="auto"/>
      </w:divBdr>
    </w:div>
    <w:div w:id="427585047">
      <w:bodyDiv w:val="1"/>
      <w:marLeft w:val="0"/>
      <w:marRight w:val="0"/>
      <w:marTop w:val="0"/>
      <w:marBottom w:val="0"/>
      <w:divBdr>
        <w:top w:val="none" w:sz="0" w:space="0" w:color="auto"/>
        <w:left w:val="none" w:sz="0" w:space="0" w:color="auto"/>
        <w:bottom w:val="none" w:sz="0" w:space="0" w:color="auto"/>
        <w:right w:val="none" w:sz="0" w:space="0" w:color="auto"/>
      </w:divBdr>
    </w:div>
    <w:div w:id="428350280">
      <w:bodyDiv w:val="1"/>
      <w:marLeft w:val="0"/>
      <w:marRight w:val="0"/>
      <w:marTop w:val="0"/>
      <w:marBottom w:val="0"/>
      <w:divBdr>
        <w:top w:val="none" w:sz="0" w:space="0" w:color="auto"/>
        <w:left w:val="none" w:sz="0" w:space="0" w:color="auto"/>
        <w:bottom w:val="none" w:sz="0" w:space="0" w:color="auto"/>
        <w:right w:val="none" w:sz="0" w:space="0" w:color="auto"/>
      </w:divBdr>
    </w:div>
    <w:div w:id="433015263">
      <w:bodyDiv w:val="1"/>
      <w:marLeft w:val="0"/>
      <w:marRight w:val="0"/>
      <w:marTop w:val="0"/>
      <w:marBottom w:val="0"/>
      <w:divBdr>
        <w:top w:val="none" w:sz="0" w:space="0" w:color="auto"/>
        <w:left w:val="none" w:sz="0" w:space="0" w:color="auto"/>
        <w:bottom w:val="none" w:sz="0" w:space="0" w:color="auto"/>
        <w:right w:val="none" w:sz="0" w:space="0" w:color="auto"/>
      </w:divBdr>
    </w:div>
    <w:div w:id="441533483">
      <w:bodyDiv w:val="1"/>
      <w:marLeft w:val="0"/>
      <w:marRight w:val="0"/>
      <w:marTop w:val="0"/>
      <w:marBottom w:val="0"/>
      <w:divBdr>
        <w:top w:val="none" w:sz="0" w:space="0" w:color="auto"/>
        <w:left w:val="none" w:sz="0" w:space="0" w:color="auto"/>
        <w:bottom w:val="none" w:sz="0" w:space="0" w:color="auto"/>
        <w:right w:val="none" w:sz="0" w:space="0" w:color="auto"/>
      </w:divBdr>
    </w:div>
    <w:div w:id="457188649">
      <w:bodyDiv w:val="1"/>
      <w:marLeft w:val="0"/>
      <w:marRight w:val="0"/>
      <w:marTop w:val="0"/>
      <w:marBottom w:val="0"/>
      <w:divBdr>
        <w:top w:val="none" w:sz="0" w:space="0" w:color="auto"/>
        <w:left w:val="none" w:sz="0" w:space="0" w:color="auto"/>
        <w:bottom w:val="none" w:sz="0" w:space="0" w:color="auto"/>
        <w:right w:val="none" w:sz="0" w:space="0" w:color="auto"/>
      </w:divBdr>
    </w:div>
    <w:div w:id="462502719">
      <w:bodyDiv w:val="1"/>
      <w:marLeft w:val="0"/>
      <w:marRight w:val="0"/>
      <w:marTop w:val="0"/>
      <w:marBottom w:val="0"/>
      <w:divBdr>
        <w:top w:val="none" w:sz="0" w:space="0" w:color="auto"/>
        <w:left w:val="none" w:sz="0" w:space="0" w:color="auto"/>
        <w:bottom w:val="none" w:sz="0" w:space="0" w:color="auto"/>
        <w:right w:val="none" w:sz="0" w:space="0" w:color="auto"/>
      </w:divBdr>
    </w:div>
    <w:div w:id="464128862">
      <w:bodyDiv w:val="1"/>
      <w:marLeft w:val="0"/>
      <w:marRight w:val="0"/>
      <w:marTop w:val="0"/>
      <w:marBottom w:val="0"/>
      <w:divBdr>
        <w:top w:val="none" w:sz="0" w:space="0" w:color="auto"/>
        <w:left w:val="none" w:sz="0" w:space="0" w:color="auto"/>
        <w:bottom w:val="none" w:sz="0" w:space="0" w:color="auto"/>
        <w:right w:val="none" w:sz="0" w:space="0" w:color="auto"/>
      </w:divBdr>
    </w:div>
    <w:div w:id="464351467">
      <w:bodyDiv w:val="1"/>
      <w:marLeft w:val="0"/>
      <w:marRight w:val="0"/>
      <w:marTop w:val="0"/>
      <w:marBottom w:val="0"/>
      <w:divBdr>
        <w:top w:val="none" w:sz="0" w:space="0" w:color="auto"/>
        <w:left w:val="none" w:sz="0" w:space="0" w:color="auto"/>
        <w:bottom w:val="none" w:sz="0" w:space="0" w:color="auto"/>
        <w:right w:val="none" w:sz="0" w:space="0" w:color="auto"/>
      </w:divBdr>
    </w:div>
    <w:div w:id="468205599">
      <w:bodyDiv w:val="1"/>
      <w:marLeft w:val="0"/>
      <w:marRight w:val="0"/>
      <w:marTop w:val="0"/>
      <w:marBottom w:val="0"/>
      <w:divBdr>
        <w:top w:val="none" w:sz="0" w:space="0" w:color="auto"/>
        <w:left w:val="none" w:sz="0" w:space="0" w:color="auto"/>
        <w:bottom w:val="none" w:sz="0" w:space="0" w:color="auto"/>
        <w:right w:val="none" w:sz="0" w:space="0" w:color="auto"/>
      </w:divBdr>
    </w:div>
    <w:div w:id="471096151">
      <w:bodyDiv w:val="1"/>
      <w:marLeft w:val="0"/>
      <w:marRight w:val="0"/>
      <w:marTop w:val="0"/>
      <w:marBottom w:val="0"/>
      <w:divBdr>
        <w:top w:val="none" w:sz="0" w:space="0" w:color="auto"/>
        <w:left w:val="none" w:sz="0" w:space="0" w:color="auto"/>
        <w:bottom w:val="none" w:sz="0" w:space="0" w:color="auto"/>
        <w:right w:val="none" w:sz="0" w:space="0" w:color="auto"/>
      </w:divBdr>
    </w:div>
    <w:div w:id="471869362">
      <w:bodyDiv w:val="1"/>
      <w:marLeft w:val="0"/>
      <w:marRight w:val="0"/>
      <w:marTop w:val="0"/>
      <w:marBottom w:val="0"/>
      <w:divBdr>
        <w:top w:val="none" w:sz="0" w:space="0" w:color="auto"/>
        <w:left w:val="none" w:sz="0" w:space="0" w:color="auto"/>
        <w:bottom w:val="none" w:sz="0" w:space="0" w:color="auto"/>
        <w:right w:val="none" w:sz="0" w:space="0" w:color="auto"/>
      </w:divBdr>
    </w:div>
    <w:div w:id="475949556">
      <w:bodyDiv w:val="1"/>
      <w:marLeft w:val="0"/>
      <w:marRight w:val="0"/>
      <w:marTop w:val="0"/>
      <w:marBottom w:val="0"/>
      <w:divBdr>
        <w:top w:val="none" w:sz="0" w:space="0" w:color="auto"/>
        <w:left w:val="none" w:sz="0" w:space="0" w:color="auto"/>
        <w:bottom w:val="none" w:sz="0" w:space="0" w:color="auto"/>
        <w:right w:val="none" w:sz="0" w:space="0" w:color="auto"/>
      </w:divBdr>
    </w:div>
    <w:div w:id="486746267">
      <w:bodyDiv w:val="1"/>
      <w:marLeft w:val="0"/>
      <w:marRight w:val="0"/>
      <w:marTop w:val="0"/>
      <w:marBottom w:val="0"/>
      <w:divBdr>
        <w:top w:val="none" w:sz="0" w:space="0" w:color="auto"/>
        <w:left w:val="none" w:sz="0" w:space="0" w:color="auto"/>
        <w:bottom w:val="none" w:sz="0" w:space="0" w:color="auto"/>
        <w:right w:val="none" w:sz="0" w:space="0" w:color="auto"/>
      </w:divBdr>
    </w:div>
    <w:div w:id="486945352">
      <w:bodyDiv w:val="1"/>
      <w:marLeft w:val="0"/>
      <w:marRight w:val="0"/>
      <w:marTop w:val="0"/>
      <w:marBottom w:val="0"/>
      <w:divBdr>
        <w:top w:val="none" w:sz="0" w:space="0" w:color="auto"/>
        <w:left w:val="none" w:sz="0" w:space="0" w:color="auto"/>
        <w:bottom w:val="none" w:sz="0" w:space="0" w:color="auto"/>
        <w:right w:val="none" w:sz="0" w:space="0" w:color="auto"/>
      </w:divBdr>
    </w:div>
    <w:div w:id="488639972">
      <w:bodyDiv w:val="1"/>
      <w:marLeft w:val="0"/>
      <w:marRight w:val="0"/>
      <w:marTop w:val="0"/>
      <w:marBottom w:val="0"/>
      <w:divBdr>
        <w:top w:val="none" w:sz="0" w:space="0" w:color="auto"/>
        <w:left w:val="none" w:sz="0" w:space="0" w:color="auto"/>
        <w:bottom w:val="none" w:sz="0" w:space="0" w:color="auto"/>
        <w:right w:val="none" w:sz="0" w:space="0" w:color="auto"/>
      </w:divBdr>
    </w:div>
    <w:div w:id="489902637">
      <w:bodyDiv w:val="1"/>
      <w:marLeft w:val="0"/>
      <w:marRight w:val="0"/>
      <w:marTop w:val="0"/>
      <w:marBottom w:val="0"/>
      <w:divBdr>
        <w:top w:val="none" w:sz="0" w:space="0" w:color="auto"/>
        <w:left w:val="none" w:sz="0" w:space="0" w:color="auto"/>
        <w:bottom w:val="none" w:sz="0" w:space="0" w:color="auto"/>
        <w:right w:val="none" w:sz="0" w:space="0" w:color="auto"/>
      </w:divBdr>
    </w:div>
    <w:div w:id="491456804">
      <w:bodyDiv w:val="1"/>
      <w:marLeft w:val="0"/>
      <w:marRight w:val="0"/>
      <w:marTop w:val="0"/>
      <w:marBottom w:val="0"/>
      <w:divBdr>
        <w:top w:val="none" w:sz="0" w:space="0" w:color="auto"/>
        <w:left w:val="none" w:sz="0" w:space="0" w:color="auto"/>
        <w:bottom w:val="none" w:sz="0" w:space="0" w:color="auto"/>
        <w:right w:val="none" w:sz="0" w:space="0" w:color="auto"/>
      </w:divBdr>
    </w:div>
    <w:div w:id="499931791">
      <w:bodyDiv w:val="1"/>
      <w:marLeft w:val="0"/>
      <w:marRight w:val="0"/>
      <w:marTop w:val="0"/>
      <w:marBottom w:val="0"/>
      <w:divBdr>
        <w:top w:val="none" w:sz="0" w:space="0" w:color="auto"/>
        <w:left w:val="none" w:sz="0" w:space="0" w:color="auto"/>
        <w:bottom w:val="none" w:sz="0" w:space="0" w:color="auto"/>
        <w:right w:val="none" w:sz="0" w:space="0" w:color="auto"/>
      </w:divBdr>
    </w:div>
    <w:div w:id="502939886">
      <w:bodyDiv w:val="1"/>
      <w:marLeft w:val="0"/>
      <w:marRight w:val="0"/>
      <w:marTop w:val="0"/>
      <w:marBottom w:val="0"/>
      <w:divBdr>
        <w:top w:val="none" w:sz="0" w:space="0" w:color="auto"/>
        <w:left w:val="none" w:sz="0" w:space="0" w:color="auto"/>
        <w:bottom w:val="none" w:sz="0" w:space="0" w:color="auto"/>
        <w:right w:val="none" w:sz="0" w:space="0" w:color="auto"/>
      </w:divBdr>
    </w:div>
    <w:div w:id="503403179">
      <w:bodyDiv w:val="1"/>
      <w:marLeft w:val="0"/>
      <w:marRight w:val="0"/>
      <w:marTop w:val="0"/>
      <w:marBottom w:val="0"/>
      <w:divBdr>
        <w:top w:val="none" w:sz="0" w:space="0" w:color="auto"/>
        <w:left w:val="none" w:sz="0" w:space="0" w:color="auto"/>
        <w:bottom w:val="none" w:sz="0" w:space="0" w:color="auto"/>
        <w:right w:val="none" w:sz="0" w:space="0" w:color="auto"/>
      </w:divBdr>
    </w:div>
    <w:div w:id="504246795">
      <w:bodyDiv w:val="1"/>
      <w:marLeft w:val="0"/>
      <w:marRight w:val="0"/>
      <w:marTop w:val="0"/>
      <w:marBottom w:val="0"/>
      <w:divBdr>
        <w:top w:val="none" w:sz="0" w:space="0" w:color="auto"/>
        <w:left w:val="none" w:sz="0" w:space="0" w:color="auto"/>
        <w:bottom w:val="none" w:sz="0" w:space="0" w:color="auto"/>
        <w:right w:val="none" w:sz="0" w:space="0" w:color="auto"/>
      </w:divBdr>
    </w:div>
    <w:div w:id="509415050">
      <w:bodyDiv w:val="1"/>
      <w:marLeft w:val="0"/>
      <w:marRight w:val="0"/>
      <w:marTop w:val="0"/>
      <w:marBottom w:val="0"/>
      <w:divBdr>
        <w:top w:val="none" w:sz="0" w:space="0" w:color="auto"/>
        <w:left w:val="none" w:sz="0" w:space="0" w:color="auto"/>
        <w:bottom w:val="none" w:sz="0" w:space="0" w:color="auto"/>
        <w:right w:val="none" w:sz="0" w:space="0" w:color="auto"/>
      </w:divBdr>
    </w:div>
    <w:div w:id="511191059">
      <w:bodyDiv w:val="1"/>
      <w:marLeft w:val="0"/>
      <w:marRight w:val="0"/>
      <w:marTop w:val="0"/>
      <w:marBottom w:val="0"/>
      <w:divBdr>
        <w:top w:val="none" w:sz="0" w:space="0" w:color="auto"/>
        <w:left w:val="none" w:sz="0" w:space="0" w:color="auto"/>
        <w:bottom w:val="none" w:sz="0" w:space="0" w:color="auto"/>
        <w:right w:val="none" w:sz="0" w:space="0" w:color="auto"/>
      </w:divBdr>
    </w:div>
    <w:div w:id="513687110">
      <w:bodyDiv w:val="1"/>
      <w:marLeft w:val="0"/>
      <w:marRight w:val="0"/>
      <w:marTop w:val="0"/>
      <w:marBottom w:val="0"/>
      <w:divBdr>
        <w:top w:val="none" w:sz="0" w:space="0" w:color="auto"/>
        <w:left w:val="none" w:sz="0" w:space="0" w:color="auto"/>
        <w:bottom w:val="none" w:sz="0" w:space="0" w:color="auto"/>
        <w:right w:val="none" w:sz="0" w:space="0" w:color="auto"/>
      </w:divBdr>
      <w:divsChild>
        <w:div w:id="1498572351">
          <w:marLeft w:val="0"/>
          <w:marRight w:val="0"/>
          <w:marTop w:val="0"/>
          <w:marBottom w:val="0"/>
          <w:divBdr>
            <w:top w:val="none" w:sz="0" w:space="0" w:color="auto"/>
            <w:left w:val="none" w:sz="0" w:space="0" w:color="auto"/>
            <w:bottom w:val="none" w:sz="0" w:space="0" w:color="auto"/>
            <w:right w:val="none" w:sz="0" w:space="0" w:color="auto"/>
          </w:divBdr>
          <w:divsChild>
            <w:div w:id="16830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475339">
      <w:bodyDiv w:val="1"/>
      <w:marLeft w:val="0"/>
      <w:marRight w:val="0"/>
      <w:marTop w:val="0"/>
      <w:marBottom w:val="0"/>
      <w:divBdr>
        <w:top w:val="none" w:sz="0" w:space="0" w:color="auto"/>
        <w:left w:val="none" w:sz="0" w:space="0" w:color="auto"/>
        <w:bottom w:val="none" w:sz="0" w:space="0" w:color="auto"/>
        <w:right w:val="none" w:sz="0" w:space="0" w:color="auto"/>
      </w:divBdr>
    </w:div>
    <w:div w:id="523397819">
      <w:bodyDiv w:val="1"/>
      <w:marLeft w:val="0"/>
      <w:marRight w:val="0"/>
      <w:marTop w:val="0"/>
      <w:marBottom w:val="0"/>
      <w:divBdr>
        <w:top w:val="none" w:sz="0" w:space="0" w:color="auto"/>
        <w:left w:val="none" w:sz="0" w:space="0" w:color="auto"/>
        <w:bottom w:val="none" w:sz="0" w:space="0" w:color="auto"/>
        <w:right w:val="none" w:sz="0" w:space="0" w:color="auto"/>
      </w:divBdr>
    </w:div>
    <w:div w:id="524752988">
      <w:bodyDiv w:val="1"/>
      <w:marLeft w:val="0"/>
      <w:marRight w:val="0"/>
      <w:marTop w:val="0"/>
      <w:marBottom w:val="0"/>
      <w:divBdr>
        <w:top w:val="none" w:sz="0" w:space="0" w:color="auto"/>
        <w:left w:val="none" w:sz="0" w:space="0" w:color="auto"/>
        <w:bottom w:val="none" w:sz="0" w:space="0" w:color="auto"/>
        <w:right w:val="none" w:sz="0" w:space="0" w:color="auto"/>
      </w:divBdr>
    </w:div>
    <w:div w:id="525407275">
      <w:bodyDiv w:val="1"/>
      <w:marLeft w:val="0"/>
      <w:marRight w:val="0"/>
      <w:marTop w:val="0"/>
      <w:marBottom w:val="0"/>
      <w:divBdr>
        <w:top w:val="none" w:sz="0" w:space="0" w:color="auto"/>
        <w:left w:val="none" w:sz="0" w:space="0" w:color="auto"/>
        <w:bottom w:val="none" w:sz="0" w:space="0" w:color="auto"/>
        <w:right w:val="none" w:sz="0" w:space="0" w:color="auto"/>
      </w:divBdr>
    </w:div>
    <w:div w:id="532184568">
      <w:bodyDiv w:val="1"/>
      <w:marLeft w:val="0"/>
      <w:marRight w:val="0"/>
      <w:marTop w:val="0"/>
      <w:marBottom w:val="0"/>
      <w:divBdr>
        <w:top w:val="none" w:sz="0" w:space="0" w:color="auto"/>
        <w:left w:val="none" w:sz="0" w:space="0" w:color="auto"/>
        <w:bottom w:val="none" w:sz="0" w:space="0" w:color="auto"/>
        <w:right w:val="none" w:sz="0" w:space="0" w:color="auto"/>
      </w:divBdr>
    </w:div>
    <w:div w:id="541553396">
      <w:bodyDiv w:val="1"/>
      <w:marLeft w:val="0"/>
      <w:marRight w:val="0"/>
      <w:marTop w:val="0"/>
      <w:marBottom w:val="0"/>
      <w:divBdr>
        <w:top w:val="none" w:sz="0" w:space="0" w:color="auto"/>
        <w:left w:val="none" w:sz="0" w:space="0" w:color="auto"/>
        <w:bottom w:val="none" w:sz="0" w:space="0" w:color="auto"/>
        <w:right w:val="none" w:sz="0" w:space="0" w:color="auto"/>
      </w:divBdr>
    </w:div>
    <w:div w:id="543297386">
      <w:bodyDiv w:val="1"/>
      <w:marLeft w:val="0"/>
      <w:marRight w:val="0"/>
      <w:marTop w:val="0"/>
      <w:marBottom w:val="0"/>
      <w:divBdr>
        <w:top w:val="none" w:sz="0" w:space="0" w:color="auto"/>
        <w:left w:val="none" w:sz="0" w:space="0" w:color="auto"/>
        <w:bottom w:val="none" w:sz="0" w:space="0" w:color="auto"/>
        <w:right w:val="none" w:sz="0" w:space="0" w:color="auto"/>
      </w:divBdr>
    </w:div>
    <w:div w:id="560556558">
      <w:bodyDiv w:val="1"/>
      <w:marLeft w:val="0"/>
      <w:marRight w:val="0"/>
      <w:marTop w:val="0"/>
      <w:marBottom w:val="0"/>
      <w:divBdr>
        <w:top w:val="none" w:sz="0" w:space="0" w:color="auto"/>
        <w:left w:val="none" w:sz="0" w:space="0" w:color="auto"/>
        <w:bottom w:val="none" w:sz="0" w:space="0" w:color="auto"/>
        <w:right w:val="none" w:sz="0" w:space="0" w:color="auto"/>
      </w:divBdr>
    </w:div>
    <w:div w:id="562134943">
      <w:bodyDiv w:val="1"/>
      <w:marLeft w:val="0"/>
      <w:marRight w:val="0"/>
      <w:marTop w:val="0"/>
      <w:marBottom w:val="0"/>
      <w:divBdr>
        <w:top w:val="none" w:sz="0" w:space="0" w:color="auto"/>
        <w:left w:val="none" w:sz="0" w:space="0" w:color="auto"/>
        <w:bottom w:val="none" w:sz="0" w:space="0" w:color="auto"/>
        <w:right w:val="none" w:sz="0" w:space="0" w:color="auto"/>
      </w:divBdr>
    </w:div>
    <w:div w:id="569115928">
      <w:bodyDiv w:val="1"/>
      <w:marLeft w:val="0"/>
      <w:marRight w:val="0"/>
      <w:marTop w:val="0"/>
      <w:marBottom w:val="0"/>
      <w:divBdr>
        <w:top w:val="none" w:sz="0" w:space="0" w:color="auto"/>
        <w:left w:val="none" w:sz="0" w:space="0" w:color="auto"/>
        <w:bottom w:val="none" w:sz="0" w:space="0" w:color="auto"/>
        <w:right w:val="none" w:sz="0" w:space="0" w:color="auto"/>
      </w:divBdr>
    </w:div>
    <w:div w:id="571740580">
      <w:bodyDiv w:val="1"/>
      <w:marLeft w:val="0"/>
      <w:marRight w:val="0"/>
      <w:marTop w:val="0"/>
      <w:marBottom w:val="0"/>
      <w:divBdr>
        <w:top w:val="none" w:sz="0" w:space="0" w:color="auto"/>
        <w:left w:val="none" w:sz="0" w:space="0" w:color="auto"/>
        <w:bottom w:val="none" w:sz="0" w:space="0" w:color="auto"/>
        <w:right w:val="none" w:sz="0" w:space="0" w:color="auto"/>
      </w:divBdr>
    </w:div>
    <w:div w:id="573971486">
      <w:bodyDiv w:val="1"/>
      <w:marLeft w:val="0"/>
      <w:marRight w:val="0"/>
      <w:marTop w:val="0"/>
      <w:marBottom w:val="0"/>
      <w:divBdr>
        <w:top w:val="none" w:sz="0" w:space="0" w:color="auto"/>
        <w:left w:val="none" w:sz="0" w:space="0" w:color="auto"/>
        <w:bottom w:val="none" w:sz="0" w:space="0" w:color="auto"/>
        <w:right w:val="none" w:sz="0" w:space="0" w:color="auto"/>
      </w:divBdr>
    </w:div>
    <w:div w:id="574708772">
      <w:bodyDiv w:val="1"/>
      <w:marLeft w:val="0"/>
      <w:marRight w:val="0"/>
      <w:marTop w:val="0"/>
      <w:marBottom w:val="0"/>
      <w:divBdr>
        <w:top w:val="none" w:sz="0" w:space="0" w:color="auto"/>
        <w:left w:val="none" w:sz="0" w:space="0" w:color="auto"/>
        <w:bottom w:val="none" w:sz="0" w:space="0" w:color="auto"/>
        <w:right w:val="none" w:sz="0" w:space="0" w:color="auto"/>
      </w:divBdr>
    </w:div>
    <w:div w:id="581525150">
      <w:bodyDiv w:val="1"/>
      <w:marLeft w:val="0"/>
      <w:marRight w:val="0"/>
      <w:marTop w:val="0"/>
      <w:marBottom w:val="0"/>
      <w:divBdr>
        <w:top w:val="none" w:sz="0" w:space="0" w:color="auto"/>
        <w:left w:val="none" w:sz="0" w:space="0" w:color="auto"/>
        <w:bottom w:val="none" w:sz="0" w:space="0" w:color="auto"/>
        <w:right w:val="none" w:sz="0" w:space="0" w:color="auto"/>
      </w:divBdr>
    </w:div>
    <w:div w:id="584071208">
      <w:bodyDiv w:val="1"/>
      <w:marLeft w:val="0"/>
      <w:marRight w:val="0"/>
      <w:marTop w:val="0"/>
      <w:marBottom w:val="0"/>
      <w:divBdr>
        <w:top w:val="none" w:sz="0" w:space="0" w:color="auto"/>
        <w:left w:val="none" w:sz="0" w:space="0" w:color="auto"/>
        <w:bottom w:val="none" w:sz="0" w:space="0" w:color="auto"/>
        <w:right w:val="none" w:sz="0" w:space="0" w:color="auto"/>
      </w:divBdr>
    </w:div>
    <w:div w:id="591276061">
      <w:bodyDiv w:val="1"/>
      <w:marLeft w:val="0"/>
      <w:marRight w:val="0"/>
      <w:marTop w:val="0"/>
      <w:marBottom w:val="0"/>
      <w:divBdr>
        <w:top w:val="none" w:sz="0" w:space="0" w:color="auto"/>
        <w:left w:val="none" w:sz="0" w:space="0" w:color="auto"/>
        <w:bottom w:val="none" w:sz="0" w:space="0" w:color="auto"/>
        <w:right w:val="none" w:sz="0" w:space="0" w:color="auto"/>
      </w:divBdr>
    </w:div>
    <w:div w:id="597173757">
      <w:bodyDiv w:val="1"/>
      <w:marLeft w:val="0"/>
      <w:marRight w:val="0"/>
      <w:marTop w:val="0"/>
      <w:marBottom w:val="0"/>
      <w:divBdr>
        <w:top w:val="none" w:sz="0" w:space="0" w:color="auto"/>
        <w:left w:val="none" w:sz="0" w:space="0" w:color="auto"/>
        <w:bottom w:val="none" w:sz="0" w:space="0" w:color="auto"/>
        <w:right w:val="none" w:sz="0" w:space="0" w:color="auto"/>
      </w:divBdr>
    </w:div>
    <w:div w:id="605385109">
      <w:bodyDiv w:val="1"/>
      <w:marLeft w:val="0"/>
      <w:marRight w:val="0"/>
      <w:marTop w:val="0"/>
      <w:marBottom w:val="0"/>
      <w:divBdr>
        <w:top w:val="none" w:sz="0" w:space="0" w:color="auto"/>
        <w:left w:val="none" w:sz="0" w:space="0" w:color="auto"/>
        <w:bottom w:val="none" w:sz="0" w:space="0" w:color="auto"/>
        <w:right w:val="none" w:sz="0" w:space="0" w:color="auto"/>
      </w:divBdr>
    </w:div>
    <w:div w:id="613247318">
      <w:bodyDiv w:val="1"/>
      <w:marLeft w:val="0"/>
      <w:marRight w:val="0"/>
      <w:marTop w:val="0"/>
      <w:marBottom w:val="0"/>
      <w:divBdr>
        <w:top w:val="none" w:sz="0" w:space="0" w:color="auto"/>
        <w:left w:val="none" w:sz="0" w:space="0" w:color="auto"/>
        <w:bottom w:val="none" w:sz="0" w:space="0" w:color="auto"/>
        <w:right w:val="none" w:sz="0" w:space="0" w:color="auto"/>
      </w:divBdr>
      <w:divsChild>
        <w:div w:id="351036998">
          <w:marLeft w:val="0"/>
          <w:marRight w:val="0"/>
          <w:marTop w:val="0"/>
          <w:marBottom w:val="0"/>
          <w:divBdr>
            <w:top w:val="none" w:sz="0" w:space="0" w:color="auto"/>
            <w:left w:val="none" w:sz="0" w:space="0" w:color="auto"/>
            <w:bottom w:val="none" w:sz="0" w:space="0" w:color="auto"/>
            <w:right w:val="none" w:sz="0" w:space="0" w:color="auto"/>
          </w:divBdr>
        </w:div>
      </w:divsChild>
    </w:div>
    <w:div w:id="617221595">
      <w:bodyDiv w:val="1"/>
      <w:marLeft w:val="0"/>
      <w:marRight w:val="0"/>
      <w:marTop w:val="0"/>
      <w:marBottom w:val="0"/>
      <w:divBdr>
        <w:top w:val="none" w:sz="0" w:space="0" w:color="auto"/>
        <w:left w:val="none" w:sz="0" w:space="0" w:color="auto"/>
        <w:bottom w:val="none" w:sz="0" w:space="0" w:color="auto"/>
        <w:right w:val="none" w:sz="0" w:space="0" w:color="auto"/>
      </w:divBdr>
    </w:div>
    <w:div w:id="632367854">
      <w:bodyDiv w:val="1"/>
      <w:marLeft w:val="0"/>
      <w:marRight w:val="0"/>
      <w:marTop w:val="0"/>
      <w:marBottom w:val="0"/>
      <w:divBdr>
        <w:top w:val="none" w:sz="0" w:space="0" w:color="auto"/>
        <w:left w:val="none" w:sz="0" w:space="0" w:color="auto"/>
        <w:bottom w:val="none" w:sz="0" w:space="0" w:color="auto"/>
        <w:right w:val="none" w:sz="0" w:space="0" w:color="auto"/>
      </w:divBdr>
    </w:div>
    <w:div w:id="637876910">
      <w:bodyDiv w:val="1"/>
      <w:marLeft w:val="0"/>
      <w:marRight w:val="0"/>
      <w:marTop w:val="0"/>
      <w:marBottom w:val="0"/>
      <w:divBdr>
        <w:top w:val="none" w:sz="0" w:space="0" w:color="auto"/>
        <w:left w:val="none" w:sz="0" w:space="0" w:color="auto"/>
        <w:bottom w:val="none" w:sz="0" w:space="0" w:color="auto"/>
        <w:right w:val="none" w:sz="0" w:space="0" w:color="auto"/>
      </w:divBdr>
    </w:div>
    <w:div w:id="641468060">
      <w:bodyDiv w:val="1"/>
      <w:marLeft w:val="0"/>
      <w:marRight w:val="0"/>
      <w:marTop w:val="0"/>
      <w:marBottom w:val="0"/>
      <w:divBdr>
        <w:top w:val="none" w:sz="0" w:space="0" w:color="auto"/>
        <w:left w:val="none" w:sz="0" w:space="0" w:color="auto"/>
        <w:bottom w:val="none" w:sz="0" w:space="0" w:color="auto"/>
        <w:right w:val="none" w:sz="0" w:space="0" w:color="auto"/>
      </w:divBdr>
    </w:div>
    <w:div w:id="653339663">
      <w:bodyDiv w:val="1"/>
      <w:marLeft w:val="0"/>
      <w:marRight w:val="0"/>
      <w:marTop w:val="0"/>
      <w:marBottom w:val="0"/>
      <w:divBdr>
        <w:top w:val="none" w:sz="0" w:space="0" w:color="auto"/>
        <w:left w:val="none" w:sz="0" w:space="0" w:color="auto"/>
        <w:bottom w:val="none" w:sz="0" w:space="0" w:color="auto"/>
        <w:right w:val="none" w:sz="0" w:space="0" w:color="auto"/>
      </w:divBdr>
    </w:div>
    <w:div w:id="656539932">
      <w:bodyDiv w:val="1"/>
      <w:marLeft w:val="0"/>
      <w:marRight w:val="0"/>
      <w:marTop w:val="0"/>
      <w:marBottom w:val="0"/>
      <w:divBdr>
        <w:top w:val="none" w:sz="0" w:space="0" w:color="auto"/>
        <w:left w:val="none" w:sz="0" w:space="0" w:color="auto"/>
        <w:bottom w:val="none" w:sz="0" w:space="0" w:color="auto"/>
        <w:right w:val="none" w:sz="0" w:space="0" w:color="auto"/>
      </w:divBdr>
    </w:div>
    <w:div w:id="664018909">
      <w:bodyDiv w:val="1"/>
      <w:marLeft w:val="0"/>
      <w:marRight w:val="0"/>
      <w:marTop w:val="0"/>
      <w:marBottom w:val="0"/>
      <w:divBdr>
        <w:top w:val="none" w:sz="0" w:space="0" w:color="auto"/>
        <w:left w:val="none" w:sz="0" w:space="0" w:color="auto"/>
        <w:bottom w:val="none" w:sz="0" w:space="0" w:color="auto"/>
        <w:right w:val="none" w:sz="0" w:space="0" w:color="auto"/>
      </w:divBdr>
    </w:div>
    <w:div w:id="665667256">
      <w:bodyDiv w:val="1"/>
      <w:marLeft w:val="0"/>
      <w:marRight w:val="0"/>
      <w:marTop w:val="0"/>
      <w:marBottom w:val="0"/>
      <w:divBdr>
        <w:top w:val="none" w:sz="0" w:space="0" w:color="auto"/>
        <w:left w:val="none" w:sz="0" w:space="0" w:color="auto"/>
        <w:bottom w:val="none" w:sz="0" w:space="0" w:color="auto"/>
        <w:right w:val="none" w:sz="0" w:space="0" w:color="auto"/>
      </w:divBdr>
      <w:divsChild>
        <w:div w:id="25065488">
          <w:marLeft w:val="0"/>
          <w:marRight w:val="0"/>
          <w:marTop w:val="0"/>
          <w:marBottom w:val="0"/>
          <w:divBdr>
            <w:top w:val="none" w:sz="0" w:space="0" w:color="auto"/>
            <w:left w:val="none" w:sz="0" w:space="0" w:color="auto"/>
            <w:bottom w:val="none" w:sz="0" w:space="0" w:color="auto"/>
            <w:right w:val="none" w:sz="0" w:space="0" w:color="auto"/>
          </w:divBdr>
          <w:divsChild>
            <w:div w:id="31472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833999">
      <w:bodyDiv w:val="1"/>
      <w:marLeft w:val="0"/>
      <w:marRight w:val="0"/>
      <w:marTop w:val="0"/>
      <w:marBottom w:val="0"/>
      <w:divBdr>
        <w:top w:val="none" w:sz="0" w:space="0" w:color="auto"/>
        <w:left w:val="none" w:sz="0" w:space="0" w:color="auto"/>
        <w:bottom w:val="none" w:sz="0" w:space="0" w:color="auto"/>
        <w:right w:val="none" w:sz="0" w:space="0" w:color="auto"/>
      </w:divBdr>
    </w:div>
    <w:div w:id="669866438">
      <w:bodyDiv w:val="1"/>
      <w:marLeft w:val="0"/>
      <w:marRight w:val="0"/>
      <w:marTop w:val="0"/>
      <w:marBottom w:val="0"/>
      <w:divBdr>
        <w:top w:val="none" w:sz="0" w:space="0" w:color="auto"/>
        <w:left w:val="none" w:sz="0" w:space="0" w:color="auto"/>
        <w:bottom w:val="none" w:sz="0" w:space="0" w:color="auto"/>
        <w:right w:val="none" w:sz="0" w:space="0" w:color="auto"/>
      </w:divBdr>
    </w:div>
    <w:div w:id="677735339">
      <w:bodyDiv w:val="1"/>
      <w:marLeft w:val="0"/>
      <w:marRight w:val="0"/>
      <w:marTop w:val="0"/>
      <w:marBottom w:val="0"/>
      <w:divBdr>
        <w:top w:val="none" w:sz="0" w:space="0" w:color="auto"/>
        <w:left w:val="none" w:sz="0" w:space="0" w:color="auto"/>
        <w:bottom w:val="none" w:sz="0" w:space="0" w:color="auto"/>
        <w:right w:val="none" w:sz="0" w:space="0" w:color="auto"/>
      </w:divBdr>
    </w:div>
    <w:div w:id="684944161">
      <w:bodyDiv w:val="1"/>
      <w:marLeft w:val="0"/>
      <w:marRight w:val="0"/>
      <w:marTop w:val="0"/>
      <w:marBottom w:val="0"/>
      <w:divBdr>
        <w:top w:val="none" w:sz="0" w:space="0" w:color="auto"/>
        <w:left w:val="none" w:sz="0" w:space="0" w:color="auto"/>
        <w:bottom w:val="none" w:sz="0" w:space="0" w:color="auto"/>
        <w:right w:val="none" w:sz="0" w:space="0" w:color="auto"/>
      </w:divBdr>
    </w:div>
    <w:div w:id="685596874">
      <w:bodyDiv w:val="1"/>
      <w:marLeft w:val="0"/>
      <w:marRight w:val="0"/>
      <w:marTop w:val="0"/>
      <w:marBottom w:val="0"/>
      <w:divBdr>
        <w:top w:val="none" w:sz="0" w:space="0" w:color="auto"/>
        <w:left w:val="none" w:sz="0" w:space="0" w:color="auto"/>
        <w:bottom w:val="none" w:sz="0" w:space="0" w:color="auto"/>
        <w:right w:val="none" w:sz="0" w:space="0" w:color="auto"/>
      </w:divBdr>
    </w:div>
    <w:div w:id="686054075">
      <w:bodyDiv w:val="1"/>
      <w:marLeft w:val="0"/>
      <w:marRight w:val="0"/>
      <w:marTop w:val="0"/>
      <w:marBottom w:val="0"/>
      <w:divBdr>
        <w:top w:val="none" w:sz="0" w:space="0" w:color="auto"/>
        <w:left w:val="none" w:sz="0" w:space="0" w:color="auto"/>
        <w:bottom w:val="none" w:sz="0" w:space="0" w:color="auto"/>
        <w:right w:val="none" w:sz="0" w:space="0" w:color="auto"/>
      </w:divBdr>
    </w:div>
    <w:div w:id="686174780">
      <w:bodyDiv w:val="1"/>
      <w:marLeft w:val="0"/>
      <w:marRight w:val="0"/>
      <w:marTop w:val="0"/>
      <w:marBottom w:val="0"/>
      <w:divBdr>
        <w:top w:val="none" w:sz="0" w:space="0" w:color="auto"/>
        <w:left w:val="none" w:sz="0" w:space="0" w:color="auto"/>
        <w:bottom w:val="none" w:sz="0" w:space="0" w:color="auto"/>
        <w:right w:val="none" w:sz="0" w:space="0" w:color="auto"/>
      </w:divBdr>
    </w:div>
    <w:div w:id="686251676">
      <w:bodyDiv w:val="1"/>
      <w:marLeft w:val="0"/>
      <w:marRight w:val="0"/>
      <w:marTop w:val="0"/>
      <w:marBottom w:val="0"/>
      <w:divBdr>
        <w:top w:val="none" w:sz="0" w:space="0" w:color="auto"/>
        <w:left w:val="none" w:sz="0" w:space="0" w:color="auto"/>
        <w:bottom w:val="none" w:sz="0" w:space="0" w:color="auto"/>
        <w:right w:val="none" w:sz="0" w:space="0" w:color="auto"/>
      </w:divBdr>
    </w:div>
    <w:div w:id="688601902">
      <w:bodyDiv w:val="1"/>
      <w:marLeft w:val="0"/>
      <w:marRight w:val="0"/>
      <w:marTop w:val="0"/>
      <w:marBottom w:val="0"/>
      <w:divBdr>
        <w:top w:val="none" w:sz="0" w:space="0" w:color="auto"/>
        <w:left w:val="none" w:sz="0" w:space="0" w:color="auto"/>
        <w:bottom w:val="none" w:sz="0" w:space="0" w:color="auto"/>
        <w:right w:val="none" w:sz="0" w:space="0" w:color="auto"/>
      </w:divBdr>
    </w:div>
    <w:div w:id="692728035">
      <w:bodyDiv w:val="1"/>
      <w:marLeft w:val="0"/>
      <w:marRight w:val="0"/>
      <w:marTop w:val="0"/>
      <w:marBottom w:val="0"/>
      <w:divBdr>
        <w:top w:val="none" w:sz="0" w:space="0" w:color="auto"/>
        <w:left w:val="none" w:sz="0" w:space="0" w:color="auto"/>
        <w:bottom w:val="none" w:sz="0" w:space="0" w:color="auto"/>
        <w:right w:val="none" w:sz="0" w:space="0" w:color="auto"/>
      </w:divBdr>
      <w:divsChild>
        <w:div w:id="124354400">
          <w:marLeft w:val="0"/>
          <w:marRight w:val="0"/>
          <w:marTop w:val="0"/>
          <w:marBottom w:val="0"/>
          <w:divBdr>
            <w:top w:val="none" w:sz="0" w:space="0" w:color="auto"/>
            <w:left w:val="none" w:sz="0" w:space="0" w:color="auto"/>
            <w:bottom w:val="none" w:sz="0" w:space="0" w:color="auto"/>
            <w:right w:val="none" w:sz="0" w:space="0" w:color="auto"/>
          </w:divBdr>
        </w:div>
      </w:divsChild>
    </w:div>
    <w:div w:id="694381274">
      <w:bodyDiv w:val="1"/>
      <w:marLeft w:val="0"/>
      <w:marRight w:val="0"/>
      <w:marTop w:val="0"/>
      <w:marBottom w:val="0"/>
      <w:divBdr>
        <w:top w:val="none" w:sz="0" w:space="0" w:color="auto"/>
        <w:left w:val="none" w:sz="0" w:space="0" w:color="auto"/>
        <w:bottom w:val="none" w:sz="0" w:space="0" w:color="auto"/>
        <w:right w:val="none" w:sz="0" w:space="0" w:color="auto"/>
      </w:divBdr>
    </w:div>
    <w:div w:id="703140576">
      <w:bodyDiv w:val="1"/>
      <w:marLeft w:val="0"/>
      <w:marRight w:val="0"/>
      <w:marTop w:val="0"/>
      <w:marBottom w:val="0"/>
      <w:divBdr>
        <w:top w:val="none" w:sz="0" w:space="0" w:color="auto"/>
        <w:left w:val="none" w:sz="0" w:space="0" w:color="auto"/>
        <w:bottom w:val="none" w:sz="0" w:space="0" w:color="auto"/>
        <w:right w:val="none" w:sz="0" w:space="0" w:color="auto"/>
      </w:divBdr>
    </w:div>
    <w:div w:id="710686442">
      <w:bodyDiv w:val="1"/>
      <w:marLeft w:val="0"/>
      <w:marRight w:val="0"/>
      <w:marTop w:val="0"/>
      <w:marBottom w:val="0"/>
      <w:divBdr>
        <w:top w:val="none" w:sz="0" w:space="0" w:color="auto"/>
        <w:left w:val="none" w:sz="0" w:space="0" w:color="auto"/>
        <w:bottom w:val="none" w:sz="0" w:space="0" w:color="auto"/>
        <w:right w:val="none" w:sz="0" w:space="0" w:color="auto"/>
      </w:divBdr>
    </w:div>
    <w:div w:id="710765494">
      <w:bodyDiv w:val="1"/>
      <w:marLeft w:val="0"/>
      <w:marRight w:val="0"/>
      <w:marTop w:val="0"/>
      <w:marBottom w:val="0"/>
      <w:divBdr>
        <w:top w:val="none" w:sz="0" w:space="0" w:color="auto"/>
        <w:left w:val="none" w:sz="0" w:space="0" w:color="auto"/>
        <w:bottom w:val="none" w:sz="0" w:space="0" w:color="auto"/>
        <w:right w:val="none" w:sz="0" w:space="0" w:color="auto"/>
      </w:divBdr>
    </w:div>
    <w:div w:id="715659835">
      <w:bodyDiv w:val="1"/>
      <w:marLeft w:val="0"/>
      <w:marRight w:val="0"/>
      <w:marTop w:val="0"/>
      <w:marBottom w:val="0"/>
      <w:divBdr>
        <w:top w:val="none" w:sz="0" w:space="0" w:color="auto"/>
        <w:left w:val="none" w:sz="0" w:space="0" w:color="auto"/>
        <w:bottom w:val="none" w:sz="0" w:space="0" w:color="auto"/>
        <w:right w:val="none" w:sz="0" w:space="0" w:color="auto"/>
      </w:divBdr>
    </w:div>
    <w:div w:id="716247375">
      <w:bodyDiv w:val="1"/>
      <w:marLeft w:val="0"/>
      <w:marRight w:val="0"/>
      <w:marTop w:val="0"/>
      <w:marBottom w:val="0"/>
      <w:divBdr>
        <w:top w:val="none" w:sz="0" w:space="0" w:color="auto"/>
        <w:left w:val="none" w:sz="0" w:space="0" w:color="auto"/>
        <w:bottom w:val="none" w:sz="0" w:space="0" w:color="auto"/>
        <w:right w:val="none" w:sz="0" w:space="0" w:color="auto"/>
      </w:divBdr>
    </w:div>
    <w:div w:id="716665192">
      <w:bodyDiv w:val="1"/>
      <w:marLeft w:val="0"/>
      <w:marRight w:val="0"/>
      <w:marTop w:val="0"/>
      <w:marBottom w:val="0"/>
      <w:divBdr>
        <w:top w:val="none" w:sz="0" w:space="0" w:color="auto"/>
        <w:left w:val="none" w:sz="0" w:space="0" w:color="auto"/>
        <w:bottom w:val="none" w:sz="0" w:space="0" w:color="auto"/>
        <w:right w:val="none" w:sz="0" w:space="0" w:color="auto"/>
      </w:divBdr>
    </w:div>
    <w:div w:id="732778021">
      <w:bodyDiv w:val="1"/>
      <w:marLeft w:val="0"/>
      <w:marRight w:val="0"/>
      <w:marTop w:val="0"/>
      <w:marBottom w:val="0"/>
      <w:divBdr>
        <w:top w:val="none" w:sz="0" w:space="0" w:color="auto"/>
        <w:left w:val="none" w:sz="0" w:space="0" w:color="auto"/>
        <w:bottom w:val="none" w:sz="0" w:space="0" w:color="auto"/>
        <w:right w:val="none" w:sz="0" w:space="0" w:color="auto"/>
      </w:divBdr>
    </w:div>
    <w:div w:id="734204651">
      <w:bodyDiv w:val="1"/>
      <w:marLeft w:val="0"/>
      <w:marRight w:val="0"/>
      <w:marTop w:val="0"/>
      <w:marBottom w:val="0"/>
      <w:divBdr>
        <w:top w:val="none" w:sz="0" w:space="0" w:color="auto"/>
        <w:left w:val="none" w:sz="0" w:space="0" w:color="auto"/>
        <w:bottom w:val="none" w:sz="0" w:space="0" w:color="auto"/>
        <w:right w:val="none" w:sz="0" w:space="0" w:color="auto"/>
      </w:divBdr>
    </w:div>
    <w:div w:id="735472796">
      <w:bodyDiv w:val="1"/>
      <w:marLeft w:val="0"/>
      <w:marRight w:val="0"/>
      <w:marTop w:val="0"/>
      <w:marBottom w:val="0"/>
      <w:divBdr>
        <w:top w:val="none" w:sz="0" w:space="0" w:color="auto"/>
        <w:left w:val="none" w:sz="0" w:space="0" w:color="auto"/>
        <w:bottom w:val="none" w:sz="0" w:space="0" w:color="auto"/>
        <w:right w:val="none" w:sz="0" w:space="0" w:color="auto"/>
      </w:divBdr>
    </w:div>
    <w:div w:id="736443523">
      <w:bodyDiv w:val="1"/>
      <w:marLeft w:val="0"/>
      <w:marRight w:val="0"/>
      <w:marTop w:val="0"/>
      <w:marBottom w:val="0"/>
      <w:divBdr>
        <w:top w:val="none" w:sz="0" w:space="0" w:color="auto"/>
        <w:left w:val="none" w:sz="0" w:space="0" w:color="auto"/>
        <w:bottom w:val="none" w:sz="0" w:space="0" w:color="auto"/>
        <w:right w:val="none" w:sz="0" w:space="0" w:color="auto"/>
      </w:divBdr>
    </w:div>
    <w:div w:id="743723310">
      <w:bodyDiv w:val="1"/>
      <w:marLeft w:val="0"/>
      <w:marRight w:val="0"/>
      <w:marTop w:val="0"/>
      <w:marBottom w:val="0"/>
      <w:divBdr>
        <w:top w:val="none" w:sz="0" w:space="0" w:color="auto"/>
        <w:left w:val="none" w:sz="0" w:space="0" w:color="auto"/>
        <w:bottom w:val="none" w:sz="0" w:space="0" w:color="auto"/>
        <w:right w:val="none" w:sz="0" w:space="0" w:color="auto"/>
      </w:divBdr>
      <w:divsChild>
        <w:div w:id="291785728">
          <w:marLeft w:val="0"/>
          <w:marRight w:val="0"/>
          <w:marTop w:val="0"/>
          <w:marBottom w:val="0"/>
          <w:divBdr>
            <w:top w:val="none" w:sz="0" w:space="0" w:color="auto"/>
            <w:left w:val="none" w:sz="0" w:space="0" w:color="auto"/>
            <w:bottom w:val="none" w:sz="0" w:space="0" w:color="auto"/>
            <w:right w:val="none" w:sz="0" w:space="0" w:color="auto"/>
          </w:divBdr>
          <w:divsChild>
            <w:div w:id="17735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81986">
      <w:bodyDiv w:val="1"/>
      <w:marLeft w:val="0"/>
      <w:marRight w:val="0"/>
      <w:marTop w:val="0"/>
      <w:marBottom w:val="0"/>
      <w:divBdr>
        <w:top w:val="none" w:sz="0" w:space="0" w:color="auto"/>
        <w:left w:val="none" w:sz="0" w:space="0" w:color="auto"/>
        <w:bottom w:val="none" w:sz="0" w:space="0" w:color="auto"/>
        <w:right w:val="none" w:sz="0" w:space="0" w:color="auto"/>
      </w:divBdr>
    </w:div>
    <w:div w:id="745613735">
      <w:bodyDiv w:val="1"/>
      <w:marLeft w:val="0"/>
      <w:marRight w:val="0"/>
      <w:marTop w:val="0"/>
      <w:marBottom w:val="0"/>
      <w:divBdr>
        <w:top w:val="none" w:sz="0" w:space="0" w:color="auto"/>
        <w:left w:val="none" w:sz="0" w:space="0" w:color="auto"/>
        <w:bottom w:val="none" w:sz="0" w:space="0" w:color="auto"/>
        <w:right w:val="none" w:sz="0" w:space="0" w:color="auto"/>
      </w:divBdr>
    </w:div>
    <w:div w:id="747192602">
      <w:bodyDiv w:val="1"/>
      <w:marLeft w:val="0"/>
      <w:marRight w:val="0"/>
      <w:marTop w:val="0"/>
      <w:marBottom w:val="0"/>
      <w:divBdr>
        <w:top w:val="none" w:sz="0" w:space="0" w:color="auto"/>
        <w:left w:val="none" w:sz="0" w:space="0" w:color="auto"/>
        <w:bottom w:val="none" w:sz="0" w:space="0" w:color="auto"/>
        <w:right w:val="none" w:sz="0" w:space="0" w:color="auto"/>
      </w:divBdr>
    </w:div>
    <w:div w:id="751898332">
      <w:bodyDiv w:val="1"/>
      <w:marLeft w:val="0"/>
      <w:marRight w:val="0"/>
      <w:marTop w:val="0"/>
      <w:marBottom w:val="0"/>
      <w:divBdr>
        <w:top w:val="none" w:sz="0" w:space="0" w:color="auto"/>
        <w:left w:val="none" w:sz="0" w:space="0" w:color="auto"/>
        <w:bottom w:val="none" w:sz="0" w:space="0" w:color="auto"/>
        <w:right w:val="none" w:sz="0" w:space="0" w:color="auto"/>
      </w:divBdr>
    </w:div>
    <w:div w:id="755905180">
      <w:bodyDiv w:val="1"/>
      <w:marLeft w:val="0"/>
      <w:marRight w:val="0"/>
      <w:marTop w:val="0"/>
      <w:marBottom w:val="0"/>
      <w:divBdr>
        <w:top w:val="none" w:sz="0" w:space="0" w:color="auto"/>
        <w:left w:val="none" w:sz="0" w:space="0" w:color="auto"/>
        <w:bottom w:val="none" w:sz="0" w:space="0" w:color="auto"/>
        <w:right w:val="none" w:sz="0" w:space="0" w:color="auto"/>
      </w:divBdr>
    </w:div>
    <w:div w:id="764882376">
      <w:bodyDiv w:val="1"/>
      <w:marLeft w:val="0"/>
      <w:marRight w:val="0"/>
      <w:marTop w:val="0"/>
      <w:marBottom w:val="0"/>
      <w:divBdr>
        <w:top w:val="none" w:sz="0" w:space="0" w:color="auto"/>
        <w:left w:val="none" w:sz="0" w:space="0" w:color="auto"/>
        <w:bottom w:val="none" w:sz="0" w:space="0" w:color="auto"/>
        <w:right w:val="none" w:sz="0" w:space="0" w:color="auto"/>
      </w:divBdr>
    </w:div>
    <w:div w:id="765227528">
      <w:bodyDiv w:val="1"/>
      <w:marLeft w:val="0"/>
      <w:marRight w:val="0"/>
      <w:marTop w:val="0"/>
      <w:marBottom w:val="0"/>
      <w:divBdr>
        <w:top w:val="none" w:sz="0" w:space="0" w:color="auto"/>
        <w:left w:val="none" w:sz="0" w:space="0" w:color="auto"/>
        <w:bottom w:val="none" w:sz="0" w:space="0" w:color="auto"/>
        <w:right w:val="none" w:sz="0" w:space="0" w:color="auto"/>
      </w:divBdr>
    </w:div>
    <w:div w:id="766267808">
      <w:bodyDiv w:val="1"/>
      <w:marLeft w:val="0"/>
      <w:marRight w:val="0"/>
      <w:marTop w:val="0"/>
      <w:marBottom w:val="0"/>
      <w:divBdr>
        <w:top w:val="none" w:sz="0" w:space="0" w:color="auto"/>
        <w:left w:val="none" w:sz="0" w:space="0" w:color="auto"/>
        <w:bottom w:val="none" w:sz="0" w:space="0" w:color="auto"/>
        <w:right w:val="none" w:sz="0" w:space="0" w:color="auto"/>
      </w:divBdr>
    </w:div>
    <w:div w:id="768283308">
      <w:bodyDiv w:val="1"/>
      <w:marLeft w:val="0"/>
      <w:marRight w:val="0"/>
      <w:marTop w:val="0"/>
      <w:marBottom w:val="0"/>
      <w:divBdr>
        <w:top w:val="none" w:sz="0" w:space="0" w:color="auto"/>
        <w:left w:val="none" w:sz="0" w:space="0" w:color="auto"/>
        <w:bottom w:val="none" w:sz="0" w:space="0" w:color="auto"/>
        <w:right w:val="none" w:sz="0" w:space="0" w:color="auto"/>
      </w:divBdr>
    </w:div>
    <w:div w:id="778257888">
      <w:bodyDiv w:val="1"/>
      <w:marLeft w:val="0"/>
      <w:marRight w:val="0"/>
      <w:marTop w:val="0"/>
      <w:marBottom w:val="0"/>
      <w:divBdr>
        <w:top w:val="none" w:sz="0" w:space="0" w:color="auto"/>
        <w:left w:val="none" w:sz="0" w:space="0" w:color="auto"/>
        <w:bottom w:val="none" w:sz="0" w:space="0" w:color="auto"/>
        <w:right w:val="none" w:sz="0" w:space="0" w:color="auto"/>
      </w:divBdr>
    </w:div>
    <w:div w:id="780610046">
      <w:bodyDiv w:val="1"/>
      <w:marLeft w:val="0"/>
      <w:marRight w:val="0"/>
      <w:marTop w:val="0"/>
      <w:marBottom w:val="0"/>
      <w:divBdr>
        <w:top w:val="none" w:sz="0" w:space="0" w:color="auto"/>
        <w:left w:val="none" w:sz="0" w:space="0" w:color="auto"/>
        <w:bottom w:val="none" w:sz="0" w:space="0" w:color="auto"/>
        <w:right w:val="none" w:sz="0" w:space="0" w:color="auto"/>
      </w:divBdr>
    </w:div>
    <w:div w:id="781341772">
      <w:bodyDiv w:val="1"/>
      <w:marLeft w:val="0"/>
      <w:marRight w:val="0"/>
      <w:marTop w:val="0"/>
      <w:marBottom w:val="0"/>
      <w:divBdr>
        <w:top w:val="none" w:sz="0" w:space="0" w:color="auto"/>
        <w:left w:val="none" w:sz="0" w:space="0" w:color="auto"/>
        <w:bottom w:val="none" w:sz="0" w:space="0" w:color="auto"/>
        <w:right w:val="none" w:sz="0" w:space="0" w:color="auto"/>
      </w:divBdr>
    </w:div>
    <w:div w:id="783696101">
      <w:bodyDiv w:val="1"/>
      <w:marLeft w:val="0"/>
      <w:marRight w:val="0"/>
      <w:marTop w:val="0"/>
      <w:marBottom w:val="0"/>
      <w:divBdr>
        <w:top w:val="none" w:sz="0" w:space="0" w:color="auto"/>
        <w:left w:val="none" w:sz="0" w:space="0" w:color="auto"/>
        <w:bottom w:val="none" w:sz="0" w:space="0" w:color="auto"/>
        <w:right w:val="none" w:sz="0" w:space="0" w:color="auto"/>
      </w:divBdr>
    </w:div>
    <w:div w:id="786201597">
      <w:bodyDiv w:val="1"/>
      <w:marLeft w:val="0"/>
      <w:marRight w:val="0"/>
      <w:marTop w:val="0"/>
      <w:marBottom w:val="0"/>
      <w:divBdr>
        <w:top w:val="none" w:sz="0" w:space="0" w:color="auto"/>
        <w:left w:val="none" w:sz="0" w:space="0" w:color="auto"/>
        <w:bottom w:val="none" w:sz="0" w:space="0" w:color="auto"/>
        <w:right w:val="none" w:sz="0" w:space="0" w:color="auto"/>
      </w:divBdr>
    </w:div>
    <w:div w:id="787429540">
      <w:bodyDiv w:val="1"/>
      <w:marLeft w:val="0"/>
      <w:marRight w:val="0"/>
      <w:marTop w:val="0"/>
      <w:marBottom w:val="0"/>
      <w:divBdr>
        <w:top w:val="none" w:sz="0" w:space="0" w:color="auto"/>
        <w:left w:val="none" w:sz="0" w:space="0" w:color="auto"/>
        <w:bottom w:val="none" w:sz="0" w:space="0" w:color="auto"/>
        <w:right w:val="none" w:sz="0" w:space="0" w:color="auto"/>
      </w:divBdr>
    </w:div>
    <w:div w:id="790898796">
      <w:bodyDiv w:val="1"/>
      <w:marLeft w:val="0"/>
      <w:marRight w:val="0"/>
      <w:marTop w:val="0"/>
      <w:marBottom w:val="0"/>
      <w:divBdr>
        <w:top w:val="none" w:sz="0" w:space="0" w:color="auto"/>
        <w:left w:val="none" w:sz="0" w:space="0" w:color="auto"/>
        <w:bottom w:val="none" w:sz="0" w:space="0" w:color="auto"/>
        <w:right w:val="none" w:sz="0" w:space="0" w:color="auto"/>
      </w:divBdr>
    </w:div>
    <w:div w:id="793451877">
      <w:bodyDiv w:val="1"/>
      <w:marLeft w:val="0"/>
      <w:marRight w:val="0"/>
      <w:marTop w:val="0"/>
      <w:marBottom w:val="0"/>
      <w:divBdr>
        <w:top w:val="none" w:sz="0" w:space="0" w:color="auto"/>
        <w:left w:val="none" w:sz="0" w:space="0" w:color="auto"/>
        <w:bottom w:val="none" w:sz="0" w:space="0" w:color="auto"/>
        <w:right w:val="none" w:sz="0" w:space="0" w:color="auto"/>
      </w:divBdr>
    </w:div>
    <w:div w:id="797459447">
      <w:bodyDiv w:val="1"/>
      <w:marLeft w:val="0"/>
      <w:marRight w:val="0"/>
      <w:marTop w:val="0"/>
      <w:marBottom w:val="0"/>
      <w:divBdr>
        <w:top w:val="none" w:sz="0" w:space="0" w:color="auto"/>
        <w:left w:val="none" w:sz="0" w:space="0" w:color="auto"/>
        <w:bottom w:val="none" w:sz="0" w:space="0" w:color="auto"/>
        <w:right w:val="none" w:sz="0" w:space="0" w:color="auto"/>
      </w:divBdr>
    </w:div>
    <w:div w:id="808278206">
      <w:bodyDiv w:val="1"/>
      <w:marLeft w:val="0"/>
      <w:marRight w:val="0"/>
      <w:marTop w:val="0"/>
      <w:marBottom w:val="0"/>
      <w:divBdr>
        <w:top w:val="none" w:sz="0" w:space="0" w:color="auto"/>
        <w:left w:val="none" w:sz="0" w:space="0" w:color="auto"/>
        <w:bottom w:val="none" w:sz="0" w:space="0" w:color="auto"/>
        <w:right w:val="none" w:sz="0" w:space="0" w:color="auto"/>
      </w:divBdr>
    </w:div>
    <w:div w:id="812716044">
      <w:bodyDiv w:val="1"/>
      <w:marLeft w:val="0"/>
      <w:marRight w:val="0"/>
      <w:marTop w:val="0"/>
      <w:marBottom w:val="0"/>
      <w:divBdr>
        <w:top w:val="none" w:sz="0" w:space="0" w:color="auto"/>
        <w:left w:val="none" w:sz="0" w:space="0" w:color="auto"/>
        <w:bottom w:val="none" w:sz="0" w:space="0" w:color="auto"/>
        <w:right w:val="none" w:sz="0" w:space="0" w:color="auto"/>
      </w:divBdr>
    </w:div>
    <w:div w:id="824778131">
      <w:bodyDiv w:val="1"/>
      <w:marLeft w:val="0"/>
      <w:marRight w:val="0"/>
      <w:marTop w:val="0"/>
      <w:marBottom w:val="0"/>
      <w:divBdr>
        <w:top w:val="none" w:sz="0" w:space="0" w:color="auto"/>
        <w:left w:val="none" w:sz="0" w:space="0" w:color="auto"/>
        <w:bottom w:val="none" w:sz="0" w:space="0" w:color="auto"/>
        <w:right w:val="none" w:sz="0" w:space="0" w:color="auto"/>
      </w:divBdr>
    </w:div>
    <w:div w:id="824860541">
      <w:bodyDiv w:val="1"/>
      <w:marLeft w:val="0"/>
      <w:marRight w:val="0"/>
      <w:marTop w:val="0"/>
      <w:marBottom w:val="0"/>
      <w:divBdr>
        <w:top w:val="none" w:sz="0" w:space="0" w:color="auto"/>
        <w:left w:val="none" w:sz="0" w:space="0" w:color="auto"/>
        <w:bottom w:val="none" w:sz="0" w:space="0" w:color="auto"/>
        <w:right w:val="none" w:sz="0" w:space="0" w:color="auto"/>
      </w:divBdr>
    </w:div>
    <w:div w:id="825511022">
      <w:bodyDiv w:val="1"/>
      <w:marLeft w:val="0"/>
      <w:marRight w:val="0"/>
      <w:marTop w:val="0"/>
      <w:marBottom w:val="0"/>
      <w:divBdr>
        <w:top w:val="none" w:sz="0" w:space="0" w:color="auto"/>
        <w:left w:val="none" w:sz="0" w:space="0" w:color="auto"/>
        <w:bottom w:val="none" w:sz="0" w:space="0" w:color="auto"/>
        <w:right w:val="none" w:sz="0" w:space="0" w:color="auto"/>
      </w:divBdr>
    </w:div>
    <w:div w:id="826483099">
      <w:bodyDiv w:val="1"/>
      <w:marLeft w:val="0"/>
      <w:marRight w:val="0"/>
      <w:marTop w:val="0"/>
      <w:marBottom w:val="0"/>
      <w:divBdr>
        <w:top w:val="none" w:sz="0" w:space="0" w:color="auto"/>
        <w:left w:val="none" w:sz="0" w:space="0" w:color="auto"/>
        <w:bottom w:val="none" w:sz="0" w:space="0" w:color="auto"/>
        <w:right w:val="none" w:sz="0" w:space="0" w:color="auto"/>
      </w:divBdr>
    </w:div>
    <w:div w:id="836266948">
      <w:bodyDiv w:val="1"/>
      <w:marLeft w:val="0"/>
      <w:marRight w:val="0"/>
      <w:marTop w:val="0"/>
      <w:marBottom w:val="0"/>
      <w:divBdr>
        <w:top w:val="none" w:sz="0" w:space="0" w:color="auto"/>
        <w:left w:val="none" w:sz="0" w:space="0" w:color="auto"/>
        <w:bottom w:val="none" w:sz="0" w:space="0" w:color="auto"/>
        <w:right w:val="none" w:sz="0" w:space="0" w:color="auto"/>
      </w:divBdr>
    </w:div>
    <w:div w:id="840047626">
      <w:bodyDiv w:val="1"/>
      <w:marLeft w:val="0"/>
      <w:marRight w:val="0"/>
      <w:marTop w:val="0"/>
      <w:marBottom w:val="0"/>
      <w:divBdr>
        <w:top w:val="none" w:sz="0" w:space="0" w:color="auto"/>
        <w:left w:val="none" w:sz="0" w:space="0" w:color="auto"/>
        <w:bottom w:val="none" w:sz="0" w:space="0" w:color="auto"/>
        <w:right w:val="none" w:sz="0" w:space="0" w:color="auto"/>
      </w:divBdr>
    </w:div>
    <w:div w:id="840463361">
      <w:bodyDiv w:val="1"/>
      <w:marLeft w:val="0"/>
      <w:marRight w:val="0"/>
      <w:marTop w:val="0"/>
      <w:marBottom w:val="0"/>
      <w:divBdr>
        <w:top w:val="none" w:sz="0" w:space="0" w:color="auto"/>
        <w:left w:val="none" w:sz="0" w:space="0" w:color="auto"/>
        <w:bottom w:val="none" w:sz="0" w:space="0" w:color="auto"/>
        <w:right w:val="none" w:sz="0" w:space="0" w:color="auto"/>
      </w:divBdr>
    </w:div>
    <w:div w:id="846529182">
      <w:bodyDiv w:val="1"/>
      <w:marLeft w:val="0"/>
      <w:marRight w:val="0"/>
      <w:marTop w:val="0"/>
      <w:marBottom w:val="0"/>
      <w:divBdr>
        <w:top w:val="none" w:sz="0" w:space="0" w:color="auto"/>
        <w:left w:val="none" w:sz="0" w:space="0" w:color="auto"/>
        <w:bottom w:val="none" w:sz="0" w:space="0" w:color="auto"/>
        <w:right w:val="none" w:sz="0" w:space="0" w:color="auto"/>
      </w:divBdr>
    </w:div>
    <w:div w:id="849175360">
      <w:bodyDiv w:val="1"/>
      <w:marLeft w:val="0"/>
      <w:marRight w:val="0"/>
      <w:marTop w:val="0"/>
      <w:marBottom w:val="0"/>
      <w:divBdr>
        <w:top w:val="none" w:sz="0" w:space="0" w:color="auto"/>
        <w:left w:val="none" w:sz="0" w:space="0" w:color="auto"/>
        <w:bottom w:val="none" w:sz="0" w:space="0" w:color="auto"/>
        <w:right w:val="none" w:sz="0" w:space="0" w:color="auto"/>
      </w:divBdr>
    </w:div>
    <w:div w:id="862330868">
      <w:bodyDiv w:val="1"/>
      <w:marLeft w:val="0"/>
      <w:marRight w:val="0"/>
      <w:marTop w:val="0"/>
      <w:marBottom w:val="0"/>
      <w:divBdr>
        <w:top w:val="none" w:sz="0" w:space="0" w:color="auto"/>
        <w:left w:val="none" w:sz="0" w:space="0" w:color="auto"/>
        <w:bottom w:val="none" w:sz="0" w:space="0" w:color="auto"/>
        <w:right w:val="none" w:sz="0" w:space="0" w:color="auto"/>
      </w:divBdr>
      <w:divsChild>
        <w:div w:id="940188946">
          <w:marLeft w:val="0"/>
          <w:marRight w:val="0"/>
          <w:marTop w:val="0"/>
          <w:marBottom w:val="0"/>
          <w:divBdr>
            <w:top w:val="none" w:sz="0" w:space="0" w:color="auto"/>
            <w:left w:val="none" w:sz="0" w:space="0" w:color="auto"/>
            <w:bottom w:val="none" w:sz="0" w:space="0" w:color="auto"/>
            <w:right w:val="none" w:sz="0" w:space="0" w:color="auto"/>
          </w:divBdr>
          <w:divsChild>
            <w:div w:id="200481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563778">
      <w:bodyDiv w:val="1"/>
      <w:marLeft w:val="0"/>
      <w:marRight w:val="0"/>
      <w:marTop w:val="0"/>
      <w:marBottom w:val="0"/>
      <w:divBdr>
        <w:top w:val="none" w:sz="0" w:space="0" w:color="auto"/>
        <w:left w:val="none" w:sz="0" w:space="0" w:color="auto"/>
        <w:bottom w:val="none" w:sz="0" w:space="0" w:color="auto"/>
        <w:right w:val="none" w:sz="0" w:space="0" w:color="auto"/>
      </w:divBdr>
    </w:div>
    <w:div w:id="864637247">
      <w:bodyDiv w:val="1"/>
      <w:marLeft w:val="0"/>
      <w:marRight w:val="0"/>
      <w:marTop w:val="0"/>
      <w:marBottom w:val="0"/>
      <w:divBdr>
        <w:top w:val="none" w:sz="0" w:space="0" w:color="auto"/>
        <w:left w:val="none" w:sz="0" w:space="0" w:color="auto"/>
        <w:bottom w:val="none" w:sz="0" w:space="0" w:color="auto"/>
        <w:right w:val="none" w:sz="0" w:space="0" w:color="auto"/>
      </w:divBdr>
    </w:div>
    <w:div w:id="872304153">
      <w:bodyDiv w:val="1"/>
      <w:marLeft w:val="0"/>
      <w:marRight w:val="0"/>
      <w:marTop w:val="0"/>
      <w:marBottom w:val="0"/>
      <w:divBdr>
        <w:top w:val="none" w:sz="0" w:space="0" w:color="auto"/>
        <w:left w:val="none" w:sz="0" w:space="0" w:color="auto"/>
        <w:bottom w:val="none" w:sz="0" w:space="0" w:color="auto"/>
        <w:right w:val="none" w:sz="0" w:space="0" w:color="auto"/>
      </w:divBdr>
    </w:div>
    <w:div w:id="874585900">
      <w:bodyDiv w:val="1"/>
      <w:marLeft w:val="0"/>
      <w:marRight w:val="0"/>
      <w:marTop w:val="0"/>
      <w:marBottom w:val="0"/>
      <w:divBdr>
        <w:top w:val="none" w:sz="0" w:space="0" w:color="auto"/>
        <w:left w:val="none" w:sz="0" w:space="0" w:color="auto"/>
        <w:bottom w:val="none" w:sz="0" w:space="0" w:color="auto"/>
        <w:right w:val="none" w:sz="0" w:space="0" w:color="auto"/>
      </w:divBdr>
    </w:div>
    <w:div w:id="885877643">
      <w:bodyDiv w:val="1"/>
      <w:marLeft w:val="0"/>
      <w:marRight w:val="0"/>
      <w:marTop w:val="0"/>
      <w:marBottom w:val="0"/>
      <w:divBdr>
        <w:top w:val="none" w:sz="0" w:space="0" w:color="auto"/>
        <w:left w:val="none" w:sz="0" w:space="0" w:color="auto"/>
        <w:bottom w:val="none" w:sz="0" w:space="0" w:color="auto"/>
        <w:right w:val="none" w:sz="0" w:space="0" w:color="auto"/>
      </w:divBdr>
    </w:div>
    <w:div w:id="888348257">
      <w:bodyDiv w:val="1"/>
      <w:marLeft w:val="0"/>
      <w:marRight w:val="0"/>
      <w:marTop w:val="0"/>
      <w:marBottom w:val="0"/>
      <w:divBdr>
        <w:top w:val="none" w:sz="0" w:space="0" w:color="auto"/>
        <w:left w:val="none" w:sz="0" w:space="0" w:color="auto"/>
        <w:bottom w:val="none" w:sz="0" w:space="0" w:color="auto"/>
        <w:right w:val="none" w:sz="0" w:space="0" w:color="auto"/>
      </w:divBdr>
      <w:divsChild>
        <w:div w:id="554196686">
          <w:marLeft w:val="0"/>
          <w:marRight w:val="0"/>
          <w:marTop w:val="0"/>
          <w:marBottom w:val="0"/>
          <w:divBdr>
            <w:top w:val="none" w:sz="0" w:space="0" w:color="auto"/>
            <w:left w:val="none" w:sz="0" w:space="0" w:color="auto"/>
            <w:bottom w:val="none" w:sz="0" w:space="0" w:color="auto"/>
            <w:right w:val="none" w:sz="0" w:space="0" w:color="auto"/>
          </w:divBdr>
          <w:divsChild>
            <w:div w:id="70052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208565">
      <w:bodyDiv w:val="1"/>
      <w:marLeft w:val="0"/>
      <w:marRight w:val="0"/>
      <w:marTop w:val="0"/>
      <w:marBottom w:val="0"/>
      <w:divBdr>
        <w:top w:val="none" w:sz="0" w:space="0" w:color="auto"/>
        <w:left w:val="none" w:sz="0" w:space="0" w:color="auto"/>
        <w:bottom w:val="none" w:sz="0" w:space="0" w:color="auto"/>
        <w:right w:val="none" w:sz="0" w:space="0" w:color="auto"/>
      </w:divBdr>
    </w:div>
    <w:div w:id="896479394">
      <w:bodyDiv w:val="1"/>
      <w:marLeft w:val="0"/>
      <w:marRight w:val="0"/>
      <w:marTop w:val="0"/>
      <w:marBottom w:val="0"/>
      <w:divBdr>
        <w:top w:val="none" w:sz="0" w:space="0" w:color="auto"/>
        <w:left w:val="none" w:sz="0" w:space="0" w:color="auto"/>
        <w:bottom w:val="none" w:sz="0" w:space="0" w:color="auto"/>
        <w:right w:val="none" w:sz="0" w:space="0" w:color="auto"/>
      </w:divBdr>
      <w:divsChild>
        <w:div w:id="586157645">
          <w:marLeft w:val="0"/>
          <w:marRight w:val="0"/>
          <w:marTop w:val="0"/>
          <w:marBottom w:val="0"/>
          <w:divBdr>
            <w:top w:val="none" w:sz="0" w:space="0" w:color="auto"/>
            <w:left w:val="none" w:sz="0" w:space="0" w:color="auto"/>
            <w:bottom w:val="none" w:sz="0" w:space="0" w:color="auto"/>
            <w:right w:val="none" w:sz="0" w:space="0" w:color="auto"/>
          </w:divBdr>
          <w:divsChild>
            <w:div w:id="107409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136161">
      <w:bodyDiv w:val="1"/>
      <w:marLeft w:val="0"/>
      <w:marRight w:val="0"/>
      <w:marTop w:val="0"/>
      <w:marBottom w:val="0"/>
      <w:divBdr>
        <w:top w:val="none" w:sz="0" w:space="0" w:color="auto"/>
        <w:left w:val="none" w:sz="0" w:space="0" w:color="auto"/>
        <w:bottom w:val="none" w:sz="0" w:space="0" w:color="auto"/>
        <w:right w:val="none" w:sz="0" w:space="0" w:color="auto"/>
      </w:divBdr>
    </w:div>
    <w:div w:id="901721154">
      <w:bodyDiv w:val="1"/>
      <w:marLeft w:val="0"/>
      <w:marRight w:val="0"/>
      <w:marTop w:val="0"/>
      <w:marBottom w:val="0"/>
      <w:divBdr>
        <w:top w:val="none" w:sz="0" w:space="0" w:color="auto"/>
        <w:left w:val="none" w:sz="0" w:space="0" w:color="auto"/>
        <w:bottom w:val="none" w:sz="0" w:space="0" w:color="auto"/>
        <w:right w:val="none" w:sz="0" w:space="0" w:color="auto"/>
      </w:divBdr>
    </w:div>
    <w:div w:id="905913123">
      <w:bodyDiv w:val="1"/>
      <w:marLeft w:val="0"/>
      <w:marRight w:val="0"/>
      <w:marTop w:val="0"/>
      <w:marBottom w:val="0"/>
      <w:divBdr>
        <w:top w:val="none" w:sz="0" w:space="0" w:color="auto"/>
        <w:left w:val="none" w:sz="0" w:space="0" w:color="auto"/>
        <w:bottom w:val="none" w:sz="0" w:space="0" w:color="auto"/>
        <w:right w:val="none" w:sz="0" w:space="0" w:color="auto"/>
      </w:divBdr>
    </w:div>
    <w:div w:id="915242887">
      <w:bodyDiv w:val="1"/>
      <w:marLeft w:val="0"/>
      <w:marRight w:val="0"/>
      <w:marTop w:val="0"/>
      <w:marBottom w:val="0"/>
      <w:divBdr>
        <w:top w:val="none" w:sz="0" w:space="0" w:color="auto"/>
        <w:left w:val="none" w:sz="0" w:space="0" w:color="auto"/>
        <w:bottom w:val="none" w:sz="0" w:space="0" w:color="auto"/>
        <w:right w:val="none" w:sz="0" w:space="0" w:color="auto"/>
      </w:divBdr>
    </w:div>
    <w:div w:id="916092635">
      <w:bodyDiv w:val="1"/>
      <w:marLeft w:val="0"/>
      <w:marRight w:val="0"/>
      <w:marTop w:val="0"/>
      <w:marBottom w:val="0"/>
      <w:divBdr>
        <w:top w:val="none" w:sz="0" w:space="0" w:color="auto"/>
        <w:left w:val="none" w:sz="0" w:space="0" w:color="auto"/>
        <w:bottom w:val="none" w:sz="0" w:space="0" w:color="auto"/>
        <w:right w:val="none" w:sz="0" w:space="0" w:color="auto"/>
      </w:divBdr>
    </w:div>
    <w:div w:id="918254756">
      <w:bodyDiv w:val="1"/>
      <w:marLeft w:val="0"/>
      <w:marRight w:val="0"/>
      <w:marTop w:val="0"/>
      <w:marBottom w:val="0"/>
      <w:divBdr>
        <w:top w:val="none" w:sz="0" w:space="0" w:color="auto"/>
        <w:left w:val="none" w:sz="0" w:space="0" w:color="auto"/>
        <w:bottom w:val="none" w:sz="0" w:space="0" w:color="auto"/>
        <w:right w:val="none" w:sz="0" w:space="0" w:color="auto"/>
      </w:divBdr>
    </w:div>
    <w:div w:id="921990350">
      <w:bodyDiv w:val="1"/>
      <w:marLeft w:val="0"/>
      <w:marRight w:val="0"/>
      <w:marTop w:val="0"/>
      <w:marBottom w:val="0"/>
      <w:divBdr>
        <w:top w:val="none" w:sz="0" w:space="0" w:color="auto"/>
        <w:left w:val="none" w:sz="0" w:space="0" w:color="auto"/>
        <w:bottom w:val="none" w:sz="0" w:space="0" w:color="auto"/>
        <w:right w:val="none" w:sz="0" w:space="0" w:color="auto"/>
      </w:divBdr>
    </w:div>
    <w:div w:id="924802005">
      <w:bodyDiv w:val="1"/>
      <w:marLeft w:val="0"/>
      <w:marRight w:val="0"/>
      <w:marTop w:val="0"/>
      <w:marBottom w:val="0"/>
      <w:divBdr>
        <w:top w:val="none" w:sz="0" w:space="0" w:color="auto"/>
        <w:left w:val="none" w:sz="0" w:space="0" w:color="auto"/>
        <w:bottom w:val="none" w:sz="0" w:space="0" w:color="auto"/>
        <w:right w:val="none" w:sz="0" w:space="0" w:color="auto"/>
      </w:divBdr>
    </w:div>
    <w:div w:id="928929571">
      <w:bodyDiv w:val="1"/>
      <w:marLeft w:val="0"/>
      <w:marRight w:val="0"/>
      <w:marTop w:val="0"/>
      <w:marBottom w:val="0"/>
      <w:divBdr>
        <w:top w:val="none" w:sz="0" w:space="0" w:color="auto"/>
        <w:left w:val="none" w:sz="0" w:space="0" w:color="auto"/>
        <w:bottom w:val="none" w:sz="0" w:space="0" w:color="auto"/>
        <w:right w:val="none" w:sz="0" w:space="0" w:color="auto"/>
      </w:divBdr>
    </w:div>
    <w:div w:id="930314491">
      <w:bodyDiv w:val="1"/>
      <w:marLeft w:val="0"/>
      <w:marRight w:val="0"/>
      <w:marTop w:val="0"/>
      <w:marBottom w:val="0"/>
      <w:divBdr>
        <w:top w:val="none" w:sz="0" w:space="0" w:color="auto"/>
        <w:left w:val="none" w:sz="0" w:space="0" w:color="auto"/>
        <w:bottom w:val="none" w:sz="0" w:space="0" w:color="auto"/>
        <w:right w:val="none" w:sz="0" w:space="0" w:color="auto"/>
      </w:divBdr>
    </w:div>
    <w:div w:id="931549760">
      <w:bodyDiv w:val="1"/>
      <w:marLeft w:val="0"/>
      <w:marRight w:val="0"/>
      <w:marTop w:val="0"/>
      <w:marBottom w:val="0"/>
      <w:divBdr>
        <w:top w:val="none" w:sz="0" w:space="0" w:color="auto"/>
        <w:left w:val="none" w:sz="0" w:space="0" w:color="auto"/>
        <w:bottom w:val="none" w:sz="0" w:space="0" w:color="auto"/>
        <w:right w:val="none" w:sz="0" w:space="0" w:color="auto"/>
      </w:divBdr>
      <w:divsChild>
        <w:div w:id="1477917822">
          <w:marLeft w:val="0"/>
          <w:marRight w:val="0"/>
          <w:marTop w:val="0"/>
          <w:marBottom w:val="0"/>
          <w:divBdr>
            <w:top w:val="none" w:sz="0" w:space="0" w:color="auto"/>
            <w:left w:val="none" w:sz="0" w:space="0" w:color="auto"/>
            <w:bottom w:val="none" w:sz="0" w:space="0" w:color="auto"/>
            <w:right w:val="none" w:sz="0" w:space="0" w:color="auto"/>
          </w:divBdr>
          <w:divsChild>
            <w:div w:id="1761830298">
              <w:marLeft w:val="0"/>
              <w:marRight w:val="0"/>
              <w:marTop w:val="0"/>
              <w:marBottom w:val="0"/>
              <w:divBdr>
                <w:top w:val="none" w:sz="0" w:space="0" w:color="auto"/>
                <w:left w:val="none" w:sz="0" w:space="0" w:color="auto"/>
                <w:bottom w:val="none" w:sz="0" w:space="0" w:color="auto"/>
                <w:right w:val="none" w:sz="0" w:space="0" w:color="auto"/>
              </w:divBdr>
              <w:divsChild>
                <w:div w:id="1998142958">
                  <w:marLeft w:val="0"/>
                  <w:marRight w:val="0"/>
                  <w:marTop w:val="0"/>
                  <w:marBottom w:val="0"/>
                  <w:divBdr>
                    <w:top w:val="none" w:sz="0" w:space="0" w:color="auto"/>
                    <w:left w:val="none" w:sz="0" w:space="0" w:color="auto"/>
                    <w:bottom w:val="none" w:sz="0" w:space="0" w:color="auto"/>
                    <w:right w:val="none" w:sz="0" w:space="0" w:color="auto"/>
                  </w:divBdr>
                  <w:divsChild>
                    <w:div w:id="71967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625233">
      <w:bodyDiv w:val="1"/>
      <w:marLeft w:val="0"/>
      <w:marRight w:val="0"/>
      <w:marTop w:val="0"/>
      <w:marBottom w:val="0"/>
      <w:divBdr>
        <w:top w:val="none" w:sz="0" w:space="0" w:color="auto"/>
        <w:left w:val="none" w:sz="0" w:space="0" w:color="auto"/>
        <w:bottom w:val="none" w:sz="0" w:space="0" w:color="auto"/>
        <w:right w:val="none" w:sz="0" w:space="0" w:color="auto"/>
      </w:divBdr>
    </w:div>
    <w:div w:id="944578968">
      <w:bodyDiv w:val="1"/>
      <w:marLeft w:val="0"/>
      <w:marRight w:val="0"/>
      <w:marTop w:val="0"/>
      <w:marBottom w:val="0"/>
      <w:divBdr>
        <w:top w:val="none" w:sz="0" w:space="0" w:color="auto"/>
        <w:left w:val="none" w:sz="0" w:space="0" w:color="auto"/>
        <w:bottom w:val="none" w:sz="0" w:space="0" w:color="auto"/>
        <w:right w:val="none" w:sz="0" w:space="0" w:color="auto"/>
      </w:divBdr>
    </w:div>
    <w:div w:id="946959436">
      <w:bodyDiv w:val="1"/>
      <w:marLeft w:val="0"/>
      <w:marRight w:val="0"/>
      <w:marTop w:val="0"/>
      <w:marBottom w:val="0"/>
      <w:divBdr>
        <w:top w:val="none" w:sz="0" w:space="0" w:color="auto"/>
        <w:left w:val="none" w:sz="0" w:space="0" w:color="auto"/>
        <w:bottom w:val="none" w:sz="0" w:space="0" w:color="auto"/>
        <w:right w:val="none" w:sz="0" w:space="0" w:color="auto"/>
      </w:divBdr>
    </w:div>
    <w:div w:id="950278605">
      <w:bodyDiv w:val="1"/>
      <w:marLeft w:val="0"/>
      <w:marRight w:val="0"/>
      <w:marTop w:val="0"/>
      <w:marBottom w:val="0"/>
      <w:divBdr>
        <w:top w:val="none" w:sz="0" w:space="0" w:color="auto"/>
        <w:left w:val="none" w:sz="0" w:space="0" w:color="auto"/>
        <w:bottom w:val="none" w:sz="0" w:space="0" w:color="auto"/>
        <w:right w:val="none" w:sz="0" w:space="0" w:color="auto"/>
      </w:divBdr>
    </w:div>
    <w:div w:id="952904132">
      <w:bodyDiv w:val="1"/>
      <w:marLeft w:val="0"/>
      <w:marRight w:val="0"/>
      <w:marTop w:val="0"/>
      <w:marBottom w:val="0"/>
      <w:divBdr>
        <w:top w:val="none" w:sz="0" w:space="0" w:color="auto"/>
        <w:left w:val="none" w:sz="0" w:space="0" w:color="auto"/>
        <w:bottom w:val="none" w:sz="0" w:space="0" w:color="auto"/>
        <w:right w:val="none" w:sz="0" w:space="0" w:color="auto"/>
      </w:divBdr>
    </w:div>
    <w:div w:id="956370594">
      <w:bodyDiv w:val="1"/>
      <w:marLeft w:val="0"/>
      <w:marRight w:val="0"/>
      <w:marTop w:val="0"/>
      <w:marBottom w:val="0"/>
      <w:divBdr>
        <w:top w:val="none" w:sz="0" w:space="0" w:color="auto"/>
        <w:left w:val="none" w:sz="0" w:space="0" w:color="auto"/>
        <w:bottom w:val="none" w:sz="0" w:space="0" w:color="auto"/>
        <w:right w:val="none" w:sz="0" w:space="0" w:color="auto"/>
      </w:divBdr>
    </w:div>
    <w:div w:id="957446774">
      <w:bodyDiv w:val="1"/>
      <w:marLeft w:val="0"/>
      <w:marRight w:val="0"/>
      <w:marTop w:val="0"/>
      <w:marBottom w:val="0"/>
      <w:divBdr>
        <w:top w:val="none" w:sz="0" w:space="0" w:color="auto"/>
        <w:left w:val="none" w:sz="0" w:space="0" w:color="auto"/>
        <w:bottom w:val="none" w:sz="0" w:space="0" w:color="auto"/>
        <w:right w:val="none" w:sz="0" w:space="0" w:color="auto"/>
      </w:divBdr>
    </w:div>
    <w:div w:id="959534269">
      <w:bodyDiv w:val="1"/>
      <w:marLeft w:val="0"/>
      <w:marRight w:val="0"/>
      <w:marTop w:val="0"/>
      <w:marBottom w:val="0"/>
      <w:divBdr>
        <w:top w:val="none" w:sz="0" w:space="0" w:color="auto"/>
        <w:left w:val="none" w:sz="0" w:space="0" w:color="auto"/>
        <w:bottom w:val="none" w:sz="0" w:space="0" w:color="auto"/>
        <w:right w:val="none" w:sz="0" w:space="0" w:color="auto"/>
      </w:divBdr>
    </w:div>
    <w:div w:id="961349957">
      <w:bodyDiv w:val="1"/>
      <w:marLeft w:val="0"/>
      <w:marRight w:val="0"/>
      <w:marTop w:val="0"/>
      <w:marBottom w:val="0"/>
      <w:divBdr>
        <w:top w:val="none" w:sz="0" w:space="0" w:color="auto"/>
        <w:left w:val="none" w:sz="0" w:space="0" w:color="auto"/>
        <w:bottom w:val="none" w:sz="0" w:space="0" w:color="auto"/>
        <w:right w:val="none" w:sz="0" w:space="0" w:color="auto"/>
      </w:divBdr>
    </w:div>
    <w:div w:id="966201000">
      <w:bodyDiv w:val="1"/>
      <w:marLeft w:val="0"/>
      <w:marRight w:val="0"/>
      <w:marTop w:val="0"/>
      <w:marBottom w:val="0"/>
      <w:divBdr>
        <w:top w:val="none" w:sz="0" w:space="0" w:color="auto"/>
        <w:left w:val="none" w:sz="0" w:space="0" w:color="auto"/>
        <w:bottom w:val="none" w:sz="0" w:space="0" w:color="auto"/>
        <w:right w:val="none" w:sz="0" w:space="0" w:color="auto"/>
      </w:divBdr>
    </w:div>
    <w:div w:id="971130267">
      <w:bodyDiv w:val="1"/>
      <w:marLeft w:val="0"/>
      <w:marRight w:val="0"/>
      <w:marTop w:val="0"/>
      <w:marBottom w:val="0"/>
      <w:divBdr>
        <w:top w:val="none" w:sz="0" w:space="0" w:color="auto"/>
        <w:left w:val="none" w:sz="0" w:space="0" w:color="auto"/>
        <w:bottom w:val="none" w:sz="0" w:space="0" w:color="auto"/>
        <w:right w:val="none" w:sz="0" w:space="0" w:color="auto"/>
      </w:divBdr>
    </w:div>
    <w:div w:id="971905578">
      <w:bodyDiv w:val="1"/>
      <w:marLeft w:val="0"/>
      <w:marRight w:val="0"/>
      <w:marTop w:val="0"/>
      <w:marBottom w:val="0"/>
      <w:divBdr>
        <w:top w:val="none" w:sz="0" w:space="0" w:color="auto"/>
        <w:left w:val="none" w:sz="0" w:space="0" w:color="auto"/>
        <w:bottom w:val="none" w:sz="0" w:space="0" w:color="auto"/>
        <w:right w:val="none" w:sz="0" w:space="0" w:color="auto"/>
      </w:divBdr>
    </w:div>
    <w:div w:id="982196655">
      <w:bodyDiv w:val="1"/>
      <w:marLeft w:val="0"/>
      <w:marRight w:val="0"/>
      <w:marTop w:val="0"/>
      <w:marBottom w:val="0"/>
      <w:divBdr>
        <w:top w:val="none" w:sz="0" w:space="0" w:color="auto"/>
        <w:left w:val="none" w:sz="0" w:space="0" w:color="auto"/>
        <w:bottom w:val="none" w:sz="0" w:space="0" w:color="auto"/>
        <w:right w:val="none" w:sz="0" w:space="0" w:color="auto"/>
      </w:divBdr>
    </w:div>
    <w:div w:id="982546394">
      <w:bodyDiv w:val="1"/>
      <w:marLeft w:val="0"/>
      <w:marRight w:val="0"/>
      <w:marTop w:val="0"/>
      <w:marBottom w:val="0"/>
      <w:divBdr>
        <w:top w:val="none" w:sz="0" w:space="0" w:color="auto"/>
        <w:left w:val="none" w:sz="0" w:space="0" w:color="auto"/>
        <w:bottom w:val="none" w:sz="0" w:space="0" w:color="auto"/>
        <w:right w:val="none" w:sz="0" w:space="0" w:color="auto"/>
      </w:divBdr>
    </w:div>
    <w:div w:id="984042988">
      <w:bodyDiv w:val="1"/>
      <w:marLeft w:val="0"/>
      <w:marRight w:val="0"/>
      <w:marTop w:val="0"/>
      <w:marBottom w:val="0"/>
      <w:divBdr>
        <w:top w:val="none" w:sz="0" w:space="0" w:color="auto"/>
        <w:left w:val="none" w:sz="0" w:space="0" w:color="auto"/>
        <w:bottom w:val="none" w:sz="0" w:space="0" w:color="auto"/>
        <w:right w:val="none" w:sz="0" w:space="0" w:color="auto"/>
      </w:divBdr>
    </w:div>
    <w:div w:id="992216595">
      <w:bodyDiv w:val="1"/>
      <w:marLeft w:val="0"/>
      <w:marRight w:val="0"/>
      <w:marTop w:val="0"/>
      <w:marBottom w:val="0"/>
      <w:divBdr>
        <w:top w:val="none" w:sz="0" w:space="0" w:color="auto"/>
        <w:left w:val="none" w:sz="0" w:space="0" w:color="auto"/>
        <w:bottom w:val="none" w:sz="0" w:space="0" w:color="auto"/>
        <w:right w:val="none" w:sz="0" w:space="0" w:color="auto"/>
      </w:divBdr>
    </w:div>
    <w:div w:id="992218823">
      <w:bodyDiv w:val="1"/>
      <w:marLeft w:val="0"/>
      <w:marRight w:val="0"/>
      <w:marTop w:val="0"/>
      <w:marBottom w:val="0"/>
      <w:divBdr>
        <w:top w:val="none" w:sz="0" w:space="0" w:color="auto"/>
        <w:left w:val="none" w:sz="0" w:space="0" w:color="auto"/>
        <w:bottom w:val="none" w:sz="0" w:space="0" w:color="auto"/>
        <w:right w:val="none" w:sz="0" w:space="0" w:color="auto"/>
      </w:divBdr>
    </w:div>
    <w:div w:id="1002439495">
      <w:bodyDiv w:val="1"/>
      <w:marLeft w:val="0"/>
      <w:marRight w:val="0"/>
      <w:marTop w:val="0"/>
      <w:marBottom w:val="0"/>
      <w:divBdr>
        <w:top w:val="none" w:sz="0" w:space="0" w:color="auto"/>
        <w:left w:val="none" w:sz="0" w:space="0" w:color="auto"/>
        <w:bottom w:val="none" w:sz="0" w:space="0" w:color="auto"/>
        <w:right w:val="none" w:sz="0" w:space="0" w:color="auto"/>
      </w:divBdr>
    </w:div>
    <w:div w:id="1015618737">
      <w:bodyDiv w:val="1"/>
      <w:marLeft w:val="0"/>
      <w:marRight w:val="0"/>
      <w:marTop w:val="0"/>
      <w:marBottom w:val="0"/>
      <w:divBdr>
        <w:top w:val="none" w:sz="0" w:space="0" w:color="auto"/>
        <w:left w:val="none" w:sz="0" w:space="0" w:color="auto"/>
        <w:bottom w:val="none" w:sz="0" w:space="0" w:color="auto"/>
        <w:right w:val="none" w:sz="0" w:space="0" w:color="auto"/>
      </w:divBdr>
    </w:div>
    <w:div w:id="1019740309">
      <w:bodyDiv w:val="1"/>
      <w:marLeft w:val="0"/>
      <w:marRight w:val="0"/>
      <w:marTop w:val="0"/>
      <w:marBottom w:val="0"/>
      <w:divBdr>
        <w:top w:val="none" w:sz="0" w:space="0" w:color="auto"/>
        <w:left w:val="none" w:sz="0" w:space="0" w:color="auto"/>
        <w:bottom w:val="none" w:sz="0" w:space="0" w:color="auto"/>
        <w:right w:val="none" w:sz="0" w:space="0" w:color="auto"/>
      </w:divBdr>
    </w:div>
    <w:div w:id="1022904198">
      <w:bodyDiv w:val="1"/>
      <w:marLeft w:val="0"/>
      <w:marRight w:val="0"/>
      <w:marTop w:val="0"/>
      <w:marBottom w:val="0"/>
      <w:divBdr>
        <w:top w:val="none" w:sz="0" w:space="0" w:color="auto"/>
        <w:left w:val="none" w:sz="0" w:space="0" w:color="auto"/>
        <w:bottom w:val="none" w:sz="0" w:space="0" w:color="auto"/>
        <w:right w:val="none" w:sz="0" w:space="0" w:color="auto"/>
      </w:divBdr>
    </w:div>
    <w:div w:id="1025517577">
      <w:bodyDiv w:val="1"/>
      <w:marLeft w:val="0"/>
      <w:marRight w:val="0"/>
      <w:marTop w:val="0"/>
      <w:marBottom w:val="0"/>
      <w:divBdr>
        <w:top w:val="none" w:sz="0" w:space="0" w:color="auto"/>
        <w:left w:val="none" w:sz="0" w:space="0" w:color="auto"/>
        <w:bottom w:val="none" w:sz="0" w:space="0" w:color="auto"/>
        <w:right w:val="none" w:sz="0" w:space="0" w:color="auto"/>
      </w:divBdr>
    </w:div>
    <w:div w:id="1027561914">
      <w:bodyDiv w:val="1"/>
      <w:marLeft w:val="0"/>
      <w:marRight w:val="0"/>
      <w:marTop w:val="0"/>
      <w:marBottom w:val="0"/>
      <w:divBdr>
        <w:top w:val="none" w:sz="0" w:space="0" w:color="auto"/>
        <w:left w:val="none" w:sz="0" w:space="0" w:color="auto"/>
        <w:bottom w:val="none" w:sz="0" w:space="0" w:color="auto"/>
        <w:right w:val="none" w:sz="0" w:space="0" w:color="auto"/>
      </w:divBdr>
    </w:div>
    <w:div w:id="1031299734">
      <w:bodyDiv w:val="1"/>
      <w:marLeft w:val="0"/>
      <w:marRight w:val="0"/>
      <w:marTop w:val="0"/>
      <w:marBottom w:val="0"/>
      <w:divBdr>
        <w:top w:val="none" w:sz="0" w:space="0" w:color="auto"/>
        <w:left w:val="none" w:sz="0" w:space="0" w:color="auto"/>
        <w:bottom w:val="none" w:sz="0" w:space="0" w:color="auto"/>
        <w:right w:val="none" w:sz="0" w:space="0" w:color="auto"/>
      </w:divBdr>
    </w:div>
    <w:div w:id="1033505417">
      <w:bodyDiv w:val="1"/>
      <w:marLeft w:val="0"/>
      <w:marRight w:val="0"/>
      <w:marTop w:val="0"/>
      <w:marBottom w:val="0"/>
      <w:divBdr>
        <w:top w:val="none" w:sz="0" w:space="0" w:color="auto"/>
        <w:left w:val="none" w:sz="0" w:space="0" w:color="auto"/>
        <w:bottom w:val="none" w:sz="0" w:space="0" w:color="auto"/>
        <w:right w:val="none" w:sz="0" w:space="0" w:color="auto"/>
      </w:divBdr>
    </w:div>
    <w:div w:id="1035036785">
      <w:bodyDiv w:val="1"/>
      <w:marLeft w:val="0"/>
      <w:marRight w:val="0"/>
      <w:marTop w:val="0"/>
      <w:marBottom w:val="0"/>
      <w:divBdr>
        <w:top w:val="none" w:sz="0" w:space="0" w:color="auto"/>
        <w:left w:val="none" w:sz="0" w:space="0" w:color="auto"/>
        <w:bottom w:val="none" w:sz="0" w:space="0" w:color="auto"/>
        <w:right w:val="none" w:sz="0" w:space="0" w:color="auto"/>
      </w:divBdr>
    </w:div>
    <w:div w:id="1036271357">
      <w:bodyDiv w:val="1"/>
      <w:marLeft w:val="0"/>
      <w:marRight w:val="0"/>
      <w:marTop w:val="0"/>
      <w:marBottom w:val="0"/>
      <w:divBdr>
        <w:top w:val="none" w:sz="0" w:space="0" w:color="auto"/>
        <w:left w:val="none" w:sz="0" w:space="0" w:color="auto"/>
        <w:bottom w:val="none" w:sz="0" w:space="0" w:color="auto"/>
        <w:right w:val="none" w:sz="0" w:space="0" w:color="auto"/>
      </w:divBdr>
    </w:div>
    <w:div w:id="1038942280">
      <w:bodyDiv w:val="1"/>
      <w:marLeft w:val="0"/>
      <w:marRight w:val="0"/>
      <w:marTop w:val="0"/>
      <w:marBottom w:val="0"/>
      <w:divBdr>
        <w:top w:val="none" w:sz="0" w:space="0" w:color="auto"/>
        <w:left w:val="none" w:sz="0" w:space="0" w:color="auto"/>
        <w:bottom w:val="none" w:sz="0" w:space="0" w:color="auto"/>
        <w:right w:val="none" w:sz="0" w:space="0" w:color="auto"/>
      </w:divBdr>
    </w:div>
    <w:div w:id="1042251352">
      <w:bodyDiv w:val="1"/>
      <w:marLeft w:val="0"/>
      <w:marRight w:val="0"/>
      <w:marTop w:val="0"/>
      <w:marBottom w:val="0"/>
      <w:divBdr>
        <w:top w:val="none" w:sz="0" w:space="0" w:color="auto"/>
        <w:left w:val="none" w:sz="0" w:space="0" w:color="auto"/>
        <w:bottom w:val="none" w:sz="0" w:space="0" w:color="auto"/>
        <w:right w:val="none" w:sz="0" w:space="0" w:color="auto"/>
      </w:divBdr>
    </w:div>
    <w:div w:id="1043755362">
      <w:bodyDiv w:val="1"/>
      <w:marLeft w:val="0"/>
      <w:marRight w:val="0"/>
      <w:marTop w:val="0"/>
      <w:marBottom w:val="0"/>
      <w:divBdr>
        <w:top w:val="none" w:sz="0" w:space="0" w:color="auto"/>
        <w:left w:val="none" w:sz="0" w:space="0" w:color="auto"/>
        <w:bottom w:val="none" w:sz="0" w:space="0" w:color="auto"/>
        <w:right w:val="none" w:sz="0" w:space="0" w:color="auto"/>
      </w:divBdr>
    </w:div>
    <w:div w:id="1065370382">
      <w:bodyDiv w:val="1"/>
      <w:marLeft w:val="0"/>
      <w:marRight w:val="0"/>
      <w:marTop w:val="0"/>
      <w:marBottom w:val="0"/>
      <w:divBdr>
        <w:top w:val="none" w:sz="0" w:space="0" w:color="auto"/>
        <w:left w:val="none" w:sz="0" w:space="0" w:color="auto"/>
        <w:bottom w:val="none" w:sz="0" w:space="0" w:color="auto"/>
        <w:right w:val="none" w:sz="0" w:space="0" w:color="auto"/>
      </w:divBdr>
    </w:div>
    <w:div w:id="1069233405">
      <w:bodyDiv w:val="1"/>
      <w:marLeft w:val="0"/>
      <w:marRight w:val="0"/>
      <w:marTop w:val="0"/>
      <w:marBottom w:val="0"/>
      <w:divBdr>
        <w:top w:val="none" w:sz="0" w:space="0" w:color="auto"/>
        <w:left w:val="none" w:sz="0" w:space="0" w:color="auto"/>
        <w:bottom w:val="none" w:sz="0" w:space="0" w:color="auto"/>
        <w:right w:val="none" w:sz="0" w:space="0" w:color="auto"/>
      </w:divBdr>
    </w:div>
    <w:div w:id="1070228113">
      <w:bodyDiv w:val="1"/>
      <w:marLeft w:val="0"/>
      <w:marRight w:val="0"/>
      <w:marTop w:val="0"/>
      <w:marBottom w:val="0"/>
      <w:divBdr>
        <w:top w:val="none" w:sz="0" w:space="0" w:color="auto"/>
        <w:left w:val="none" w:sz="0" w:space="0" w:color="auto"/>
        <w:bottom w:val="none" w:sz="0" w:space="0" w:color="auto"/>
        <w:right w:val="none" w:sz="0" w:space="0" w:color="auto"/>
      </w:divBdr>
    </w:div>
    <w:div w:id="1080834286">
      <w:bodyDiv w:val="1"/>
      <w:marLeft w:val="0"/>
      <w:marRight w:val="0"/>
      <w:marTop w:val="0"/>
      <w:marBottom w:val="0"/>
      <w:divBdr>
        <w:top w:val="none" w:sz="0" w:space="0" w:color="auto"/>
        <w:left w:val="none" w:sz="0" w:space="0" w:color="auto"/>
        <w:bottom w:val="none" w:sz="0" w:space="0" w:color="auto"/>
        <w:right w:val="none" w:sz="0" w:space="0" w:color="auto"/>
      </w:divBdr>
    </w:div>
    <w:div w:id="1087115774">
      <w:bodyDiv w:val="1"/>
      <w:marLeft w:val="0"/>
      <w:marRight w:val="0"/>
      <w:marTop w:val="0"/>
      <w:marBottom w:val="0"/>
      <w:divBdr>
        <w:top w:val="none" w:sz="0" w:space="0" w:color="auto"/>
        <w:left w:val="none" w:sz="0" w:space="0" w:color="auto"/>
        <w:bottom w:val="none" w:sz="0" w:space="0" w:color="auto"/>
        <w:right w:val="none" w:sz="0" w:space="0" w:color="auto"/>
      </w:divBdr>
    </w:div>
    <w:div w:id="1089501160">
      <w:bodyDiv w:val="1"/>
      <w:marLeft w:val="0"/>
      <w:marRight w:val="0"/>
      <w:marTop w:val="0"/>
      <w:marBottom w:val="0"/>
      <w:divBdr>
        <w:top w:val="none" w:sz="0" w:space="0" w:color="auto"/>
        <w:left w:val="none" w:sz="0" w:space="0" w:color="auto"/>
        <w:bottom w:val="none" w:sz="0" w:space="0" w:color="auto"/>
        <w:right w:val="none" w:sz="0" w:space="0" w:color="auto"/>
      </w:divBdr>
    </w:div>
    <w:div w:id="1095635396">
      <w:bodyDiv w:val="1"/>
      <w:marLeft w:val="0"/>
      <w:marRight w:val="0"/>
      <w:marTop w:val="0"/>
      <w:marBottom w:val="0"/>
      <w:divBdr>
        <w:top w:val="none" w:sz="0" w:space="0" w:color="auto"/>
        <w:left w:val="none" w:sz="0" w:space="0" w:color="auto"/>
        <w:bottom w:val="none" w:sz="0" w:space="0" w:color="auto"/>
        <w:right w:val="none" w:sz="0" w:space="0" w:color="auto"/>
      </w:divBdr>
    </w:div>
    <w:div w:id="1098284144">
      <w:bodyDiv w:val="1"/>
      <w:marLeft w:val="0"/>
      <w:marRight w:val="0"/>
      <w:marTop w:val="0"/>
      <w:marBottom w:val="0"/>
      <w:divBdr>
        <w:top w:val="none" w:sz="0" w:space="0" w:color="auto"/>
        <w:left w:val="none" w:sz="0" w:space="0" w:color="auto"/>
        <w:bottom w:val="none" w:sz="0" w:space="0" w:color="auto"/>
        <w:right w:val="none" w:sz="0" w:space="0" w:color="auto"/>
      </w:divBdr>
    </w:div>
    <w:div w:id="1099255559">
      <w:bodyDiv w:val="1"/>
      <w:marLeft w:val="0"/>
      <w:marRight w:val="0"/>
      <w:marTop w:val="0"/>
      <w:marBottom w:val="0"/>
      <w:divBdr>
        <w:top w:val="none" w:sz="0" w:space="0" w:color="auto"/>
        <w:left w:val="none" w:sz="0" w:space="0" w:color="auto"/>
        <w:bottom w:val="none" w:sz="0" w:space="0" w:color="auto"/>
        <w:right w:val="none" w:sz="0" w:space="0" w:color="auto"/>
      </w:divBdr>
    </w:div>
    <w:div w:id="1100301434">
      <w:bodyDiv w:val="1"/>
      <w:marLeft w:val="0"/>
      <w:marRight w:val="0"/>
      <w:marTop w:val="0"/>
      <w:marBottom w:val="0"/>
      <w:divBdr>
        <w:top w:val="none" w:sz="0" w:space="0" w:color="auto"/>
        <w:left w:val="none" w:sz="0" w:space="0" w:color="auto"/>
        <w:bottom w:val="none" w:sz="0" w:space="0" w:color="auto"/>
        <w:right w:val="none" w:sz="0" w:space="0" w:color="auto"/>
      </w:divBdr>
      <w:divsChild>
        <w:div w:id="1820262752">
          <w:marLeft w:val="0"/>
          <w:marRight w:val="0"/>
          <w:marTop w:val="0"/>
          <w:marBottom w:val="0"/>
          <w:divBdr>
            <w:top w:val="none" w:sz="0" w:space="0" w:color="auto"/>
            <w:left w:val="none" w:sz="0" w:space="0" w:color="auto"/>
            <w:bottom w:val="none" w:sz="0" w:space="0" w:color="auto"/>
            <w:right w:val="none" w:sz="0" w:space="0" w:color="auto"/>
          </w:divBdr>
        </w:div>
      </w:divsChild>
    </w:div>
    <w:div w:id="1102457315">
      <w:bodyDiv w:val="1"/>
      <w:marLeft w:val="0"/>
      <w:marRight w:val="0"/>
      <w:marTop w:val="0"/>
      <w:marBottom w:val="0"/>
      <w:divBdr>
        <w:top w:val="none" w:sz="0" w:space="0" w:color="auto"/>
        <w:left w:val="none" w:sz="0" w:space="0" w:color="auto"/>
        <w:bottom w:val="none" w:sz="0" w:space="0" w:color="auto"/>
        <w:right w:val="none" w:sz="0" w:space="0" w:color="auto"/>
      </w:divBdr>
    </w:div>
    <w:div w:id="1109817067">
      <w:bodyDiv w:val="1"/>
      <w:marLeft w:val="0"/>
      <w:marRight w:val="0"/>
      <w:marTop w:val="0"/>
      <w:marBottom w:val="0"/>
      <w:divBdr>
        <w:top w:val="none" w:sz="0" w:space="0" w:color="auto"/>
        <w:left w:val="none" w:sz="0" w:space="0" w:color="auto"/>
        <w:bottom w:val="none" w:sz="0" w:space="0" w:color="auto"/>
        <w:right w:val="none" w:sz="0" w:space="0" w:color="auto"/>
      </w:divBdr>
    </w:div>
    <w:div w:id="1112940926">
      <w:bodyDiv w:val="1"/>
      <w:marLeft w:val="0"/>
      <w:marRight w:val="0"/>
      <w:marTop w:val="0"/>
      <w:marBottom w:val="0"/>
      <w:divBdr>
        <w:top w:val="none" w:sz="0" w:space="0" w:color="auto"/>
        <w:left w:val="none" w:sz="0" w:space="0" w:color="auto"/>
        <w:bottom w:val="none" w:sz="0" w:space="0" w:color="auto"/>
        <w:right w:val="none" w:sz="0" w:space="0" w:color="auto"/>
      </w:divBdr>
    </w:div>
    <w:div w:id="1113286454">
      <w:bodyDiv w:val="1"/>
      <w:marLeft w:val="0"/>
      <w:marRight w:val="0"/>
      <w:marTop w:val="0"/>
      <w:marBottom w:val="0"/>
      <w:divBdr>
        <w:top w:val="none" w:sz="0" w:space="0" w:color="auto"/>
        <w:left w:val="none" w:sz="0" w:space="0" w:color="auto"/>
        <w:bottom w:val="none" w:sz="0" w:space="0" w:color="auto"/>
        <w:right w:val="none" w:sz="0" w:space="0" w:color="auto"/>
      </w:divBdr>
    </w:div>
    <w:div w:id="1117404812">
      <w:bodyDiv w:val="1"/>
      <w:marLeft w:val="0"/>
      <w:marRight w:val="0"/>
      <w:marTop w:val="0"/>
      <w:marBottom w:val="0"/>
      <w:divBdr>
        <w:top w:val="none" w:sz="0" w:space="0" w:color="auto"/>
        <w:left w:val="none" w:sz="0" w:space="0" w:color="auto"/>
        <w:bottom w:val="none" w:sz="0" w:space="0" w:color="auto"/>
        <w:right w:val="none" w:sz="0" w:space="0" w:color="auto"/>
      </w:divBdr>
      <w:divsChild>
        <w:div w:id="2083136526">
          <w:marLeft w:val="0"/>
          <w:marRight w:val="0"/>
          <w:marTop w:val="0"/>
          <w:marBottom w:val="0"/>
          <w:divBdr>
            <w:top w:val="none" w:sz="0" w:space="0" w:color="auto"/>
            <w:left w:val="none" w:sz="0" w:space="0" w:color="auto"/>
            <w:bottom w:val="none" w:sz="0" w:space="0" w:color="auto"/>
            <w:right w:val="none" w:sz="0" w:space="0" w:color="auto"/>
          </w:divBdr>
          <w:divsChild>
            <w:div w:id="162557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406133">
      <w:bodyDiv w:val="1"/>
      <w:marLeft w:val="0"/>
      <w:marRight w:val="0"/>
      <w:marTop w:val="0"/>
      <w:marBottom w:val="0"/>
      <w:divBdr>
        <w:top w:val="none" w:sz="0" w:space="0" w:color="auto"/>
        <w:left w:val="none" w:sz="0" w:space="0" w:color="auto"/>
        <w:bottom w:val="none" w:sz="0" w:space="0" w:color="auto"/>
        <w:right w:val="none" w:sz="0" w:space="0" w:color="auto"/>
      </w:divBdr>
    </w:div>
    <w:div w:id="1118111813">
      <w:bodyDiv w:val="1"/>
      <w:marLeft w:val="0"/>
      <w:marRight w:val="0"/>
      <w:marTop w:val="0"/>
      <w:marBottom w:val="0"/>
      <w:divBdr>
        <w:top w:val="none" w:sz="0" w:space="0" w:color="auto"/>
        <w:left w:val="none" w:sz="0" w:space="0" w:color="auto"/>
        <w:bottom w:val="none" w:sz="0" w:space="0" w:color="auto"/>
        <w:right w:val="none" w:sz="0" w:space="0" w:color="auto"/>
      </w:divBdr>
    </w:div>
    <w:div w:id="1118335055">
      <w:bodyDiv w:val="1"/>
      <w:marLeft w:val="0"/>
      <w:marRight w:val="0"/>
      <w:marTop w:val="0"/>
      <w:marBottom w:val="0"/>
      <w:divBdr>
        <w:top w:val="none" w:sz="0" w:space="0" w:color="auto"/>
        <w:left w:val="none" w:sz="0" w:space="0" w:color="auto"/>
        <w:bottom w:val="none" w:sz="0" w:space="0" w:color="auto"/>
        <w:right w:val="none" w:sz="0" w:space="0" w:color="auto"/>
      </w:divBdr>
    </w:div>
    <w:div w:id="1120959100">
      <w:bodyDiv w:val="1"/>
      <w:marLeft w:val="0"/>
      <w:marRight w:val="0"/>
      <w:marTop w:val="0"/>
      <w:marBottom w:val="0"/>
      <w:divBdr>
        <w:top w:val="none" w:sz="0" w:space="0" w:color="auto"/>
        <w:left w:val="none" w:sz="0" w:space="0" w:color="auto"/>
        <w:bottom w:val="none" w:sz="0" w:space="0" w:color="auto"/>
        <w:right w:val="none" w:sz="0" w:space="0" w:color="auto"/>
      </w:divBdr>
    </w:div>
    <w:div w:id="1137331731">
      <w:bodyDiv w:val="1"/>
      <w:marLeft w:val="0"/>
      <w:marRight w:val="0"/>
      <w:marTop w:val="0"/>
      <w:marBottom w:val="0"/>
      <w:divBdr>
        <w:top w:val="none" w:sz="0" w:space="0" w:color="auto"/>
        <w:left w:val="none" w:sz="0" w:space="0" w:color="auto"/>
        <w:bottom w:val="none" w:sz="0" w:space="0" w:color="auto"/>
        <w:right w:val="none" w:sz="0" w:space="0" w:color="auto"/>
      </w:divBdr>
    </w:div>
    <w:div w:id="1139302520">
      <w:bodyDiv w:val="1"/>
      <w:marLeft w:val="0"/>
      <w:marRight w:val="0"/>
      <w:marTop w:val="0"/>
      <w:marBottom w:val="0"/>
      <w:divBdr>
        <w:top w:val="none" w:sz="0" w:space="0" w:color="auto"/>
        <w:left w:val="none" w:sz="0" w:space="0" w:color="auto"/>
        <w:bottom w:val="none" w:sz="0" w:space="0" w:color="auto"/>
        <w:right w:val="none" w:sz="0" w:space="0" w:color="auto"/>
      </w:divBdr>
      <w:divsChild>
        <w:div w:id="1899827616">
          <w:marLeft w:val="0"/>
          <w:marRight w:val="0"/>
          <w:marTop w:val="0"/>
          <w:marBottom w:val="0"/>
          <w:divBdr>
            <w:top w:val="none" w:sz="0" w:space="0" w:color="auto"/>
            <w:left w:val="none" w:sz="0" w:space="0" w:color="auto"/>
            <w:bottom w:val="none" w:sz="0" w:space="0" w:color="auto"/>
            <w:right w:val="none" w:sz="0" w:space="0" w:color="auto"/>
          </w:divBdr>
          <w:divsChild>
            <w:div w:id="60866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920032">
      <w:bodyDiv w:val="1"/>
      <w:marLeft w:val="0"/>
      <w:marRight w:val="0"/>
      <w:marTop w:val="0"/>
      <w:marBottom w:val="0"/>
      <w:divBdr>
        <w:top w:val="none" w:sz="0" w:space="0" w:color="auto"/>
        <w:left w:val="none" w:sz="0" w:space="0" w:color="auto"/>
        <w:bottom w:val="none" w:sz="0" w:space="0" w:color="auto"/>
        <w:right w:val="none" w:sz="0" w:space="0" w:color="auto"/>
      </w:divBdr>
    </w:div>
    <w:div w:id="1144392871">
      <w:bodyDiv w:val="1"/>
      <w:marLeft w:val="0"/>
      <w:marRight w:val="0"/>
      <w:marTop w:val="0"/>
      <w:marBottom w:val="0"/>
      <w:divBdr>
        <w:top w:val="none" w:sz="0" w:space="0" w:color="auto"/>
        <w:left w:val="none" w:sz="0" w:space="0" w:color="auto"/>
        <w:bottom w:val="none" w:sz="0" w:space="0" w:color="auto"/>
        <w:right w:val="none" w:sz="0" w:space="0" w:color="auto"/>
      </w:divBdr>
      <w:divsChild>
        <w:div w:id="83763574">
          <w:marLeft w:val="0"/>
          <w:marRight w:val="0"/>
          <w:marTop w:val="0"/>
          <w:marBottom w:val="0"/>
          <w:divBdr>
            <w:top w:val="none" w:sz="0" w:space="0" w:color="auto"/>
            <w:left w:val="none" w:sz="0" w:space="0" w:color="auto"/>
            <w:bottom w:val="none" w:sz="0" w:space="0" w:color="auto"/>
            <w:right w:val="none" w:sz="0" w:space="0" w:color="auto"/>
          </w:divBdr>
          <w:divsChild>
            <w:div w:id="1674988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270076">
      <w:bodyDiv w:val="1"/>
      <w:marLeft w:val="0"/>
      <w:marRight w:val="0"/>
      <w:marTop w:val="0"/>
      <w:marBottom w:val="0"/>
      <w:divBdr>
        <w:top w:val="none" w:sz="0" w:space="0" w:color="auto"/>
        <w:left w:val="none" w:sz="0" w:space="0" w:color="auto"/>
        <w:bottom w:val="none" w:sz="0" w:space="0" w:color="auto"/>
        <w:right w:val="none" w:sz="0" w:space="0" w:color="auto"/>
      </w:divBdr>
    </w:div>
    <w:div w:id="1146165344">
      <w:bodyDiv w:val="1"/>
      <w:marLeft w:val="0"/>
      <w:marRight w:val="0"/>
      <w:marTop w:val="0"/>
      <w:marBottom w:val="0"/>
      <w:divBdr>
        <w:top w:val="none" w:sz="0" w:space="0" w:color="auto"/>
        <w:left w:val="none" w:sz="0" w:space="0" w:color="auto"/>
        <w:bottom w:val="none" w:sz="0" w:space="0" w:color="auto"/>
        <w:right w:val="none" w:sz="0" w:space="0" w:color="auto"/>
      </w:divBdr>
    </w:div>
    <w:div w:id="1147818480">
      <w:bodyDiv w:val="1"/>
      <w:marLeft w:val="0"/>
      <w:marRight w:val="0"/>
      <w:marTop w:val="0"/>
      <w:marBottom w:val="0"/>
      <w:divBdr>
        <w:top w:val="none" w:sz="0" w:space="0" w:color="auto"/>
        <w:left w:val="none" w:sz="0" w:space="0" w:color="auto"/>
        <w:bottom w:val="none" w:sz="0" w:space="0" w:color="auto"/>
        <w:right w:val="none" w:sz="0" w:space="0" w:color="auto"/>
      </w:divBdr>
    </w:div>
    <w:div w:id="1150757293">
      <w:bodyDiv w:val="1"/>
      <w:marLeft w:val="0"/>
      <w:marRight w:val="0"/>
      <w:marTop w:val="0"/>
      <w:marBottom w:val="0"/>
      <w:divBdr>
        <w:top w:val="none" w:sz="0" w:space="0" w:color="auto"/>
        <w:left w:val="none" w:sz="0" w:space="0" w:color="auto"/>
        <w:bottom w:val="none" w:sz="0" w:space="0" w:color="auto"/>
        <w:right w:val="none" w:sz="0" w:space="0" w:color="auto"/>
      </w:divBdr>
    </w:div>
    <w:div w:id="1153793177">
      <w:bodyDiv w:val="1"/>
      <w:marLeft w:val="0"/>
      <w:marRight w:val="0"/>
      <w:marTop w:val="0"/>
      <w:marBottom w:val="0"/>
      <w:divBdr>
        <w:top w:val="none" w:sz="0" w:space="0" w:color="auto"/>
        <w:left w:val="none" w:sz="0" w:space="0" w:color="auto"/>
        <w:bottom w:val="none" w:sz="0" w:space="0" w:color="auto"/>
        <w:right w:val="none" w:sz="0" w:space="0" w:color="auto"/>
      </w:divBdr>
    </w:div>
    <w:div w:id="1153838450">
      <w:bodyDiv w:val="1"/>
      <w:marLeft w:val="0"/>
      <w:marRight w:val="0"/>
      <w:marTop w:val="0"/>
      <w:marBottom w:val="0"/>
      <w:divBdr>
        <w:top w:val="none" w:sz="0" w:space="0" w:color="auto"/>
        <w:left w:val="none" w:sz="0" w:space="0" w:color="auto"/>
        <w:bottom w:val="none" w:sz="0" w:space="0" w:color="auto"/>
        <w:right w:val="none" w:sz="0" w:space="0" w:color="auto"/>
      </w:divBdr>
      <w:divsChild>
        <w:div w:id="1767143691">
          <w:marLeft w:val="0"/>
          <w:marRight w:val="0"/>
          <w:marTop w:val="0"/>
          <w:marBottom w:val="0"/>
          <w:divBdr>
            <w:top w:val="none" w:sz="0" w:space="0" w:color="auto"/>
            <w:left w:val="none" w:sz="0" w:space="0" w:color="auto"/>
            <w:bottom w:val="none" w:sz="0" w:space="0" w:color="auto"/>
            <w:right w:val="none" w:sz="0" w:space="0" w:color="auto"/>
          </w:divBdr>
          <w:divsChild>
            <w:div w:id="814830721">
              <w:marLeft w:val="0"/>
              <w:marRight w:val="0"/>
              <w:marTop w:val="0"/>
              <w:marBottom w:val="0"/>
              <w:divBdr>
                <w:top w:val="none" w:sz="0" w:space="0" w:color="auto"/>
                <w:left w:val="none" w:sz="0" w:space="0" w:color="auto"/>
                <w:bottom w:val="none" w:sz="0" w:space="0" w:color="auto"/>
                <w:right w:val="none" w:sz="0" w:space="0" w:color="auto"/>
              </w:divBdr>
              <w:divsChild>
                <w:div w:id="417486235">
                  <w:marLeft w:val="0"/>
                  <w:marRight w:val="0"/>
                  <w:marTop w:val="0"/>
                  <w:marBottom w:val="0"/>
                  <w:divBdr>
                    <w:top w:val="none" w:sz="0" w:space="0" w:color="auto"/>
                    <w:left w:val="none" w:sz="0" w:space="0" w:color="auto"/>
                    <w:bottom w:val="none" w:sz="0" w:space="0" w:color="auto"/>
                    <w:right w:val="none" w:sz="0" w:space="0" w:color="auto"/>
                  </w:divBdr>
                  <w:divsChild>
                    <w:div w:id="198773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701058">
      <w:bodyDiv w:val="1"/>
      <w:marLeft w:val="0"/>
      <w:marRight w:val="0"/>
      <w:marTop w:val="0"/>
      <w:marBottom w:val="0"/>
      <w:divBdr>
        <w:top w:val="none" w:sz="0" w:space="0" w:color="auto"/>
        <w:left w:val="none" w:sz="0" w:space="0" w:color="auto"/>
        <w:bottom w:val="none" w:sz="0" w:space="0" w:color="auto"/>
        <w:right w:val="none" w:sz="0" w:space="0" w:color="auto"/>
      </w:divBdr>
    </w:div>
    <w:div w:id="1161775854">
      <w:bodyDiv w:val="1"/>
      <w:marLeft w:val="0"/>
      <w:marRight w:val="0"/>
      <w:marTop w:val="0"/>
      <w:marBottom w:val="0"/>
      <w:divBdr>
        <w:top w:val="none" w:sz="0" w:space="0" w:color="auto"/>
        <w:left w:val="none" w:sz="0" w:space="0" w:color="auto"/>
        <w:bottom w:val="none" w:sz="0" w:space="0" w:color="auto"/>
        <w:right w:val="none" w:sz="0" w:space="0" w:color="auto"/>
      </w:divBdr>
    </w:div>
    <w:div w:id="1163080499">
      <w:bodyDiv w:val="1"/>
      <w:marLeft w:val="0"/>
      <w:marRight w:val="0"/>
      <w:marTop w:val="0"/>
      <w:marBottom w:val="0"/>
      <w:divBdr>
        <w:top w:val="none" w:sz="0" w:space="0" w:color="auto"/>
        <w:left w:val="none" w:sz="0" w:space="0" w:color="auto"/>
        <w:bottom w:val="none" w:sz="0" w:space="0" w:color="auto"/>
        <w:right w:val="none" w:sz="0" w:space="0" w:color="auto"/>
      </w:divBdr>
    </w:div>
    <w:div w:id="1164859452">
      <w:bodyDiv w:val="1"/>
      <w:marLeft w:val="0"/>
      <w:marRight w:val="0"/>
      <w:marTop w:val="0"/>
      <w:marBottom w:val="0"/>
      <w:divBdr>
        <w:top w:val="none" w:sz="0" w:space="0" w:color="auto"/>
        <w:left w:val="none" w:sz="0" w:space="0" w:color="auto"/>
        <w:bottom w:val="none" w:sz="0" w:space="0" w:color="auto"/>
        <w:right w:val="none" w:sz="0" w:space="0" w:color="auto"/>
      </w:divBdr>
    </w:div>
    <w:div w:id="1166672333">
      <w:bodyDiv w:val="1"/>
      <w:marLeft w:val="0"/>
      <w:marRight w:val="0"/>
      <w:marTop w:val="0"/>
      <w:marBottom w:val="0"/>
      <w:divBdr>
        <w:top w:val="none" w:sz="0" w:space="0" w:color="auto"/>
        <w:left w:val="none" w:sz="0" w:space="0" w:color="auto"/>
        <w:bottom w:val="none" w:sz="0" w:space="0" w:color="auto"/>
        <w:right w:val="none" w:sz="0" w:space="0" w:color="auto"/>
      </w:divBdr>
    </w:div>
    <w:div w:id="1170682772">
      <w:bodyDiv w:val="1"/>
      <w:marLeft w:val="0"/>
      <w:marRight w:val="0"/>
      <w:marTop w:val="0"/>
      <w:marBottom w:val="0"/>
      <w:divBdr>
        <w:top w:val="none" w:sz="0" w:space="0" w:color="auto"/>
        <w:left w:val="none" w:sz="0" w:space="0" w:color="auto"/>
        <w:bottom w:val="none" w:sz="0" w:space="0" w:color="auto"/>
        <w:right w:val="none" w:sz="0" w:space="0" w:color="auto"/>
      </w:divBdr>
    </w:div>
    <w:div w:id="1170868896">
      <w:bodyDiv w:val="1"/>
      <w:marLeft w:val="0"/>
      <w:marRight w:val="0"/>
      <w:marTop w:val="0"/>
      <w:marBottom w:val="0"/>
      <w:divBdr>
        <w:top w:val="none" w:sz="0" w:space="0" w:color="auto"/>
        <w:left w:val="none" w:sz="0" w:space="0" w:color="auto"/>
        <w:bottom w:val="none" w:sz="0" w:space="0" w:color="auto"/>
        <w:right w:val="none" w:sz="0" w:space="0" w:color="auto"/>
      </w:divBdr>
    </w:div>
    <w:div w:id="1171214895">
      <w:bodyDiv w:val="1"/>
      <w:marLeft w:val="0"/>
      <w:marRight w:val="0"/>
      <w:marTop w:val="0"/>
      <w:marBottom w:val="0"/>
      <w:divBdr>
        <w:top w:val="none" w:sz="0" w:space="0" w:color="auto"/>
        <w:left w:val="none" w:sz="0" w:space="0" w:color="auto"/>
        <w:bottom w:val="none" w:sz="0" w:space="0" w:color="auto"/>
        <w:right w:val="none" w:sz="0" w:space="0" w:color="auto"/>
      </w:divBdr>
      <w:divsChild>
        <w:div w:id="2082212346">
          <w:marLeft w:val="0"/>
          <w:marRight w:val="0"/>
          <w:marTop w:val="0"/>
          <w:marBottom w:val="0"/>
          <w:divBdr>
            <w:top w:val="none" w:sz="0" w:space="0" w:color="auto"/>
            <w:left w:val="none" w:sz="0" w:space="0" w:color="auto"/>
            <w:bottom w:val="none" w:sz="0" w:space="0" w:color="auto"/>
            <w:right w:val="none" w:sz="0" w:space="0" w:color="auto"/>
          </w:divBdr>
          <w:divsChild>
            <w:div w:id="197637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538026">
      <w:bodyDiv w:val="1"/>
      <w:marLeft w:val="0"/>
      <w:marRight w:val="0"/>
      <w:marTop w:val="0"/>
      <w:marBottom w:val="0"/>
      <w:divBdr>
        <w:top w:val="none" w:sz="0" w:space="0" w:color="auto"/>
        <w:left w:val="none" w:sz="0" w:space="0" w:color="auto"/>
        <w:bottom w:val="none" w:sz="0" w:space="0" w:color="auto"/>
        <w:right w:val="none" w:sz="0" w:space="0" w:color="auto"/>
      </w:divBdr>
    </w:div>
    <w:div w:id="1180391244">
      <w:bodyDiv w:val="1"/>
      <w:marLeft w:val="0"/>
      <w:marRight w:val="0"/>
      <w:marTop w:val="0"/>
      <w:marBottom w:val="0"/>
      <w:divBdr>
        <w:top w:val="none" w:sz="0" w:space="0" w:color="auto"/>
        <w:left w:val="none" w:sz="0" w:space="0" w:color="auto"/>
        <w:bottom w:val="none" w:sz="0" w:space="0" w:color="auto"/>
        <w:right w:val="none" w:sz="0" w:space="0" w:color="auto"/>
      </w:divBdr>
    </w:div>
    <w:div w:id="1181700320">
      <w:bodyDiv w:val="1"/>
      <w:marLeft w:val="0"/>
      <w:marRight w:val="0"/>
      <w:marTop w:val="0"/>
      <w:marBottom w:val="0"/>
      <w:divBdr>
        <w:top w:val="none" w:sz="0" w:space="0" w:color="auto"/>
        <w:left w:val="none" w:sz="0" w:space="0" w:color="auto"/>
        <w:bottom w:val="none" w:sz="0" w:space="0" w:color="auto"/>
        <w:right w:val="none" w:sz="0" w:space="0" w:color="auto"/>
      </w:divBdr>
    </w:div>
    <w:div w:id="1183126991">
      <w:bodyDiv w:val="1"/>
      <w:marLeft w:val="0"/>
      <w:marRight w:val="0"/>
      <w:marTop w:val="0"/>
      <w:marBottom w:val="0"/>
      <w:divBdr>
        <w:top w:val="none" w:sz="0" w:space="0" w:color="auto"/>
        <w:left w:val="none" w:sz="0" w:space="0" w:color="auto"/>
        <w:bottom w:val="none" w:sz="0" w:space="0" w:color="auto"/>
        <w:right w:val="none" w:sz="0" w:space="0" w:color="auto"/>
      </w:divBdr>
      <w:divsChild>
        <w:div w:id="317658319">
          <w:marLeft w:val="0"/>
          <w:marRight w:val="0"/>
          <w:marTop w:val="0"/>
          <w:marBottom w:val="0"/>
          <w:divBdr>
            <w:top w:val="none" w:sz="0" w:space="0" w:color="auto"/>
            <w:left w:val="none" w:sz="0" w:space="0" w:color="auto"/>
            <w:bottom w:val="none" w:sz="0" w:space="0" w:color="auto"/>
            <w:right w:val="none" w:sz="0" w:space="0" w:color="auto"/>
          </w:divBdr>
          <w:divsChild>
            <w:div w:id="133834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015116">
      <w:bodyDiv w:val="1"/>
      <w:marLeft w:val="0"/>
      <w:marRight w:val="0"/>
      <w:marTop w:val="0"/>
      <w:marBottom w:val="0"/>
      <w:divBdr>
        <w:top w:val="none" w:sz="0" w:space="0" w:color="auto"/>
        <w:left w:val="none" w:sz="0" w:space="0" w:color="auto"/>
        <w:bottom w:val="none" w:sz="0" w:space="0" w:color="auto"/>
        <w:right w:val="none" w:sz="0" w:space="0" w:color="auto"/>
      </w:divBdr>
    </w:div>
    <w:div w:id="1187479345">
      <w:bodyDiv w:val="1"/>
      <w:marLeft w:val="0"/>
      <w:marRight w:val="0"/>
      <w:marTop w:val="0"/>
      <w:marBottom w:val="0"/>
      <w:divBdr>
        <w:top w:val="none" w:sz="0" w:space="0" w:color="auto"/>
        <w:left w:val="none" w:sz="0" w:space="0" w:color="auto"/>
        <w:bottom w:val="none" w:sz="0" w:space="0" w:color="auto"/>
        <w:right w:val="none" w:sz="0" w:space="0" w:color="auto"/>
      </w:divBdr>
    </w:div>
    <w:div w:id="1192256452">
      <w:bodyDiv w:val="1"/>
      <w:marLeft w:val="0"/>
      <w:marRight w:val="0"/>
      <w:marTop w:val="0"/>
      <w:marBottom w:val="0"/>
      <w:divBdr>
        <w:top w:val="none" w:sz="0" w:space="0" w:color="auto"/>
        <w:left w:val="none" w:sz="0" w:space="0" w:color="auto"/>
        <w:bottom w:val="none" w:sz="0" w:space="0" w:color="auto"/>
        <w:right w:val="none" w:sz="0" w:space="0" w:color="auto"/>
      </w:divBdr>
    </w:div>
    <w:div w:id="1192449518">
      <w:bodyDiv w:val="1"/>
      <w:marLeft w:val="0"/>
      <w:marRight w:val="0"/>
      <w:marTop w:val="0"/>
      <w:marBottom w:val="0"/>
      <w:divBdr>
        <w:top w:val="none" w:sz="0" w:space="0" w:color="auto"/>
        <w:left w:val="none" w:sz="0" w:space="0" w:color="auto"/>
        <w:bottom w:val="none" w:sz="0" w:space="0" w:color="auto"/>
        <w:right w:val="none" w:sz="0" w:space="0" w:color="auto"/>
      </w:divBdr>
    </w:div>
    <w:div w:id="1192960642">
      <w:bodyDiv w:val="1"/>
      <w:marLeft w:val="0"/>
      <w:marRight w:val="0"/>
      <w:marTop w:val="0"/>
      <w:marBottom w:val="0"/>
      <w:divBdr>
        <w:top w:val="none" w:sz="0" w:space="0" w:color="auto"/>
        <w:left w:val="none" w:sz="0" w:space="0" w:color="auto"/>
        <w:bottom w:val="none" w:sz="0" w:space="0" w:color="auto"/>
        <w:right w:val="none" w:sz="0" w:space="0" w:color="auto"/>
      </w:divBdr>
    </w:div>
    <w:div w:id="1193029727">
      <w:bodyDiv w:val="1"/>
      <w:marLeft w:val="0"/>
      <w:marRight w:val="0"/>
      <w:marTop w:val="0"/>
      <w:marBottom w:val="0"/>
      <w:divBdr>
        <w:top w:val="none" w:sz="0" w:space="0" w:color="auto"/>
        <w:left w:val="none" w:sz="0" w:space="0" w:color="auto"/>
        <w:bottom w:val="none" w:sz="0" w:space="0" w:color="auto"/>
        <w:right w:val="none" w:sz="0" w:space="0" w:color="auto"/>
      </w:divBdr>
    </w:div>
    <w:div w:id="1193347474">
      <w:bodyDiv w:val="1"/>
      <w:marLeft w:val="0"/>
      <w:marRight w:val="0"/>
      <w:marTop w:val="0"/>
      <w:marBottom w:val="0"/>
      <w:divBdr>
        <w:top w:val="none" w:sz="0" w:space="0" w:color="auto"/>
        <w:left w:val="none" w:sz="0" w:space="0" w:color="auto"/>
        <w:bottom w:val="none" w:sz="0" w:space="0" w:color="auto"/>
        <w:right w:val="none" w:sz="0" w:space="0" w:color="auto"/>
      </w:divBdr>
    </w:div>
    <w:div w:id="1193572840">
      <w:bodyDiv w:val="1"/>
      <w:marLeft w:val="0"/>
      <w:marRight w:val="0"/>
      <w:marTop w:val="0"/>
      <w:marBottom w:val="0"/>
      <w:divBdr>
        <w:top w:val="none" w:sz="0" w:space="0" w:color="auto"/>
        <w:left w:val="none" w:sz="0" w:space="0" w:color="auto"/>
        <w:bottom w:val="none" w:sz="0" w:space="0" w:color="auto"/>
        <w:right w:val="none" w:sz="0" w:space="0" w:color="auto"/>
      </w:divBdr>
    </w:div>
    <w:div w:id="1194073326">
      <w:bodyDiv w:val="1"/>
      <w:marLeft w:val="0"/>
      <w:marRight w:val="0"/>
      <w:marTop w:val="0"/>
      <w:marBottom w:val="0"/>
      <w:divBdr>
        <w:top w:val="none" w:sz="0" w:space="0" w:color="auto"/>
        <w:left w:val="none" w:sz="0" w:space="0" w:color="auto"/>
        <w:bottom w:val="none" w:sz="0" w:space="0" w:color="auto"/>
        <w:right w:val="none" w:sz="0" w:space="0" w:color="auto"/>
      </w:divBdr>
    </w:div>
    <w:div w:id="1199246613">
      <w:bodyDiv w:val="1"/>
      <w:marLeft w:val="0"/>
      <w:marRight w:val="0"/>
      <w:marTop w:val="0"/>
      <w:marBottom w:val="0"/>
      <w:divBdr>
        <w:top w:val="none" w:sz="0" w:space="0" w:color="auto"/>
        <w:left w:val="none" w:sz="0" w:space="0" w:color="auto"/>
        <w:bottom w:val="none" w:sz="0" w:space="0" w:color="auto"/>
        <w:right w:val="none" w:sz="0" w:space="0" w:color="auto"/>
      </w:divBdr>
    </w:div>
    <w:div w:id="1200317038">
      <w:bodyDiv w:val="1"/>
      <w:marLeft w:val="0"/>
      <w:marRight w:val="0"/>
      <w:marTop w:val="0"/>
      <w:marBottom w:val="0"/>
      <w:divBdr>
        <w:top w:val="none" w:sz="0" w:space="0" w:color="auto"/>
        <w:left w:val="none" w:sz="0" w:space="0" w:color="auto"/>
        <w:bottom w:val="none" w:sz="0" w:space="0" w:color="auto"/>
        <w:right w:val="none" w:sz="0" w:space="0" w:color="auto"/>
      </w:divBdr>
    </w:div>
    <w:div w:id="1205603918">
      <w:bodyDiv w:val="1"/>
      <w:marLeft w:val="0"/>
      <w:marRight w:val="0"/>
      <w:marTop w:val="0"/>
      <w:marBottom w:val="0"/>
      <w:divBdr>
        <w:top w:val="none" w:sz="0" w:space="0" w:color="auto"/>
        <w:left w:val="none" w:sz="0" w:space="0" w:color="auto"/>
        <w:bottom w:val="none" w:sz="0" w:space="0" w:color="auto"/>
        <w:right w:val="none" w:sz="0" w:space="0" w:color="auto"/>
      </w:divBdr>
    </w:div>
    <w:div w:id="1214999492">
      <w:bodyDiv w:val="1"/>
      <w:marLeft w:val="0"/>
      <w:marRight w:val="0"/>
      <w:marTop w:val="0"/>
      <w:marBottom w:val="0"/>
      <w:divBdr>
        <w:top w:val="none" w:sz="0" w:space="0" w:color="auto"/>
        <w:left w:val="none" w:sz="0" w:space="0" w:color="auto"/>
        <w:bottom w:val="none" w:sz="0" w:space="0" w:color="auto"/>
        <w:right w:val="none" w:sz="0" w:space="0" w:color="auto"/>
      </w:divBdr>
    </w:div>
    <w:div w:id="1215199831">
      <w:bodyDiv w:val="1"/>
      <w:marLeft w:val="0"/>
      <w:marRight w:val="0"/>
      <w:marTop w:val="0"/>
      <w:marBottom w:val="0"/>
      <w:divBdr>
        <w:top w:val="none" w:sz="0" w:space="0" w:color="auto"/>
        <w:left w:val="none" w:sz="0" w:space="0" w:color="auto"/>
        <w:bottom w:val="none" w:sz="0" w:space="0" w:color="auto"/>
        <w:right w:val="none" w:sz="0" w:space="0" w:color="auto"/>
      </w:divBdr>
    </w:div>
    <w:div w:id="1216042857">
      <w:bodyDiv w:val="1"/>
      <w:marLeft w:val="0"/>
      <w:marRight w:val="0"/>
      <w:marTop w:val="0"/>
      <w:marBottom w:val="0"/>
      <w:divBdr>
        <w:top w:val="none" w:sz="0" w:space="0" w:color="auto"/>
        <w:left w:val="none" w:sz="0" w:space="0" w:color="auto"/>
        <w:bottom w:val="none" w:sz="0" w:space="0" w:color="auto"/>
        <w:right w:val="none" w:sz="0" w:space="0" w:color="auto"/>
      </w:divBdr>
    </w:div>
    <w:div w:id="1220946695">
      <w:bodyDiv w:val="1"/>
      <w:marLeft w:val="0"/>
      <w:marRight w:val="0"/>
      <w:marTop w:val="0"/>
      <w:marBottom w:val="0"/>
      <w:divBdr>
        <w:top w:val="none" w:sz="0" w:space="0" w:color="auto"/>
        <w:left w:val="none" w:sz="0" w:space="0" w:color="auto"/>
        <w:bottom w:val="none" w:sz="0" w:space="0" w:color="auto"/>
        <w:right w:val="none" w:sz="0" w:space="0" w:color="auto"/>
      </w:divBdr>
    </w:div>
    <w:div w:id="1225217315">
      <w:bodyDiv w:val="1"/>
      <w:marLeft w:val="0"/>
      <w:marRight w:val="0"/>
      <w:marTop w:val="0"/>
      <w:marBottom w:val="0"/>
      <w:divBdr>
        <w:top w:val="none" w:sz="0" w:space="0" w:color="auto"/>
        <w:left w:val="none" w:sz="0" w:space="0" w:color="auto"/>
        <w:bottom w:val="none" w:sz="0" w:space="0" w:color="auto"/>
        <w:right w:val="none" w:sz="0" w:space="0" w:color="auto"/>
      </w:divBdr>
      <w:divsChild>
        <w:div w:id="1190143034">
          <w:marLeft w:val="0"/>
          <w:marRight w:val="0"/>
          <w:marTop w:val="0"/>
          <w:marBottom w:val="0"/>
          <w:divBdr>
            <w:top w:val="none" w:sz="0" w:space="0" w:color="auto"/>
            <w:left w:val="none" w:sz="0" w:space="0" w:color="auto"/>
            <w:bottom w:val="none" w:sz="0" w:space="0" w:color="auto"/>
            <w:right w:val="none" w:sz="0" w:space="0" w:color="auto"/>
          </w:divBdr>
          <w:divsChild>
            <w:div w:id="175226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784470">
      <w:bodyDiv w:val="1"/>
      <w:marLeft w:val="0"/>
      <w:marRight w:val="0"/>
      <w:marTop w:val="0"/>
      <w:marBottom w:val="0"/>
      <w:divBdr>
        <w:top w:val="none" w:sz="0" w:space="0" w:color="auto"/>
        <w:left w:val="none" w:sz="0" w:space="0" w:color="auto"/>
        <w:bottom w:val="none" w:sz="0" w:space="0" w:color="auto"/>
        <w:right w:val="none" w:sz="0" w:space="0" w:color="auto"/>
      </w:divBdr>
    </w:div>
    <w:div w:id="1242176783">
      <w:bodyDiv w:val="1"/>
      <w:marLeft w:val="0"/>
      <w:marRight w:val="0"/>
      <w:marTop w:val="0"/>
      <w:marBottom w:val="0"/>
      <w:divBdr>
        <w:top w:val="none" w:sz="0" w:space="0" w:color="auto"/>
        <w:left w:val="none" w:sz="0" w:space="0" w:color="auto"/>
        <w:bottom w:val="none" w:sz="0" w:space="0" w:color="auto"/>
        <w:right w:val="none" w:sz="0" w:space="0" w:color="auto"/>
      </w:divBdr>
    </w:div>
    <w:div w:id="1249539084">
      <w:bodyDiv w:val="1"/>
      <w:marLeft w:val="0"/>
      <w:marRight w:val="0"/>
      <w:marTop w:val="0"/>
      <w:marBottom w:val="0"/>
      <w:divBdr>
        <w:top w:val="none" w:sz="0" w:space="0" w:color="auto"/>
        <w:left w:val="none" w:sz="0" w:space="0" w:color="auto"/>
        <w:bottom w:val="none" w:sz="0" w:space="0" w:color="auto"/>
        <w:right w:val="none" w:sz="0" w:space="0" w:color="auto"/>
      </w:divBdr>
    </w:div>
    <w:div w:id="1250849118">
      <w:bodyDiv w:val="1"/>
      <w:marLeft w:val="0"/>
      <w:marRight w:val="0"/>
      <w:marTop w:val="0"/>
      <w:marBottom w:val="0"/>
      <w:divBdr>
        <w:top w:val="none" w:sz="0" w:space="0" w:color="auto"/>
        <w:left w:val="none" w:sz="0" w:space="0" w:color="auto"/>
        <w:bottom w:val="none" w:sz="0" w:space="0" w:color="auto"/>
        <w:right w:val="none" w:sz="0" w:space="0" w:color="auto"/>
      </w:divBdr>
      <w:divsChild>
        <w:div w:id="724135755">
          <w:marLeft w:val="0"/>
          <w:marRight w:val="0"/>
          <w:marTop w:val="0"/>
          <w:marBottom w:val="0"/>
          <w:divBdr>
            <w:top w:val="none" w:sz="0" w:space="0" w:color="auto"/>
            <w:left w:val="none" w:sz="0" w:space="0" w:color="auto"/>
            <w:bottom w:val="none" w:sz="0" w:space="0" w:color="auto"/>
            <w:right w:val="none" w:sz="0" w:space="0" w:color="auto"/>
          </w:divBdr>
          <w:divsChild>
            <w:div w:id="88128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319429">
      <w:bodyDiv w:val="1"/>
      <w:marLeft w:val="0"/>
      <w:marRight w:val="0"/>
      <w:marTop w:val="0"/>
      <w:marBottom w:val="0"/>
      <w:divBdr>
        <w:top w:val="none" w:sz="0" w:space="0" w:color="auto"/>
        <w:left w:val="none" w:sz="0" w:space="0" w:color="auto"/>
        <w:bottom w:val="none" w:sz="0" w:space="0" w:color="auto"/>
        <w:right w:val="none" w:sz="0" w:space="0" w:color="auto"/>
      </w:divBdr>
    </w:div>
    <w:div w:id="1260526823">
      <w:bodyDiv w:val="1"/>
      <w:marLeft w:val="0"/>
      <w:marRight w:val="0"/>
      <w:marTop w:val="0"/>
      <w:marBottom w:val="0"/>
      <w:divBdr>
        <w:top w:val="none" w:sz="0" w:space="0" w:color="auto"/>
        <w:left w:val="none" w:sz="0" w:space="0" w:color="auto"/>
        <w:bottom w:val="none" w:sz="0" w:space="0" w:color="auto"/>
        <w:right w:val="none" w:sz="0" w:space="0" w:color="auto"/>
      </w:divBdr>
    </w:div>
    <w:div w:id="1268542371">
      <w:bodyDiv w:val="1"/>
      <w:marLeft w:val="0"/>
      <w:marRight w:val="0"/>
      <w:marTop w:val="0"/>
      <w:marBottom w:val="0"/>
      <w:divBdr>
        <w:top w:val="none" w:sz="0" w:space="0" w:color="auto"/>
        <w:left w:val="none" w:sz="0" w:space="0" w:color="auto"/>
        <w:bottom w:val="none" w:sz="0" w:space="0" w:color="auto"/>
        <w:right w:val="none" w:sz="0" w:space="0" w:color="auto"/>
      </w:divBdr>
    </w:div>
    <w:div w:id="1269239149">
      <w:bodyDiv w:val="1"/>
      <w:marLeft w:val="0"/>
      <w:marRight w:val="0"/>
      <w:marTop w:val="0"/>
      <w:marBottom w:val="0"/>
      <w:divBdr>
        <w:top w:val="none" w:sz="0" w:space="0" w:color="auto"/>
        <w:left w:val="none" w:sz="0" w:space="0" w:color="auto"/>
        <w:bottom w:val="none" w:sz="0" w:space="0" w:color="auto"/>
        <w:right w:val="none" w:sz="0" w:space="0" w:color="auto"/>
      </w:divBdr>
    </w:div>
    <w:div w:id="1274439131">
      <w:bodyDiv w:val="1"/>
      <w:marLeft w:val="0"/>
      <w:marRight w:val="0"/>
      <w:marTop w:val="0"/>
      <w:marBottom w:val="0"/>
      <w:divBdr>
        <w:top w:val="none" w:sz="0" w:space="0" w:color="auto"/>
        <w:left w:val="none" w:sz="0" w:space="0" w:color="auto"/>
        <w:bottom w:val="none" w:sz="0" w:space="0" w:color="auto"/>
        <w:right w:val="none" w:sz="0" w:space="0" w:color="auto"/>
      </w:divBdr>
    </w:div>
    <w:div w:id="1274703937">
      <w:bodyDiv w:val="1"/>
      <w:marLeft w:val="0"/>
      <w:marRight w:val="0"/>
      <w:marTop w:val="0"/>
      <w:marBottom w:val="0"/>
      <w:divBdr>
        <w:top w:val="none" w:sz="0" w:space="0" w:color="auto"/>
        <w:left w:val="none" w:sz="0" w:space="0" w:color="auto"/>
        <w:bottom w:val="none" w:sz="0" w:space="0" w:color="auto"/>
        <w:right w:val="none" w:sz="0" w:space="0" w:color="auto"/>
      </w:divBdr>
    </w:div>
    <w:div w:id="1275987140">
      <w:bodyDiv w:val="1"/>
      <w:marLeft w:val="0"/>
      <w:marRight w:val="0"/>
      <w:marTop w:val="0"/>
      <w:marBottom w:val="0"/>
      <w:divBdr>
        <w:top w:val="none" w:sz="0" w:space="0" w:color="auto"/>
        <w:left w:val="none" w:sz="0" w:space="0" w:color="auto"/>
        <w:bottom w:val="none" w:sz="0" w:space="0" w:color="auto"/>
        <w:right w:val="none" w:sz="0" w:space="0" w:color="auto"/>
      </w:divBdr>
    </w:div>
    <w:div w:id="1278028888">
      <w:bodyDiv w:val="1"/>
      <w:marLeft w:val="0"/>
      <w:marRight w:val="0"/>
      <w:marTop w:val="0"/>
      <w:marBottom w:val="0"/>
      <w:divBdr>
        <w:top w:val="none" w:sz="0" w:space="0" w:color="auto"/>
        <w:left w:val="none" w:sz="0" w:space="0" w:color="auto"/>
        <w:bottom w:val="none" w:sz="0" w:space="0" w:color="auto"/>
        <w:right w:val="none" w:sz="0" w:space="0" w:color="auto"/>
      </w:divBdr>
    </w:div>
    <w:div w:id="1283658280">
      <w:bodyDiv w:val="1"/>
      <w:marLeft w:val="0"/>
      <w:marRight w:val="0"/>
      <w:marTop w:val="0"/>
      <w:marBottom w:val="0"/>
      <w:divBdr>
        <w:top w:val="none" w:sz="0" w:space="0" w:color="auto"/>
        <w:left w:val="none" w:sz="0" w:space="0" w:color="auto"/>
        <w:bottom w:val="none" w:sz="0" w:space="0" w:color="auto"/>
        <w:right w:val="none" w:sz="0" w:space="0" w:color="auto"/>
      </w:divBdr>
    </w:div>
    <w:div w:id="1285847941">
      <w:bodyDiv w:val="1"/>
      <w:marLeft w:val="0"/>
      <w:marRight w:val="0"/>
      <w:marTop w:val="0"/>
      <w:marBottom w:val="0"/>
      <w:divBdr>
        <w:top w:val="none" w:sz="0" w:space="0" w:color="auto"/>
        <w:left w:val="none" w:sz="0" w:space="0" w:color="auto"/>
        <w:bottom w:val="none" w:sz="0" w:space="0" w:color="auto"/>
        <w:right w:val="none" w:sz="0" w:space="0" w:color="auto"/>
      </w:divBdr>
    </w:div>
    <w:div w:id="1287079350">
      <w:bodyDiv w:val="1"/>
      <w:marLeft w:val="0"/>
      <w:marRight w:val="0"/>
      <w:marTop w:val="0"/>
      <w:marBottom w:val="0"/>
      <w:divBdr>
        <w:top w:val="none" w:sz="0" w:space="0" w:color="auto"/>
        <w:left w:val="none" w:sz="0" w:space="0" w:color="auto"/>
        <w:bottom w:val="none" w:sz="0" w:space="0" w:color="auto"/>
        <w:right w:val="none" w:sz="0" w:space="0" w:color="auto"/>
      </w:divBdr>
    </w:div>
    <w:div w:id="1294562891">
      <w:bodyDiv w:val="1"/>
      <w:marLeft w:val="0"/>
      <w:marRight w:val="0"/>
      <w:marTop w:val="0"/>
      <w:marBottom w:val="0"/>
      <w:divBdr>
        <w:top w:val="none" w:sz="0" w:space="0" w:color="auto"/>
        <w:left w:val="none" w:sz="0" w:space="0" w:color="auto"/>
        <w:bottom w:val="none" w:sz="0" w:space="0" w:color="auto"/>
        <w:right w:val="none" w:sz="0" w:space="0" w:color="auto"/>
      </w:divBdr>
    </w:div>
    <w:div w:id="1294747861">
      <w:bodyDiv w:val="1"/>
      <w:marLeft w:val="0"/>
      <w:marRight w:val="0"/>
      <w:marTop w:val="0"/>
      <w:marBottom w:val="0"/>
      <w:divBdr>
        <w:top w:val="none" w:sz="0" w:space="0" w:color="auto"/>
        <w:left w:val="none" w:sz="0" w:space="0" w:color="auto"/>
        <w:bottom w:val="none" w:sz="0" w:space="0" w:color="auto"/>
        <w:right w:val="none" w:sz="0" w:space="0" w:color="auto"/>
      </w:divBdr>
    </w:div>
    <w:div w:id="1297374304">
      <w:bodyDiv w:val="1"/>
      <w:marLeft w:val="0"/>
      <w:marRight w:val="0"/>
      <w:marTop w:val="0"/>
      <w:marBottom w:val="0"/>
      <w:divBdr>
        <w:top w:val="none" w:sz="0" w:space="0" w:color="auto"/>
        <w:left w:val="none" w:sz="0" w:space="0" w:color="auto"/>
        <w:bottom w:val="none" w:sz="0" w:space="0" w:color="auto"/>
        <w:right w:val="none" w:sz="0" w:space="0" w:color="auto"/>
      </w:divBdr>
    </w:div>
    <w:div w:id="1298991824">
      <w:bodyDiv w:val="1"/>
      <w:marLeft w:val="0"/>
      <w:marRight w:val="0"/>
      <w:marTop w:val="0"/>
      <w:marBottom w:val="0"/>
      <w:divBdr>
        <w:top w:val="none" w:sz="0" w:space="0" w:color="auto"/>
        <w:left w:val="none" w:sz="0" w:space="0" w:color="auto"/>
        <w:bottom w:val="none" w:sz="0" w:space="0" w:color="auto"/>
        <w:right w:val="none" w:sz="0" w:space="0" w:color="auto"/>
      </w:divBdr>
    </w:div>
    <w:div w:id="1303080240">
      <w:bodyDiv w:val="1"/>
      <w:marLeft w:val="0"/>
      <w:marRight w:val="0"/>
      <w:marTop w:val="0"/>
      <w:marBottom w:val="0"/>
      <w:divBdr>
        <w:top w:val="none" w:sz="0" w:space="0" w:color="auto"/>
        <w:left w:val="none" w:sz="0" w:space="0" w:color="auto"/>
        <w:bottom w:val="none" w:sz="0" w:space="0" w:color="auto"/>
        <w:right w:val="none" w:sz="0" w:space="0" w:color="auto"/>
      </w:divBdr>
    </w:div>
    <w:div w:id="1328286405">
      <w:bodyDiv w:val="1"/>
      <w:marLeft w:val="0"/>
      <w:marRight w:val="0"/>
      <w:marTop w:val="0"/>
      <w:marBottom w:val="0"/>
      <w:divBdr>
        <w:top w:val="none" w:sz="0" w:space="0" w:color="auto"/>
        <w:left w:val="none" w:sz="0" w:space="0" w:color="auto"/>
        <w:bottom w:val="none" w:sz="0" w:space="0" w:color="auto"/>
        <w:right w:val="none" w:sz="0" w:space="0" w:color="auto"/>
      </w:divBdr>
    </w:div>
    <w:div w:id="1328900986">
      <w:bodyDiv w:val="1"/>
      <w:marLeft w:val="0"/>
      <w:marRight w:val="0"/>
      <w:marTop w:val="0"/>
      <w:marBottom w:val="0"/>
      <w:divBdr>
        <w:top w:val="none" w:sz="0" w:space="0" w:color="auto"/>
        <w:left w:val="none" w:sz="0" w:space="0" w:color="auto"/>
        <w:bottom w:val="none" w:sz="0" w:space="0" w:color="auto"/>
        <w:right w:val="none" w:sz="0" w:space="0" w:color="auto"/>
      </w:divBdr>
    </w:div>
    <w:div w:id="1330209563">
      <w:bodyDiv w:val="1"/>
      <w:marLeft w:val="0"/>
      <w:marRight w:val="0"/>
      <w:marTop w:val="0"/>
      <w:marBottom w:val="0"/>
      <w:divBdr>
        <w:top w:val="none" w:sz="0" w:space="0" w:color="auto"/>
        <w:left w:val="none" w:sz="0" w:space="0" w:color="auto"/>
        <w:bottom w:val="none" w:sz="0" w:space="0" w:color="auto"/>
        <w:right w:val="none" w:sz="0" w:space="0" w:color="auto"/>
      </w:divBdr>
    </w:div>
    <w:div w:id="1333675957">
      <w:bodyDiv w:val="1"/>
      <w:marLeft w:val="0"/>
      <w:marRight w:val="0"/>
      <w:marTop w:val="0"/>
      <w:marBottom w:val="0"/>
      <w:divBdr>
        <w:top w:val="none" w:sz="0" w:space="0" w:color="auto"/>
        <w:left w:val="none" w:sz="0" w:space="0" w:color="auto"/>
        <w:bottom w:val="none" w:sz="0" w:space="0" w:color="auto"/>
        <w:right w:val="none" w:sz="0" w:space="0" w:color="auto"/>
      </w:divBdr>
    </w:div>
    <w:div w:id="1335718965">
      <w:bodyDiv w:val="1"/>
      <w:marLeft w:val="0"/>
      <w:marRight w:val="0"/>
      <w:marTop w:val="0"/>
      <w:marBottom w:val="0"/>
      <w:divBdr>
        <w:top w:val="none" w:sz="0" w:space="0" w:color="auto"/>
        <w:left w:val="none" w:sz="0" w:space="0" w:color="auto"/>
        <w:bottom w:val="none" w:sz="0" w:space="0" w:color="auto"/>
        <w:right w:val="none" w:sz="0" w:space="0" w:color="auto"/>
      </w:divBdr>
    </w:div>
    <w:div w:id="1337345157">
      <w:bodyDiv w:val="1"/>
      <w:marLeft w:val="0"/>
      <w:marRight w:val="0"/>
      <w:marTop w:val="0"/>
      <w:marBottom w:val="0"/>
      <w:divBdr>
        <w:top w:val="none" w:sz="0" w:space="0" w:color="auto"/>
        <w:left w:val="none" w:sz="0" w:space="0" w:color="auto"/>
        <w:bottom w:val="none" w:sz="0" w:space="0" w:color="auto"/>
        <w:right w:val="none" w:sz="0" w:space="0" w:color="auto"/>
      </w:divBdr>
    </w:div>
    <w:div w:id="1340430210">
      <w:bodyDiv w:val="1"/>
      <w:marLeft w:val="0"/>
      <w:marRight w:val="0"/>
      <w:marTop w:val="0"/>
      <w:marBottom w:val="0"/>
      <w:divBdr>
        <w:top w:val="none" w:sz="0" w:space="0" w:color="auto"/>
        <w:left w:val="none" w:sz="0" w:space="0" w:color="auto"/>
        <w:bottom w:val="none" w:sz="0" w:space="0" w:color="auto"/>
        <w:right w:val="none" w:sz="0" w:space="0" w:color="auto"/>
      </w:divBdr>
    </w:div>
    <w:div w:id="1340504044">
      <w:bodyDiv w:val="1"/>
      <w:marLeft w:val="0"/>
      <w:marRight w:val="0"/>
      <w:marTop w:val="0"/>
      <w:marBottom w:val="0"/>
      <w:divBdr>
        <w:top w:val="none" w:sz="0" w:space="0" w:color="auto"/>
        <w:left w:val="none" w:sz="0" w:space="0" w:color="auto"/>
        <w:bottom w:val="none" w:sz="0" w:space="0" w:color="auto"/>
        <w:right w:val="none" w:sz="0" w:space="0" w:color="auto"/>
      </w:divBdr>
    </w:div>
    <w:div w:id="1340616990">
      <w:bodyDiv w:val="1"/>
      <w:marLeft w:val="0"/>
      <w:marRight w:val="0"/>
      <w:marTop w:val="0"/>
      <w:marBottom w:val="0"/>
      <w:divBdr>
        <w:top w:val="none" w:sz="0" w:space="0" w:color="auto"/>
        <w:left w:val="none" w:sz="0" w:space="0" w:color="auto"/>
        <w:bottom w:val="none" w:sz="0" w:space="0" w:color="auto"/>
        <w:right w:val="none" w:sz="0" w:space="0" w:color="auto"/>
      </w:divBdr>
      <w:divsChild>
        <w:div w:id="65568048">
          <w:marLeft w:val="0"/>
          <w:marRight w:val="0"/>
          <w:marTop w:val="0"/>
          <w:marBottom w:val="0"/>
          <w:divBdr>
            <w:top w:val="none" w:sz="0" w:space="0" w:color="auto"/>
            <w:left w:val="none" w:sz="0" w:space="0" w:color="auto"/>
            <w:bottom w:val="none" w:sz="0" w:space="0" w:color="auto"/>
            <w:right w:val="none" w:sz="0" w:space="0" w:color="auto"/>
          </w:divBdr>
          <w:divsChild>
            <w:div w:id="5632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743009">
      <w:bodyDiv w:val="1"/>
      <w:marLeft w:val="0"/>
      <w:marRight w:val="0"/>
      <w:marTop w:val="0"/>
      <w:marBottom w:val="0"/>
      <w:divBdr>
        <w:top w:val="none" w:sz="0" w:space="0" w:color="auto"/>
        <w:left w:val="none" w:sz="0" w:space="0" w:color="auto"/>
        <w:bottom w:val="none" w:sz="0" w:space="0" w:color="auto"/>
        <w:right w:val="none" w:sz="0" w:space="0" w:color="auto"/>
      </w:divBdr>
    </w:div>
    <w:div w:id="1346706094">
      <w:bodyDiv w:val="1"/>
      <w:marLeft w:val="0"/>
      <w:marRight w:val="0"/>
      <w:marTop w:val="0"/>
      <w:marBottom w:val="0"/>
      <w:divBdr>
        <w:top w:val="none" w:sz="0" w:space="0" w:color="auto"/>
        <w:left w:val="none" w:sz="0" w:space="0" w:color="auto"/>
        <w:bottom w:val="none" w:sz="0" w:space="0" w:color="auto"/>
        <w:right w:val="none" w:sz="0" w:space="0" w:color="auto"/>
      </w:divBdr>
    </w:div>
    <w:div w:id="1349678924">
      <w:bodyDiv w:val="1"/>
      <w:marLeft w:val="0"/>
      <w:marRight w:val="0"/>
      <w:marTop w:val="0"/>
      <w:marBottom w:val="0"/>
      <w:divBdr>
        <w:top w:val="none" w:sz="0" w:space="0" w:color="auto"/>
        <w:left w:val="none" w:sz="0" w:space="0" w:color="auto"/>
        <w:bottom w:val="none" w:sz="0" w:space="0" w:color="auto"/>
        <w:right w:val="none" w:sz="0" w:space="0" w:color="auto"/>
      </w:divBdr>
    </w:div>
    <w:div w:id="1350596921">
      <w:bodyDiv w:val="1"/>
      <w:marLeft w:val="0"/>
      <w:marRight w:val="0"/>
      <w:marTop w:val="0"/>
      <w:marBottom w:val="0"/>
      <w:divBdr>
        <w:top w:val="none" w:sz="0" w:space="0" w:color="auto"/>
        <w:left w:val="none" w:sz="0" w:space="0" w:color="auto"/>
        <w:bottom w:val="none" w:sz="0" w:space="0" w:color="auto"/>
        <w:right w:val="none" w:sz="0" w:space="0" w:color="auto"/>
      </w:divBdr>
      <w:divsChild>
        <w:div w:id="319700725">
          <w:marLeft w:val="0"/>
          <w:marRight w:val="0"/>
          <w:marTop w:val="0"/>
          <w:marBottom w:val="0"/>
          <w:divBdr>
            <w:top w:val="none" w:sz="0" w:space="0" w:color="auto"/>
            <w:left w:val="none" w:sz="0" w:space="0" w:color="auto"/>
            <w:bottom w:val="none" w:sz="0" w:space="0" w:color="auto"/>
            <w:right w:val="none" w:sz="0" w:space="0" w:color="auto"/>
          </w:divBdr>
          <w:divsChild>
            <w:div w:id="15626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030337">
      <w:bodyDiv w:val="1"/>
      <w:marLeft w:val="0"/>
      <w:marRight w:val="0"/>
      <w:marTop w:val="0"/>
      <w:marBottom w:val="0"/>
      <w:divBdr>
        <w:top w:val="none" w:sz="0" w:space="0" w:color="auto"/>
        <w:left w:val="none" w:sz="0" w:space="0" w:color="auto"/>
        <w:bottom w:val="none" w:sz="0" w:space="0" w:color="auto"/>
        <w:right w:val="none" w:sz="0" w:space="0" w:color="auto"/>
      </w:divBdr>
    </w:div>
    <w:div w:id="1352755514">
      <w:bodyDiv w:val="1"/>
      <w:marLeft w:val="0"/>
      <w:marRight w:val="0"/>
      <w:marTop w:val="0"/>
      <w:marBottom w:val="0"/>
      <w:divBdr>
        <w:top w:val="none" w:sz="0" w:space="0" w:color="auto"/>
        <w:left w:val="none" w:sz="0" w:space="0" w:color="auto"/>
        <w:bottom w:val="none" w:sz="0" w:space="0" w:color="auto"/>
        <w:right w:val="none" w:sz="0" w:space="0" w:color="auto"/>
      </w:divBdr>
    </w:div>
    <w:div w:id="1355156913">
      <w:bodyDiv w:val="1"/>
      <w:marLeft w:val="0"/>
      <w:marRight w:val="0"/>
      <w:marTop w:val="0"/>
      <w:marBottom w:val="0"/>
      <w:divBdr>
        <w:top w:val="none" w:sz="0" w:space="0" w:color="auto"/>
        <w:left w:val="none" w:sz="0" w:space="0" w:color="auto"/>
        <w:bottom w:val="none" w:sz="0" w:space="0" w:color="auto"/>
        <w:right w:val="none" w:sz="0" w:space="0" w:color="auto"/>
      </w:divBdr>
    </w:div>
    <w:div w:id="1356813074">
      <w:bodyDiv w:val="1"/>
      <w:marLeft w:val="0"/>
      <w:marRight w:val="0"/>
      <w:marTop w:val="0"/>
      <w:marBottom w:val="0"/>
      <w:divBdr>
        <w:top w:val="none" w:sz="0" w:space="0" w:color="auto"/>
        <w:left w:val="none" w:sz="0" w:space="0" w:color="auto"/>
        <w:bottom w:val="none" w:sz="0" w:space="0" w:color="auto"/>
        <w:right w:val="none" w:sz="0" w:space="0" w:color="auto"/>
      </w:divBdr>
    </w:div>
    <w:div w:id="1359090437">
      <w:bodyDiv w:val="1"/>
      <w:marLeft w:val="0"/>
      <w:marRight w:val="0"/>
      <w:marTop w:val="0"/>
      <w:marBottom w:val="0"/>
      <w:divBdr>
        <w:top w:val="none" w:sz="0" w:space="0" w:color="auto"/>
        <w:left w:val="none" w:sz="0" w:space="0" w:color="auto"/>
        <w:bottom w:val="none" w:sz="0" w:space="0" w:color="auto"/>
        <w:right w:val="none" w:sz="0" w:space="0" w:color="auto"/>
      </w:divBdr>
    </w:div>
    <w:div w:id="1364133492">
      <w:bodyDiv w:val="1"/>
      <w:marLeft w:val="0"/>
      <w:marRight w:val="0"/>
      <w:marTop w:val="0"/>
      <w:marBottom w:val="0"/>
      <w:divBdr>
        <w:top w:val="none" w:sz="0" w:space="0" w:color="auto"/>
        <w:left w:val="none" w:sz="0" w:space="0" w:color="auto"/>
        <w:bottom w:val="none" w:sz="0" w:space="0" w:color="auto"/>
        <w:right w:val="none" w:sz="0" w:space="0" w:color="auto"/>
      </w:divBdr>
    </w:div>
    <w:div w:id="1364556345">
      <w:bodyDiv w:val="1"/>
      <w:marLeft w:val="0"/>
      <w:marRight w:val="0"/>
      <w:marTop w:val="0"/>
      <w:marBottom w:val="0"/>
      <w:divBdr>
        <w:top w:val="none" w:sz="0" w:space="0" w:color="auto"/>
        <w:left w:val="none" w:sz="0" w:space="0" w:color="auto"/>
        <w:bottom w:val="none" w:sz="0" w:space="0" w:color="auto"/>
        <w:right w:val="none" w:sz="0" w:space="0" w:color="auto"/>
      </w:divBdr>
    </w:div>
    <w:div w:id="1364747086">
      <w:bodyDiv w:val="1"/>
      <w:marLeft w:val="0"/>
      <w:marRight w:val="0"/>
      <w:marTop w:val="0"/>
      <w:marBottom w:val="0"/>
      <w:divBdr>
        <w:top w:val="none" w:sz="0" w:space="0" w:color="auto"/>
        <w:left w:val="none" w:sz="0" w:space="0" w:color="auto"/>
        <w:bottom w:val="none" w:sz="0" w:space="0" w:color="auto"/>
        <w:right w:val="none" w:sz="0" w:space="0" w:color="auto"/>
      </w:divBdr>
    </w:div>
    <w:div w:id="1381318838">
      <w:bodyDiv w:val="1"/>
      <w:marLeft w:val="0"/>
      <w:marRight w:val="0"/>
      <w:marTop w:val="0"/>
      <w:marBottom w:val="0"/>
      <w:divBdr>
        <w:top w:val="none" w:sz="0" w:space="0" w:color="auto"/>
        <w:left w:val="none" w:sz="0" w:space="0" w:color="auto"/>
        <w:bottom w:val="none" w:sz="0" w:space="0" w:color="auto"/>
        <w:right w:val="none" w:sz="0" w:space="0" w:color="auto"/>
      </w:divBdr>
    </w:div>
    <w:div w:id="1382482796">
      <w:bodyDiv w:val="1"/>
      <w:marLeft w:val="0"/>
      <w:marRight w:val="0"/>
      <w:marTop w:val="0"/>
      <w:marBottom w:val="0"/>
      <w:divBdr>
        <w:top w:val="none" w:sz="0" w:space="0" w:color="auto"/>
        <w:left w:val="none" w:sz="0" w:space="0" w:color="auto"/>
        <w:bottom w:val="none" w:sz="0" w:space="0" w:color="auto"/>
        <w:right w:val="none" w:sz="0" w:space="0" w:color="auto"/>
      </w:divBdr>
    </w:div>
    <w:div w:id="1387754425">
      <w:bodyDiv w:val="1"/>
      <w:marLeft w:val="0"/>
      <w:marRight w:val="0"/>
      <w:marTop w:val="0"/>
      <w:marBottom w:val="0"/>
      <w:divBdr>
        <w:top w:val="none" w:sz="0" w:space="0" w:color="auto"/>
        <w:left w:val="none" w:sz="0" w:space="0" w:color="auto"/>
        <w:bottom w:val="none" w:sz="0" w:space="0" w:color="auto"/>
        <w:right w:val="none" w:sz="0" w:space="0" w:color="auto"/>
      </w:divBdr>
    </w:div>
    <w:div w:id="1391419192">
      <w:bodyDiv w:val="1"/>
      <w:marLeft w:val="0"/>
      <w:marRight w:val="0"/>
      <w:marTop w:val="0"/>
      <w:marBottom w:val="0"/>
      <w:divBdr>
        <w:top w:val="none" w:sz="0" w:space="0" w:color="auto"/>
        <w:left w:val="none" w:sz="0" w:space="0" w:color="auto"/>
        <w:bottom w:val="none" w:sz="0" w:space="0" w:color="auto"/>
        <w:right w:val="none" w:sz="0" w:space="0" w:color="auto"/>
      </w:divBdr>
    </w:div>
    <w:div w:id="1392145816">
      <w:bodyDiv w:val="1"/>
      <w:marLeft w:val="0"/>
      <w:marRight w:val="0"/>
      <w:marTop w:val="0"/>
      <w:marBottom w:val="0"/>
      <w:divBdr>
        <w:top w:val="none" w:sz="0" w:space="0" w:color="auto"/>
        <w:left w:val="none" w:sz="0" w:space="0" w:color="auto"/>
        <w:bottom w:val="none" w:sz="0" w:space="0" w:color="auto"/>
        <w:right w:val="none" w:sz="0" w:space="0" w:color="auto"/>
      </w:divBdr>
    </w:div>
    <w:div w:id="1398699122">
      <w:bodyDiv w:val="1"/>
      <w:marLeft w:val="0"/>
      <w:marRight w:val="0"/>
      <w:marTop w:val="0"/>
      <w:marBottom w:val="0"/>
      <w:divBdr>
        <w:top w:val="none" w:sz="0" w:space="0" w:color="auto"/>
        <w:left w:val="none" w:sz="0" w:space="0" w:color="auto"/>
        <w:bottom w:val="none" w:sz="0" w:space="0" w:color="auto"/>
        <w:right w:val="none" w:sz="0" w:space="0" w:color="auto"/>
      </w:divBdr>
    </w:div>
    <w:div w:id="1400443836">
      <w:bodyDiv w:val="1"/>
      <w:marLeft w:val="0"/>
      <w:marRight w:val="0"/>
      <w:marTop w:val="0"/>
      <w:marBottom w:val="0"/>
      <w:divBdr>
        <w:top w:val="none" w:sz="0" w:space="0" w:color="auto"/>
        <w:left w:val="none" w:sz="0" w:space="0" w:color="auto"/>
        <w:bottom w:val="none" w:sz="0" w:space="0" w:color="auto"/>
        <w:right w:val="none" w:sz="0" w:space="0" w:color="auto"/>
      </w:divBdr>
      <w:divsChild>
        <w:div w:id="917592563">
          <w:marLeft w:val="0"/>
          <w:marRight w:val="0"/>
          <w:marTop w:val="0"/>
          <w:marBottom w:val="0"/>
          <w:divBdr>
            <w:top w:val="none" w:sz="0" w:space="0" w:color="auto"/>
            <w:left w:val="none" w:sz="0" w:space="0" w:color="auto"/>
            <w:bottom w:val="none" w:sz="0" w:space="0" w:color="auto"/>
            <w:right w:val="none" w:sz="0" w:space="0" w:color="auto"/>
          </w:divBdr>
          <w:divsChild>
            <w:div w:id="165532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23279">
      <w:bodyDiv w:val="1"/>
      <w:marLeft w:val="0"/>
      <w:marRight w:val="0"/>
      <w:marTop w:val="0"/>
      <w:marBottom w:val="0"/>
      <w:divBdr>
        <w:top w:val="none" w:sz="0" w:space="0" w:color="auto"/>
        <w:left w:val="none" w:sz="0" w:space="0" w:color="auto"/>
        <w:bottom w:val="none" w:sz="0" w:space="0" w:color="auto"/>
        <w:right w:val="none" w:sz="0" w:space="0" w:color="auto"/>
      </w:divBdr>
    </w:div>
    <w:div w:id="1405297029">
      <w:bodyDiv w:val="1"/>
      <w:marLeft w:val="0"/>
      <w:marRight w:val="0"/>
      <w:marTop w:val="0"/>
      <w:marBottom w:val="0"/>
      <w:divBdr>
        <w:top w:val="none" w:sz="0" w:space="0" w:color="auto"/>
        <w:left w:val="none" w:sz="0" w:space="0" w:color="auto"/>
        <w:bottom w:val="none" w:sz="0" w:space="0" w:color="auto"/>
        <w:right w:val="none" w:sz="0" w:space="0" w:color="auto"/>
      </w:divBdr>
    </w:div>
    <w:div w:id="1411539054">
      <w:bodyDiv w:val="1"/>
      <w:marLeft w:val="0"/>
      <w:marRight w:val="0"/>
      <w:marTop w:val="0"/>
      <w:marBottom w:val="0"/>
      <w:divBdr>
        <w:top w:val="none" w:sz="0" w:space="0" w:color="auto"/>
        <w:left w:val="none" w:sz="0" w:space="0" w:color="auto"/>
        <w:bottom w:val="none" w:sz="0" w:space="0" w:color="auto"/>
        <w:right w:val="none" w:sz="0" w:space="0" w:color="auto"/>
      </w:divBdr>
    </w:div>
    <w:div w:id="1411584095">
      <w:bodyDiv w:val="1"/>
      <w:marLeft w:val="0"/>
      <w:marRight w:val="0"/>
      <w:marTop w:val="0"/>
      <w:marBottom w:val="0"/>
      <w:divBdr>
        <w:top w:val="none" w:sz="0" w:space="0" w:color="auto"/>
        <w:left w:val="none" w:sz="0" w:space="0" w:color="auto"/>
        <w:bottom w:val="none" w:sz="0" w:space="0" w:color="auto"/>
        <w:right w:val="none" w:sz="0" w:space="0" w:color="auto"/>
      </w:divBdr>
      <w:divsChild>
        <w:div w:id="2013994465">
          <w:marLeft w:val="0"/>
          <w:marRight w:val="0"/>
          <w:marTop w:val="0"/>
          <w:marBottom w:val="0"/>
          <w:divBdr>
            <w:top w:val="none" w:sz="0" w:space="0" w:color="auto"/>
            <w:left w:val="none" w:sz="0" w:space="0" w:color="auto"/>
            <w:bottom w:val="none" w:sz="0" w:space="0" w:color="auto"/>
            <w:right w:val="none" w:sz="0" w:space="0" w:color="auto"/>
          </w:divBdr>
          <w:divsChild>
            <w:div w:id="190063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164097">
      <w:bodyDiv w:val="1"/>
      <w:marLeft w:val="0"/>
      <w:marRight w:val="0"/>
      <w:marTop w:val="0"/>
      <w:marBottom w:val="0"/>
      <w:divBdr>
        <w:top w:val="none" w:sz="0" w:space="0" w:color="auto"/>
        <w:left w:val="none" w:sz="0" w:space="0" w:color="auto"/>
        <w:bottom w:val="none" w:sz="0" w:space="0" w:color="auto"/>
        <w:right w:val="none" w:sz="0" w:space="0" w:color="auto"/>
      </w:divBdr>
    </w:div>
    <w:div w:id="1415055685">
      <w:bodyDiv w:val="1"/>
      <w:marLeft w:val="0"/>
      <w:marRight w:val="0"/>
      <w:marTop w:val="0"/>
      <w:marBottom w:val="0"/>
      <w:divBdr>
        <w:top w:val="none" w:sz="0" w:space="0" w:color="auto"/>
        <w:left w:val="none" w:sz="0" w:space="0" w:color="auto"/>
        <w:bottom w:val="none" w:sz="0" w:space="0" w:color="auto"/>
        <w:right w:val="none" w:sz="0" w:space="0" w:color="auto"/>
      </w:divBdr>
    </w:div>
    <w:div w:id="1416129390">
      <w:bodyDiv w:val="1"/>
      <w:marLeft w:val="0"/>
      <w:marRight w:val="0"/>
      <w:marTop w:val="0"/>
      <w:marBottom w:val="0"/>
      <w:divBdr>
        <w:top w:val="none" w:sz="0" w:space="0" w:color="auto"/>
        <w:left w:val="none" w:sz="0" w:space="0" w:color="auto"/>
        <w:bottom w:val="none" w:sz="0" w:space="0" w:color="auto"/>
        <w:right w:val="none" w:sz="0" w:space="0" w:color="auto"/>
      </w:divBdr>
    </w:div>
    <w:div w:id="1416900435">
      <w:bodyDiv w:val="1"/>
      <w:marLeft w:val="0"/>
      <w:marRight w:val="0"/>
      <w:marTop w:val="0"/>
      <w:marBottom w:val="0"/>
      <w:divBdr>
        <w:top w:val="none" w:sz="0" w:space="0" w:color="auto"/>
        <w:left w:val="none" w:sz="0" w:space="0" w:color="auto"/>
        <w:bottom w:val="none" w:sz="0" w:space="0" w:color="auto"/>
        <w:right w:val="none" w:sz="0" w:space="0" w:color="auto"/>
      </w:divBdr>
    </w:div>
    <w:div w:id="1417822564">
      <w:bodyDiv w:val="1"/>
      <w:marLeft w:val="0"/>
      <w:marRight w:val="0"/>
      <w:marTop w:val="0"/>
      <w:marBottom w:val="0"/>
      <w:divBdr>
        <w:top w:val="none" w:sz="0" w:space="0" w:color="auto"/>
        <w:left w:val="none" w:sz="0" w:space="0" w:color="auto"/>
        <w:bottom w:val="none" w:sz="0" w:space="0" w:color="auto"/>
        <w:right w:val="none" w:sz="0" w:space="0" w:color="auto"/>
      </w:divBdr>
    </w:div>
    <w:div w:id="1419669025">
      <w:bodyDiv w:val="1"/>
      <w:marLeft w:val="0"/>
      <w:marRight w:val="0"/>
      <w:marTop w:val="0"/>
      <w:marBottom w:val="0"/>
      <w:divBdr>
        <w:top w:val="none" w:sz="0" w:space="0" w:color="auto"/>
        <w:left w:val="none" w:sz="0" w:space="0" w:color="auto"/>
        <w:bottom w:val="none" w:sz="0" w:space="0" w:color="auto"/>
        <w:right w:val="none" w:sz="0" w:space="0" w:color="auto"/>
      </w:divBdr>
    </w:div>
    <w:div w:id="1421223111">
      <w:bodyDiv w:val="1"/>
      <w:marLeft w:val="0"/>
      <w:marRight w:val="0"/>
      <w:marTop w:val="0"/>
      <w:marBottom w:val="0"/>
      <w:divBdr>
        <w:top w:val="none" w:sz="0" w:space="0" w:color="auto"/>
        <w:left w:val="none" w:sz="0" w:space="0" w:color="auto"/>
        <w:bottom w:val="none" w:sz="0" w:space="0" w:color="auto"/>
        <w:right w:val="none" w:sz="0" w:space="0" w:color="auto"/>
      </w:divBdr>
    </w:div>
    <w:div w:id="1429696581">
      <w:bodyDiv w:val="1"/>
      <w:marLeft w:val="0"/>
      <w:marRight w:val="0"/>
      <w:marTop w:val="0"/>
      <w:marBottom w:val="0"/>
      <w:divBdr>
        <w:top w:val="none" w:sz="0" w:space="0" w:color="auto"/>
        <w:left w:val="none" w:sz="0" w:space="0" w:color="auto"/>
        <w:bottom w:val="none" w:sz="0" w:space="0" w:color="auto"/>
        <w:right w:val="none" w:sz="0" w:space="0" w:color="auto"/>
      </w:divBdr>
    </w:div>
    <w:div w:id="1431660254">
      <w:bodyDiv w:val="1"/>
      <w:marLeft w:val="0"/>
      <w:marRight w:val="0"/>
      <w:marTop w:val="0"/>
      <w:marBottom w:val="0"/>
      <w:divBdr>
        <w:top w:val="none" w:sz="0" w:space="0" w:color="auto"/>
        <w:left w:val="none" w:sz="0" w:space="0" w:color="auto"/>
        <w:bottom w:val="none" w:sz="0" w:space="0" w:color="auto"/>
        <w:right w:val="none" w:sz="0" w:space="0" w:color="auto"/>
      </w:divBdr>
    </w:div>
    <w:div w:id="1436293145">
      <w:bodyDiv w:val="1"/>
      <w:marLeft w:val="0"/>
      <w:marRight w:val="0"/>
      <w:marTop w:val="0"/>
      <w:marBottom w:val="0"/>
      <w:divBdr>
        <w:top w:val="none" w:sz="0" w:space="0" w:color="auto"/>
        <w:left w:val="none" w:sz="0" w:space="0" w:color="auto"/>
        <w:bottom w:val="none" w:sz="0" w:space="0" w:color="auto"/>
        <w:right w:val="none" w:sz="0" w:space="0" w:color="auto"/>
      </w:divBdr>
    </w:div>
    <w:div w:id="1438868798">
      <w:bodyDiv w:val="1"/>
      <w:marLeft w:val="0"/>
      <w:marRight w:val="0"/>
      <w:marTop w:val="0"/>
      <w:marBottom w:val="0"/>
      <w:divBdr>
        <w:top w:val="none" w:sz="0" w:space="0" w:color="auto"/>
        <w:left w:val="none" w:sz="0" w:space="0" w:color="auto"/>
        <w:bottom w:val="none" w:sz="0" w:space="0" w:color="auto"/>
        <w:right w:val="none" w:sz="0" w:space="0" w:color="auto"/>
      </w:divBdr>
    </w:div>
    <w:div w:id="1444153075">
      <w:bodyDiv w:val="1"/>
      <w:marLeft w:val="0"/>
      <w:marRight w:val="0"/>
      <w:marTop w:val="0"/>
      <w:marBottom w:val="0"/>
      <w:divBdr>
        <w:top w:val="none" w:sz="0" w:space="0" w:color="auto"/>
        <w:left w:val="none" w:sz="0" w:space="0" w:color="auto"/>
        <w:bottom w:val="none" w:sz="0" w:space="0" w:color="auto"/>
        <w:right w:val="none" w:sz="0" w:space="0" w:color="auto"/>
      </w:divBdr>
    </w:div>
    <w:div w:id="1449087234">
      <w:bodyDiv w:val="1"/>
      <w:marLeft w:val="0"/>
      <w:marRight w:val="0"/>
      <w:marTop w:val="0"/>
      <w:marBottom w:val="0"/>
      <w:divBdr>
        <w:top w:val="none" w:sz="0" w:space="0" w:color="auto"/>
        <w:left w:val="none" w:sz="0" w:space="0" w:color="auto"/>
        <w:bottom w:val="none" w:sz="0" w:space="0" w:color="auto"/>
        <w:right w:val="none" w:sz="0" w:space="0" w:color="auto"/>
      </w:divBdr>
    </w:div>
    <w:div w:id="1453745293">
      <w:bodyDiv w:val="1"/>
      <w:marLeft w:val="0"/>
      <w:marRight w:val="0"/>
      <w:marTop w:val="0"/>
      <w:marBottom w:val="0"/>
      <w:divBdr>
        <w:top w:val="none" w:sz="0" w:space="0" w:color="auto"/>
        <w:left w:val="none" w:sz="0" w:space="0" w:color="auto"/>
        <w:bottom w:val="none" w:sz="0" w:space="0" w:color="auto"/>
        <w:right w:val="none" w:sz="0" w:space="0" w:color="auto"/>
      </w:divBdr>
    </w:div>
    <w:div w:id="1458136826">
      <w:bodyDiv w:val="1"/>
      <w:marLeft w:val="0"/>
      <w:marRight w:val="0"/>
      <w:marTop w:val="0"/>
      <w:marBottom w:val="0"/>
      <w:divBdr>
        <w:top w:val="none" w:sz="0" w:space="0" w:color="auto"/>
        <w:left w:val="none" w:sz="0" w:space="0" w:color="auto"/>
        <w:bottom w:val="none" w:sz="0" w:space="0" w:color="auto"/>
        <w:right w:val="none" w:sz="0" w:space="0" w:color="auto"/>
      </w:divBdr>
    </w:div>
    <w:div w:id="1461653222">
      <w:bodyDiv w:val="1"/>
      <w:marLeft w:val="0"/>
      <w:marRight w:val="0"/>
      <w:marTop w:val="0"/>
      <w:marBottom w:val="0"/>
      <w:divBdr>
        <w:top w:val="none" w:sz="0" w:space="0" w:color="auto"/>
        <w:left w:val="none" w:sz="0" w:space="0" w:color="auto"/>
        <w:bottom w:val="none" w:sz="0" w:space="0" w:color="auto"/>
        <w:right w:val="none" w:sz="0" w:space="0" w:color="auto"/>
      </w:divBdr>
    </w:div>
    <w:div w:id="1465734533">
      <w:bodyDiv w:val="1"/>
      <w:marLeft w:val="0"/>
      <w:marRight w:val="0"/>
      <w:marTop w:val="0"/>
      <w:marBottom w:val="0"/>
      <w:divBdr>
        <w:top w:val="none" w:sz="0" w:space="0" w:color="auto"/>
        <w:left w:val="none" w:sz="0" w:space="0" w:color="auto"/>
        <w:bottom w:val="none" w:sz="0" w:space="0" w:color="auto"/>
        <w:right w:val="none" w:sz="0" w:space="0" w:color="auto"/>
      </w:divBdr>
    </w:div>
    <w:div w:id="1465804747">
      <w:bodyDiv w:val="1"/>
      <w:marLeft w:val="0"/>
      <w:marRight w:val="0"/>
      <w:marTop w:val="0"/>
      <w:marBottom w:val="0"/>
      <w:divBdr>
        <w:top w:val="none" w:sz="0" w:space="0" w:color="auto"/>
        <w:left w:val="none" w:sz="0" w:space="0" w:color="auto"/>
        <w:bottom w:val="none" w:sz="0" w:space="0" w:color="auto"/>
        <w:right w:val="none" w:sz="0" w:space="0" w:color="auto"/>
      </w:divBdr>
    </w:div>
    <w:div w:id="1466120457">
      <w:bodyDiv w:val="1"/>
      <w:marLeft w:val="0"/>
      <w:marRight w:val="0"/>
      <w:marTop w:val="0"/>
      <w:marBottom w:val="0"/>
      <w:divBdr>
        <w:top w:val="none" w:sz="0" w:space="0" w:color="auto"/>
        <w:left w:val="none" w:sz="0" w:space="0" w:color="auto"/>
        <w:bottom w:val="none" w:sz="0" w:space="0" w:color="auto"/>
        <w:right w:val="none" w:sz="0" w:space="0" w:color="auto"/>
      </w:divBdr>
    </w:div>
    <w:div w:id="1472019066">
      <w:bodyDiv w:val="1"/>
      <w:marLeft w:val="0"/>
      <w:marRight w:val="0"/>
      <w:marTop w:val="0"/>
      <w:marBottom w:val="0"/>
      <w:divBdr>
        <w:top w:val="none" w:sz="0" w:space="0" w:color="auto"/>
        <w:left w:val="none" w:sz="0" w:space="0" w:color="auto"/>
        <w:bottom w:val="none" w:sz="0" w:space="0" w:color="auto"/>
        <w:right w:val="none" w:sz="0" w:space="0" w:color="auto"/>
      </w:divBdr>
    </w:div>
    <w:div w:id="1474178517">
      <w:bodyDiv w:val="1"/>
      <w:marLeft w:val="0"/>
      <w:marRight w:val="0"/>
      <w:marTop w:val="0"/>
      <w:marBottom w:val="0"/>
      <w:divBdr>
        <w:top w:val="none" w:sz="0" w:space="0" w:color="auto"/>
        <w:left w:val="none" w:sz="0" w:space="0" w:color="auto"/>
        <w:bottom w:val="none" w:sz="0" w:space="0" w:color="auto"/>
        <w:right w:val="none" w:sz="0" w:space="0" w:color="auto"/>
      </w:divBdr>
    </w:div>
    <w:div w:id="1474442706">
      <w:bodyDiv w:val="1"/>
      <w:marLeft w:val="0"/>
      <w:marRight w:val="0"/>
      <w:marTop w:val="0"/>
      <w:marBottom w:val="0"/>
      <w:divBdr>
        <w:top w:val="none" w:sz="0" w:space="0" w:color="auto"/>
        <w:left w:val="none" w:sz="0" w:space="0" w:color="auto"/>
        <w:bottom w:val="none" w:sz="0" w:space="0" w:color="auto"/>
        <w:right w:val="none" w:sz="0" w:space="0" w:color="auto"/>
      </w:divBdr>
    </w:div>
    <w:div w:id="1476068420">
      <w:bodyDiv w:val="1"/>
      <w:marLeft w:val="0"/>
      <w:marRight w:val="0"/>
      <w:marTop w:val="0"/>
      <w:marBottom w:val="0"/>
      <w:divBdr>
        <w:top w:val="none" w:sz="0" w:space="0" w:color="auto"/>
        <w:left w:val="none" w:sz="0" w:space="0" w:color="auto"/>
        <w:bottom w:val="none" w:sz="0" w:space="0" w:color="auto"/>
        <w:right w:val="none" w:sz="0" w:space="0" w:color="auto"/>
      </w:divBdr>
    </w:div>
    <w:div w:id="1478689693">
      <w:bodyDiv w:val="1"/>
      <w:marLeft w:val="0"/>
      <w:marRight w:val="0"/>
      <w:marTop w:val="0"/>
      <w:marBottom w:val="0"/>
      <w:divBdr>
        <w:top w:val="none" w:sz="0" w:space="0" w:color="auto"/>
        <w:left w:val="none" w:sz="0" w:space="0" w:color="auto"/>
        <w:bottom w:val="none" w:sz="0" w:space="0" w:color="auto"/>
        <w:right w:val="none" w:sz="0" w:space="0" w:color="auto"/>
      </w:divBdr>
      <w:divsChild>
        <w:div w:id="1993174910">
          <w:marLeft w:val="0"/>
          <w:marRight w:val="0"/>
          <w:marTop w:val="0"/>
          <w:marBottom w:val="0"/>
          <w:divBdr>
            <w:top w:val="none" w:sz="0" w:space="0" w:color="auto"/>
            <w:left w:val="none" w:sz="0" w:space="0" w:color="auto"/>
            <w:bottom w:val="none" w:sz="0" w:space="0" w:color="auto"/>
            <w:right w:val="none" w:sz="0" w:space="0" w:color="auto"/>
          </w:divBdr>
          <w:divsChild>
            <w:div w:id="195339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37617">
      <w:bodyDiv w:val="1"/>
      <w:marLeft w:val="0"/>
      <w:marRight w:val="0"/>
      <w:marTop w:val="0"/>
      <w:marBottom w:val="0"/>
      <w:divBdr>
        <w:top w:val="none" w:sz="0" w:space="0" w:color="auto"/>
        <w:left w:val="none" w:sz="0" w:space="0" w:color="auto"/>
        <w:bottom w:val="none" w:sz="0" w:space="0" w:color="auto"/>
        <w:right w:val="none" w:sz="0" w:space="0" w:color="auto"/>
      </w:divBdr>
    </w:div>
    <w:div w:id="1484159488">
      <w:bodyDiv w:val="1"/>
      <w:marLeft w:val="0"/>
      <w:marRight w:val="0"/>
      <w:marTop w:val="0"/>
      <w:marBottom w:val="0"/>
      <w:divBdr>
        <w:top w:val="none" w:sz="0" w:space="0" w:color="auto"/>
        <w:left w:val="none" w:sz="0" w:space="0" w:color="auto"/>
        <w:bottom w:val="none" w:sz="0" w:space="0" w:color="auto"/>
        <w:right w:val="none" w:sz="0" w:space="0" w:color="auto"/>
      </w:divBdr>
    </w:div>
    <w:div w:id="1488013826">
      <w:bodyDiv w:val="1"/>
      <w:marLeft w:val="0"/>
      <w:marRight w:val="0"/>
      <w:marTop w:val="0"/>
      <w:marBottom w:val="0"/>
      <w:divBdr>
        <w:top w:val="none" w:sz="0" w:space="0" w:color="auto"/>
        <w:left w:val="none" w:sz="0" w:space="0" w:color="auto"/>
        <w:bottom w:val="none" w:sz="0" w:space="0" w:color="auto"/>
        <w:right w:val="none" w:sz="0" w:space="0" w:color="auto"/>
      </w:divBdr>
    </w:div>
    <w:div w:id="1489133649">
      <w:bodyDiv w:val="1"/>
      <w:marLeft w:val="0"/>
      <w:marRight w:val="0"/>
      <w:marTop w:val="0"/>
      <w:marBottom w:val="0"/>
      <w:divBdr>
        <w:top w:val="none" w:sz="0" w:space="0" w:color="auto"/>
        <w:left w:val="none" w:sz="0" w:space="0" w:color="auto"/>
        <w:bottom w:val="none" w:sz="0" w:space="0" w:color="auto"/>
        <w:right w:val="none" w:sz="0" w:space="0" w:color="auto"/>
      </w:divBdr>
    </w:div>
    <w:div w:id="1498497978">
      <w:bodyDiv w:val="1"/>
      <w:marLeft w:val="0"/>
      <w:marRight w:val="0"/>
      <w:marTop w:val="0"/>
      <w:marBottom w:val="0"/>
      <w:divBdr>
        <w:top w:val="none" w:sz="0" w:space="0" w:color="auto"/>
        <w:left w:val="none" w:sz="0" w:space="0" w:color="auto"/>
        <w:bottom w:val="none" w:sz="0" w:space="0" w:color="auto"/>
        <w:right w:val="none" w:sz="0" w:space="0" w:color="auto"/>
      </w:divBdr>
    </w:div>
    <w:div w:id="1499226642">
      <w:bodyDiv w:val="1"/>
      <w:marLeft w:val="0"/>
      <w:marRight w:val="0"/>
      <w:marTop w:val="0"/>
      <w:marBottom w:val="0"/>
      <w:divBdr>
        <w:top w:val="none" w:sz="0" w:space="0" w:color="auto"/>
        <w:left w:val="none" w:sz="0" w:space="0" w:color="auto"/>
        <w:bottom w:val="none" w:sz="0" w:space="0" w:color="auto"/>
        <w:right w:val="none" w:sz="0" w:space="0" w:color="auto"/>
      </w:divBdr>
    </w:div>
    <w:div w:id="1499350618">
      <w:bodyDiv w:val="1"/>
      <w:marLeft w:val="0"/>
      <w:marRight w:val="0"/>
      <w:marTop w:val="0"/>
      <w:marBottom w:val="0"/>
      <w:divBdr>
        <w:top w:val="none" w:sz="0" w:space="0" w:color="auto"/>
        <w:left w:val="none" w:sz="0" w:space="0" w:color="auto"/>
        <w:bottom w:val="none" w:sz="0" w:space="0" w:color="auto"/>
        <w:right w:val="none" w:sz="0" w:space="0" w:color="auto"/>
      </w:divBdr>
    </w:div>
    <w:div w:id="1504130816">
      <w:bodyDiv w:val="1"/>
      <w:marLeft w:val="0"/>
      <w:marRight w:val="0"/>
      <w:marTop w:val="0"/>
      <w:marBottom w:val="0"/>
      <w:divBdr>
        <w:top w:val="none" w:sz="0" w:space="0" w:color="auto"/>
        <w:left w:val="none" w:sz="0" w:space="0" w:color="auto"/>
        <w:bottom w:val="none" w:sz="0" w:space="0" w:color="auto"/>
        <w:right w:val="none" w:sz="0" w:space="0" w:color="auto"/>
      </w:divBdr>
    </w:div>
    <w:div w:id="1505170150">
      <w:bodyDiv w:val="1"/>
      <w:marLeft w:val="0"/>
      <w:marRight w:val="0"/>
      <w:marTop w:val="0"/>
      <w:marBottom w:val="0"/>
      <w:divBdr>
        <w:top w:val="none" w:sz="0" w:space="0" w:color="auto"/>
        <w:left w:val="none" w:sz="0" w:space="0" w:color="auto"/>
        <w:bottom w:val="none" w:sz="0" w:space="0" w:color="auto"/>
        <w:right w:val="none" w:sz="0" w:space="0" w:color="auto"/>
      </w:divBdr>
    </w:div>
    <w:div w:id="1510177496">
      <w:bodyDiv w:val="1"/>
      <w:marLeft w:val="0"/>
      <w:marRight w:val="0"/>
      <w:marTop w:val="0"/>
      <w:marBottom w:val="0"/>
      <w:divBdr>
        <w:top w:val="none" w:sz="0" w:space="0" w:color="auto"/>
        <w:left w:val="none" w:sz="0" w:space="0" w:color="auto"/>
        <w:bottom w:val="none" w:sz="0" w:space="0" w:color="auto"/>
        <w:right w:val="none" w:sz="0" w:space="0" w:color="auto"/>
      </w:divBdr>
    </w:div>
    <w:div w:id="1510945879">
      <w:bodyDiv w:val="1"/>
      <w:marLeft w:val="0"/>
      <w:marRight w:val="0"/>
      <w:marTop w:val="0"/>
      <w:marBottom w:val="0"/>
      <w:divBdr>
        <w:top w:val="none" w:sz="0" w:space="0" w:color="auto"/>
        <w:left w:val="none" w:sz="0" w:space="0" w:color="auto"/>
        <w:bottom w:val="none" w:sz="0" w:space="0" w:color="auto"/>
        <w:right w:val="none" w:sz="0" w:space="0" w:color="auto"/>
      </w:divBdr>
    </w:div>
    <w:div w:id="1513951608">
      <w:bodyDiv w:val="1"/>
      <w:marLeft w:val="0"/>
      <w:marRight w:val="0"/>
      <w:marTop w:val="0"/>
      <w:marBottom w:val="0"/>
      <w:divBdr>
        <w:top w:val="none" w:sz="0" w:space="0" w:color="auto"/>
        <w:left w:val="none" w:sz="0" w:space="0" w:color="auto"/>
        <w:bottom w:val="none" w:sz="0" w:space="0" w:color="auto"/>
        <w:right w:val="none" w:sz="0" w:space="0" w:color="auto"/>
      </w:divBdr>
      <w:divsChild>
        <w:div w:id="317080333">
          <w:marLeft w:val="0"/>
          <w:marRight w:val="0"/>
          <w:marTop w:val="0"/>
          <w:marBottom w:val="0"/>
          <w:divBdr>
            <w:top w:val="none" w:sz="0" w:space="0" w:color="auto"/>
            <w:left w:val="none" w:sz="0" w:space="0" w:color="auto"/>
            <w:bottom w:val="none" w:sz="0" w:space="0" w:color="auto"/>
            <w:right w:val="none" w:sz="0" w:space="0" w:color="auto"/>
          </w:divBdr>
          <w:divsChild>
            <w:div w:id="127678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883408">
      <w:bodyDiv w:val="1"/>
      <w:marLeft w:val="0"/>
      <w:marRight w:val="0"/>
      <w:marTop w:val="0"/>
      <w:marBottom w:val="0"/>
      <w:divBdr>
        <w:top w:val="none" w:sz="0" w:space="0" w:color="auto"/>
        <w:left w:val="none" w:sz="0" w:space="0" w:color="auto"/>
        <w:bottom w:val="none" w:sz="0" w:space="0" w:color="auto"/>
        <w:right w:val="none" w:sz="0" w:space="0" w:color="auto"/>
      </w:divBdr>
      <w:divsChild>
        <w:div w:id="139660201">
          <w:marLeft w:val="0"/>
          <w:marRight w:val="0"/>
          <w:marTop w:val="0"/>
          <w:marBottom w:val="0"/>
          <w:divBdr>
            <w:top w:val="none" w:sz="0" w:space="0" w:color="auto"/>
            <w:left w:val="none" w:sz="0" w:space="0" w:color="auto"/>
            <w:bottom w:val="none" w:sz="0" w:space="0" w:color="auto"/>
            <w:right w:val="none" w:sz="0" w:space="0" w:color="auto"/>
          </w:divBdr>
          <w:divsChild>
            <w:div w:id="1449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069741">
      <w:bodyDiv w:val="1"/>
      <w:marLeft w:val="0"/>
      <w:marRight w:val="0"/>
      <w:marTop w:val="0"/>
      <w:marBottom w:val="0"/>
      <w:divBdr>
        <w:top w:val="none" w:sz="0" w:space="0" w:color="auto"/>
        <w:left w:val="none" w:sz="0" w:space="0" w:color="auto"/>
        <w:bottom w:val="none" w:sz="0" w:space="0" w:color="auto"/>
        <w:right w:val="none" w:sz="0" w:space="0" w:color="auto"/>
      </w:divBdr>
    </w:div>
    <w:div w:id="1515651242">
      <w:bodyDiv w:val="1"/>
      <w:marLeft w:val="0"/>
      <w:marRight w:val="0"/>
      <w:marTop w:val="0"/>
      <w:marBottom w:val="0"/>
      <w:divBdr>
        <w:top w:val="none" w:sz="0" w:space="0" w:color="auto"/>
        <w:left w:val="none" w:sz="0" w:space="0" w:color="auto"/>
        <w:bottom w:val="none" w:sz="0" w:space="0" w:color="auto"/>
        <w:right w:val="none" w:sz="0" w:space="0" w:color="auto"/>
      </w:divBdr>
    </w:div>
    <w:div w:id="1519806902">
      <w:bodyDiv w:val="1"/>
      <w:marLeft w:val="0"/>
      <w:marRight w:val="0"/>
      <w:marTop w:val="0"/>
      <w:marBottom w:val="0"/>
      <w:divBdr>
        <w:top w:val="none" w:sz="0" w:space="0" w:color="auto"/>
        <w:left w:val="none" w:sz="0" w:space="0" w:color="auto"/>
        <w:bottom w:val="none" w:sz="0" w:space="0" w:color="auto"/>
        <w:right w:val="none" w:sz="0" w:space="0" w:color="auto"/>
      </w:divBdr>
    </w:div>
    <w:div w:id="1526598863">
      <w:bodyDiv w:val="1"/>
      <w:marLeft w:val="0"/>
      <w:marRight w:val="0"/>
      <w:marTop w:val="0"/>
      <w:marBottom w:val="0"/>
      <w:divBdr>
        <w:top w:val="none" w:sz="0" w:space="0" w:color="auto"/>
        <w:left w:val="none" w:sz="0" w:space="0" w:color="auto"/>
        <w:bottom w:val="none" w:sz="0" w:space="0" w:color="auto"/>
        <w:right w:val="none" w:sz="0" w:space="0" w:color="auto"/>
      </w:divBdr>
    </w:div>
    <w:div w:id="1530218021">
      <w:bodyDiv w:val="1"/>
      <w:marLeft w:val="0"/>
      <w:marRight w:val="0"/>
      <w:marTop w:val="0"/>
      <w:marBottom w:val="0"/>
      <w:divBdr>
        <w:top w:val="none" w:sz="0" w:space="0" w:color="auto"/>
        <w:left w:val="none" w:sz="0" w:space="0" w:color="auto"/>
        <w:bottom w:val="none" w:sz="0" w:space="0" w:color="auto"/>
        <w:right w:val="none" w:sz="0" w:space="0" w:color="auto"/>
      </w:divBdr>
    </w:div>
    <w:div w:id="1530994179">
      <w:bodyDiv w:val="1"/>
      <w:marLeft w:val="0"/>
      <w:marRight w:val="0"/>
      <w:marTop w:val="0"/>
      <w:marBottom w:val="0"/>
      <w:divBdr>
        <w:top w:val="none" w:sz="0" w:space="0" w:color="auto"/>
        <w:left w:val="none" w:sz="0" w:space="0" w:color="auto"/>
        <w:bottom w:val="none" w:sz="0" w:space="0" w:color="auto"/>
        <w:right w:val="none" w:sz="0" w:space="0" w:color="auto"/>
      </w:divBdr>
    </w:div>
    <w:div w:id="1532649480">
      <w:bodyDiv w:val="1"/>
      <w:marLeft w:val="0"/>
      <w:marRight w:val="0"/>
      <w:marTop w:val="0"/>
      <w:marBottom w:val="0"/>
      <w:divBdr>
        <w:top w:val="none" w:sz="0" w:space="0" w:color="auto"/>
        <w:left w:val="none" w:sz="0" w:space="0" w:color="auto"/>
        <w:bottom w:val="none" w:sz="0" w:space="0" w:color="auto"/>
        <w:right w:val="none" w:sz="0" w:space="0" w:color="auto"/>
      </w:divBdr>
    </w:div>
    <w:div w:id="1540166682">
      <w:bodyDiv w:val="1"/>
      <w:marLeft w:val="0"/>
      <w:marRight w:val="0"/>
      <w:marTop w:val="0"/>
      <w:marBottom w:val="0"/>
      <w:divBdr>
        <w:top w:val="none" w:sz="0" w:space="0" w:color="auto"/>
        <w:left w:val="none" w:sz="0" w:space="0" w:color="auto"/>
        <w:bottom w:val="none" w:sz="0" w:space="0" w:color="auto"/>
        <w:right w:val="none" w:sz="0" w:space="0" w:color="auto"/>
      </w:divBdr>
    </w:div>
    <w:div w:id="1540359073">
      <w:bodyDiv w:val="1"/>
      <w:marLeft w:val="0"/>
      <w:marRight w:val="0"/>
      <w:marTop w:val="0"/>
      <w:marBottom w:val="0"/>
      <w:divBdr>
        <w:top w:val="none" w:sz="0" w:space="0" w:color="auto"/>
        <w:left w:val="none" w:sz="0" w:space="0" w:color="auto"/>
        <w:bottom w:val="none" w:sz="0" w:space="0" w:color="auto"/>
        <w:right w:val="none" w:sz="0" w:space="0" w:color="auto"/>
      </w:divBdr>
    </w:div>
    <w:div w:id="1545869860">
      <w:bodyDiv w:val="1"/>
      <w:marLeft w:val="0"/>
      <w:marRight w:val="0"/>
      <w:marTop w:val="0"/>
      <w:marBottom w:val="0"/>
      <w:divBdr>
        <w:top w:val="none" w:sz="0" w:space="0" w:color="auto"/>
        <w:left w:val="none" w:sz="0" w:space="0" w:color="auto"/>
        <w:bottom w:val="none" w:sz="0" w:space="0" w:color="auto"/>
        <w:right w:val="none" w:sz="0" w:space="0" w:color="auto"/>
      </w:divBdr>
    </w:div>
    <w:div w:id="1559366768">
      <w:bodyDiv w:val="1"/>
      <w:marLeft w:val="0"/>
      <w:marRight w:val="0"/>
      <w:marTop w:val="0"/>
      <w:marBottom w:val="0"/>
      <w:divBdr>
        <w:top w:val="none" w:sz="0" w:space="0" w:color="auto"/>
        <w:left w:val="none" w:sz="0" w:space="0" w:color="auto"/>
        <w:bottom w:val="none" w:sz="0" w:space="0" w:color="auto"/>
        <w:right w:val="none" w:sz="0" w:space="0" w:color="auto"/>
      </w:divBdr>
    </w:div>
    <w:div w:id="1563446745">
      <w:bodyDiv w:val="1"/>
      <w:marLeft w:val="0"/>
      <w:marRight w:val="0"/>
      <w:marTop w:val="0"/>
      <w:marBottom w:val="0"/>
      <w:divBdr>
        <w:top w:val="none" w:sz="0" w:space="0" w:color="auto"/>
        <w:left w:val="none" w:sz="0" w:space="0" w:color="auto"/>
        <w:bottom w:val="none" w:sz="0" w:space="0" w:color="auto"/>
        <w:right w:val="none" w:sz="0" w:space="0" w:color="auto"/>
      </w:divBdr>
    </w:div>
    <w:div w:id="1565097564">
      <w:bodyDiv w:val="1"/>
      <w:marLeft w:val="0"/>
      <w:marRight w:val="0"/>
      <w:marTop w:val="0"/>
      <w:marBottom w:val="0"/>
      <w:divBdr>
        <w:top w:val="none" w:sz="0" w:space="0" w:color="auto"/>
        <w:left w:val="none" w:sz="0" w:space="0" w:color="auto"/>
        <w:bottom w:val="none" w:sz="0" w:space="0" w:color="auto"/>
        <w:right w:val="none" w:sz="0" w:space="0" w:color="auto"/>
      </w:divBdr>
    </w:div>
    <w:div w:id="1574118028">
      <w:bodyDiv w:val="1"/>
      <w:marLeft w:val="0"/>
      <w:marRight w:val="0"/>
      <w:marTop w:val="0"/>
      <w:marBottom w:val="0"/>
      <w:divBdr>
        <w:top w:val="none" w:sz="0" w:space="0" w:color="auto"/>
        <w:left w:val="none" w:sz="0" w:space="0" w:color="auto"/>
        <w:bottom w:val="none" w:sz="0" w:space="0" w:color="auto"/>
        <w:right w:val="none" w:sz="0" w:space="0" w:color="auto"/>
      </w:divBdr>
    </w:div>
    <w:div w:id="1574507908">
      <w:bodyDiv w:val="1"/>
      <w:marLeft w:val="0"/>
      <w:marRight w:val="0"/>
      <w:marTop w:val="0"/>
      <w:marBottom w:val="0"/>
      <w:divBdr>
        <w:top w:val="none" w:sz="0" w:space="0" w:color="auto"/>
        <w:left w:val="none" w:sz="0" w:space="0" w:color="auto"/>
        <w:bottom w:val="none" w:sz="0" w:space="0" w:color="auto"/>
        <w:right w:val="none" w:sz="0" w:space="0" w:color="auto"/>
      </w:divBdr>
      <w:divsChild>
        <w:div w:id="394088953">
          <w:marLeft w:val="0"/>
          <w:marRight w:val="0"/>
          <w:marTop w:val="0"/>
          <w:marBottom w:val="0"/>
          <w:divBdr>
            <w:top w:val="none" w:sz="0" w:space="0" w:color="auto"/>
            <w:left w:val="none" w:sz="0" w:space="0" w:color="auto"/>
            <w:bottom w:val="none" w:sz="0" w:space="0" w:color="auto"/>
            <w:right w:val="none" w:sz="0" w:space="0" w:color="auto"/>
          </w:divBdr>
          <w:divsChild>
            <w:div w:id="13056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77299">
      <w:bodyDiv w:val="1"/>
      <w:marLeft w:val="0"/>
      <w:marRight w:val="0"/>
      <w:marTop w:val="0"/>
      <w:marBottom w:val="0"/>
      <w:divBdr>
        <w:top w:val="none" w:sz="0" w:space="0" w:color="auto"/>
        <w:left w:val="none" w:sz="0" w:space="0" w:color="auto"/>
        <w:bottom w:val="none" w:sz="0" w:space="0" w:color="auto"/>
        <w:right w:val="none" w:sz="0" w:space="0" w:color="auto"/>
      </w:divBdr>
    </w:div>
    <w:div w:id="1578051704">
      <w:bodyDiv w:val="1"/>
      <w:marLeft w:val="0"/>
      <w:marRight w:val="0"/>
      <w:marTop w:val="0"/>
      <w:marBottom w:val="0"/>
      <w:divBdr>
        <w:top w:val="none" w:sz="0" w:space="0" w:color="auto"/>
        <w:left w:val="none" w:sz="0" w:space="0" w:color="auto"/>
        <w:bottom w:val="none" w:sz="0" w:space="0" w:color="auto"/>
        <w:right w:val="none" w:sz="0" w:space="0" w:color="auto"/>
      </w:divBdr>
    </w:div>
    <w:div w:id="1597402229">
      <w:bodyDiv w:val="1"/>
      <w:marLeft w:val="0"/>
      <w:marRight w:val="0"/>
      <w:marTop w:val="0"/>
      <w:marBottom w:val="0"/>
      <w:divBdr>
        <w:top w:val="none" w:sz="0" w:space="0" w:color="auto"/>
        <w:left w:val="none" w:sz="0" w:space="0" w:color="auto"/>
        <w:bottom w:val="none" w:sz="0" w:space="0" w:color="auto"/>
        <w:right w:val="none" w:sz="0" w:space="0" w:color="auto"/>
      </w:divBdr>
    </w:div>
    <w:div w:id="1597784848">
      <w:bodyDiv w:val="1"/>
      <w:marLeft w:val="0"/>
      <w:marRight w:val="0"/>
      <w:marTop w:val="0"/>
      <w:marBottom w:val="0"/>
      <w:divBdr>
        <w:top w:val="none" w:sz="0" w:space="0" w:color="auto"/>
        <w:left w:val="none" w:sz="0" w:space="0" w:color="auto"/>
        <w:bottom w:val="none" w:sz="0" w:space="0" w:color="auto"/>
        <w:right w:val="none" w:sz="0" w:space="0" w:color="auto"/>
      </w:divBdr>
    </w:div>
    <w:div w:id="1598756980">
      <w:bodyDiv w:val="1"/>
      <w:marLeft w:val="0"/>
      <w:marRight w:val="0"/>
      <w:marTop w:val="0"/>
      <w:marBottom w:val="0"/>
      <w:divBdr>
        <w:top w:val="none" w:sz="0" w:space="0" w:color="auto"/>
        <w:left w:val="none" w:sz="0" w:space="0" w:color="auto"/>
        <w:bottom w:val="none" w:sz="0" w:space="0" w:color="auto"/>
        <w:right w:val="none" w:sz="0" w:space="0" w:color="auto"/>
      </w:divBdr>
      <w:divsChild>
        <w:div w:id="266041265">
          <w:marLeft w:val="0"/>
          <w:marRight w:val="0"/>
          <w:marTop w:val="0"/>
          <w:marBottom w:val="0"/>
          <w:divBdr>
            <w:top w:val="none" w:sz="0" w:space="0" w:color="auto"/>
            <w:left w:val="none" w:sz="0" w:space="0" w:color="auto"/>
            <w:bottom w:val="none" w:sz="0" w:space="0" w:color="auto"/>
            <w:right w:val="none" w:sz="0" w:space="0" w:color="auto"/>
          </w:divBdr>
        </w:div>
      </w:divsChild>
    </w:div>
    <w:div w:id="1600143343">
      <w:bodyDiv w:val="1"/>
      <w:marLeft w:val="0"/>
      <w:marRight w:val="0"/>
      <w:marTop w:val="0"/>
      <w:marBottom w:val="0"/>
      <w:divBdr>
        <w:top w:val="none" w:sz="0" w:space="0" w:color="auto"/>
        <w:left w:val="none" w:sz="0" w:space="0" w:color="auto"/>
        <w:bottom w:val="none" w:sz="0" w:space="0" w:color="auto"/>
        <w:right w:val="none" w:sz="0" w:space="0" w:color="auto"/>
      </w:divBdr>
    </w:div>
    <w:div w:id="1601332233">
      <w:bodyDiv w:val="1"/>
      <w:marLeft w:val="0"/>
      <w:marRight w:val="0"/>
      <w:marTop w:val="0"/>
      <w:marBottom w:val="0"/>
      <w:divBdr>
        <w:top w:val="none" w:sz="0" w:space="0" w:color="auto"/>
        <w:left w:val="none" w:sz="0" w:space="0" w:color="auto"/>
        <w:bottom w:val="none" w:sz="0" w:space="0" w:color="auto"/>
        <w:right w:val="none" w:sz="0" w:space="0" w:color="auto"/>
      </w:divBdr>
    </w:div>
    <w:div w:id="1607494339">
      <w:bodyDiv w:val="1"/>
      <w:marLeft w:val="0"/>
      <w:marRight w:val="0"/>
      <w:marTop w:val="0"/>
      <w:marBottom w:val="0"/>
      <w:divBdr>
        <w:top w:val="none" w:sz="0" w:space="0" w:color="auto"/>
        <w:left w:val="none" w:sz="0" w:space="0" w:color="auto"/>
        <w:bottom w:val="none" w:sz="0" w:space="0" w:color="auto"/>
        <w:right w:val="none" w:sz="0" w:space="0" w:color="auto"/>
      </w:divBdr>
    </w:div>
    <w:div w:id="1607805289">
      <w:bodyDiv w:val="1"/>
      <w:marLeft w:val="0"/>
      <w:marRight w:val="0"/>
      <w:marTop w:val="0"/>
      <w:marBottom w:val="0"/>
      <w:divBdr>
        <w:top w:val="none" w:sz="0" w:space="0" w:color="auto"/>
        <w:left w:val="none" w:sz="0" w:space="0" w:color="auto"/>
        <w:bottom w:val="none" w:sz="0" w:space="0" w:color="auto"/>
        <w:right w:val="none" w:sz="0" w:space="0" w:color="auto"/>
      </w:divBdr>
    </w:div>
    <w:div w:id="1608003210">
      <w:bodyDiv w:val="1"/>
      <w:marLeft w:val="0"/>
      <w:marRight w:val="0"/>
      <w:marTop w:val="0"/>
      <w:marBottom w:val="0"/>
      <w:divBdr>
        <w:top w:val="none" w:sz="0" w:space="0" w:color="auto"/>
        <w:left w:val="none" w:sz="0" w:space="0" w:color="auto"/>
        <w:bottom w:val="none" w:sz="0" w:space="0" w:color="auto"/>
        <w:right w:val="none" w:sz="0" w:space="0" w:color="auto"/>
      </w:divBdr>
    </w:div>
    <w:div w:id="1614091674">
      <w:bodyDiv w:val="1"/>
      <w:marLeft w:val="0"/>
      <w:marRight w:val="0"/>
      <w:marTop w:val="0"/>
      <w:marBottom w:val="0"/>
      <w:divBdr>
        <w:top w:val="none" w:sz="0" w:space="0" w:color="auto"/>
        <w:left w:val="none" w:sz="0" w:space="0" w:color="auto"/>
        <w:bottom w:val="none" w:sz="0" w:space="0" w:color="auto"/>
        <w:right w:val="none" w:sz="0" w:space="0" w:color="auto"/>
      </w:divBdr>
    </w:div>
    <w:div w:id="1619096883">
      <w:bodyDiv w:val="1"/>
      <w:marLeft w:val="0"/>
      <w:marRight w:val="0"/>
      <w:marTop w:val="0"/>
      <w:marBottom w:val="0"/>
      <w:divBdr>
        <w:top w:val="none" w:sz="0" w:space="0" w:color="auto"/>
        <w:left w:val="none" w:sz="0" w:space="0" w:color="auto"/>
        <w:bottom w:val="none" w:sz="0" w:space="0" w:color="auto"/>
        <w:right w:val="none" w:sz="0" w:space="0" w:color="auto"/>
      </w:divBdr>
    </w:div>
    <w:div w:id="1623347427">
      <w:bodyDiv w:val="1"/>
      <w:marLeft w:val="0"/>
      <w:marRight w:val="0"/>
      <w:marTop w:val="0"/>
      <w:marBottom w:val="0"/>
      <w:divBdr>
        <w:top w:val="none" w:sz="0" w:space="0" w:color="auto"/>
        <w:left w:val="none" w:sz="0" w:space="0" w:color="auto"/>
        <w:bottom w:val="none" w:sz="0" w:space="0" w:color="auto"/>
        <w:right w:val="none" w:sz="0" w:space="0" w:color="auto"/>
      </w:divBdr>
    </w:div>
    <w:div w:id="1625118282">
      <w:bodyDiv w:val="1"/>
      <w:marLeft w:val="0"/>
      <w:marRight w:val="0"/>
      <w:marTop w:val="0"/>
      <w:marBottom w:val="0"/>
      <w:divBdr>
        <w:top w:val="none" w:sz="0" w:space="0" w:color="auto"/>
        <w:left w:val="none" w:sz="0" w:space="0" w:color="auto"/>
        <w:bottom w:val="none" w:sz="0" w:space="0" w:color="auto"/>
        <w:right w:val="none" w:sz="0" w:space="0" w:color="auto"/>
      </w:divBdr>
    </w:div>
    <w:div w:id="1630739376">
      <w:bodyDiv w:val="1"/>
      <w:marLeft w:val="0"/>
      <w:marRight w:val="0"/>
      <w:marTop w:val="0"/>
      <w:marBottom w:val="0"/>
      <w:divBdr>
        <w:top w:val="none" w:sz="0" w:space="0" w:color="auto"/>
        <w:left w:val="none" w:sz="0" w:space="0" w:color="auto"/>
        <w:bottom w:val="none" w:sz="0" w:space="0" w:color="auto"/>
        <w:right w:val="none" w:sz="0" w:space="0" w:color="auto"/>
      </w:divBdr>
    </w:div>
    <w:div w:id="1634559197">
      <w:bodyDiv w:val="1"/>
      <w:marLeft w:val="0"/>
      <w:marRight w:val="0"/>
      <w:marTop w:val="0"/>
      <w:marBottom w:val="0"/>
      <w:divBdr>
        <w:top w:val="none" w:sz="0" w:space="0" w:color="auto"/>
        <w:left w:val="none" w:sz="0" w:space="0" w:color="auto"/>
        <w:bottom w:val="none" w:sz="0" w:space="0" w:color="auto"/>
        <w:right w:val="none" w:sz="0" w:space="0" w:color="auto"/>
      </w:divBdr>
    </w:div>
    <w:div w:id="1635139833">
      <w:bodyDiv w:val="1"/>
      <w:marLeft w:val="0"/>
      <w:marRight w:val="0"/>
      <w:marTop w:val="0"/>
      <w:marBottom w:val="0"/>
      <w:divBdr>
        <w:top w:val="none" w:sz="0" w:space="0" w:color="auto"/>
        <w:left w:val="none" w:sz="0" w:space="0" w:color="auto"/>
        <w:bottom w:val="none" w:sz="0" w:space="0" w:color="auto"/>
        <w:right w:val="none" w:sz="0" w:space="0" w:color="auto"/>
      </w:divBdr>
    </w:div>
    <w:div w:id="1637488792">
      <w:bodyDiv w:val="1"/>
      <w:marLeft w:val="0"/>
      <w:marRight w:val="0"/>
      <w:marTop w:val="0"/>
      <w:marBottom w:val="0"/>
      <w:divBdr>
        <w:top w:val="none" w:sz="0" w:space="0" w:color="auto"/>
        <w:left w:val="none" w:sz="0" w:space="0" w:color="auto"/>
        <w:bottom w:val="none" w:sz="0" w:space="0" w:color="auto"/>
        <w:right w:val="none" w:sz="0" w:space="0" w:color="auto"/>
      </w:divBdr>
    </w:div>
    <w:div w:id="1639871525">
      <w:bodyDiv w:val="1"/>
      <w:marLeft w:val="0"/>
      <w:marRight w:val="0"/>
      <w:marTop w:val="0"/>
      <w:marBottom w:val="0"/>
      <w:divBdr>
        <w:top w:val="none" w:sz="0" w:space="0" w:color="auto"/>
        <w:left w:val="none" w:sz="0" w:space="0" w:color="auto"/>
        <w:bottom w:val="none" w:sz="0" w:space="0" w:color="auto"/>
        <w:right w:val="none" w:sz="0" w:space="0" w:color="auto"/>
      </w:divBdr>
    </w:div>
    <w:div w:id="1642416852">
      <w:bodyDiv w:val="1"/>
      <w:marLeft w:val="0"/>
      <w:marRight w:val="0"/>
      <w:marTop w:val="0"/>
      <w:marBottom w:val="0"/>
      <w:divBdr>
        <w:top w:val="none" w:sz="0" w:space="0" w:color="auto"/>
        <w:left w:val="none" w:sz="0" w:space="0" w:color="auto"/>
        <w:bottom w:val="none" w:sz="0" w:space="0" w:color="auto"/>
        <w:right w:val="none" w:sz="0" w:space="0" w:color="auto"/>
      </w:divBdr>
    </w:div>
    <w:div w:id="1647126332">
      <w:bodyDiv w:val="1"/>
      <w:marLeft w:val="0"/>
      <w:marRight w:val="0"/>
      <w:marTop w:val="0"/>
      <w:marBottom w:val="0"/>
      <w:divBdr>
        <w:top w:val="none" w:sz="0" w:space="0" w:color="auto"/>
        <w:left w:val="none" w:sz="0" w:space="0" w:color="auto"/>
        <w:bottom w:val="none" w:sz="0" w:space="0" w:color="auto"/>
        <w:right w:val="none" w:sz="0" w:space="0" w:color="auto"/>
      </w:divBdr>
      <w:divsChild>
        <w:div w:id="535585071">
          <w:marLeft w:val="0"/>
          <w:marRight w:val="0"/>
          <w:marTop w:val="0"/>
          <w:marBottom w:val="0"/>
          <w:divBdr>
            <w:top w:val="none" w:sz="0" w:space="0" w:color="auto"/>
            <w:left w:val="none" w:sz="0" w:space="0" w:color="auto"/>
            <w:bottom w:val="none" w:sz="0" w:space="0" w:color="auto"/>
            <w:right w:val="none" w:sz="0" w:space="0" w:color="auto"/>
          </w:divBdr>
          <w:divsChild>
            <w:div w:id="142503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923541">
      <w:bodyDiv w:val="1"/>
      <w:marLeft w:val="0"/>
      <w:marRight w:val="0"/>
      <w:marTop w:val="0"/>
      <w:marBottom w:val="0"/>
      <w:divBdr>
        <w:top w:val="none" w:sz="0" w:space="0" w:color="auto"/>
        <w:left w:val="none" w:sz="0" w:space="0" w:color="auto"/>
        <w:bottom w:val="none" w:sz="0" w:space="0" w:color="auto"/>
        <w:right w:val="none" w:sz="0" w:space="0" w:color="auto"/>
      </w:divBdr>
    </w:div>
    <w:div w:id="1663702274">
      <w:bodyDiv w:val="1"/>
      <w:marLeft w:val="0"/>
      <w:marRight w:val="0"/>
      <w:marTop w:val="0"/>
      <w:marBottom w:val="0"/>
      <w:divBdr>
        <w:top w:val="none" w:sz="0" w:space="0" w:color="auto"/>
        <w:left w:val="none" w:sz="0" w:space="0" w:color="auto"/>
        <w:bottom w:val="none" w:sz="0" w:space="0" w:color="auto"/>
        <w:right w:val="none" w:sz="0" w:space="0" w:color="auto"/>
      </w:divBdr>
    </w:div>
    <w:div w:id="1673220461">
      <w:bodyDiv w:val="1"/>
      <w:marLeft w:val="0"/>
      <w:marRight w:val="0"/>
      <w:marTop w:val="0"/>
      <w:marBottom w:val="0"/>
      <w:divBdr>
        <w:top w:val="none" w:sz="0" w:space="0" w:color="auto"/>
        <w:left w:val="none" w:sz="0" w:space="0" w:color="auto"/>
        <w:bottom w:val="none" w:sz="0" w:space="0" w:color="auto"/>
        <w:right w:val="none" w:sz="0" w:space="0" w:color="auto"/>
      </w:divBdr>
    </w:div>
    <w:div w:id="1676229307">
      <w:bodyDiv w:val="1"/>
      <w:marLeft w:val="0"/>
      <w:marRight w:val="0"/>
      <w:marTop w:val="0"/>
      <w:marBottom w:val="0"/>
      <w:divBdr>
        <w:top w:val="none" w:sz="0" w:space="0" w:color="auto"/>
        <w:left w:val="none" w:sz="0" w:space="0" w:color="auto"/>
        <w:bottom w:val="none" w:sz="0" w:space="0" w:color="auto"/>
        <w:right w:val="none" w:sz="0" w:space="0" w:color="auto"/>
      </w:divBdr>
    </w:div>
    <w:div w:id="1680038304">
      <w:bodyDiv w:val="1"/>
      <w:marLeft w:val="0"/>
      <w:marRight w:val="0"/>
      <w:marTop w:val="0"/>
      <w:marBottom w:val="0"/>
      <w:divBdr>
        <w:top w:val="none" w:sz="0" w:space="0" w:color="auto"/>
        <w:left w:val="none" w:sz="0" w:space="0" w:color="auto"/>
        <w:bottom w:val="none" w:sz="0" w:space="0" w:color="auto"/>
        <w:right w:val="none" w:sz="0" w:space="0" w:color="auto"/>
      </w:divBdr>
    </w:div>
    <w:div w:id="1680279892">
      <w:bodyDiv w:val="1"/>
      <w:marLeft w:val="0"/>
      <w:marRight w:val="0"/>
      <w:marTop w:val="0"/>
      <w:marBottom w:val="0"/>
      <w:divBdr>
        <w:top w:val="none" w:sz="0" w:space="0" w:color="auto"/>
        <w:left w:val="none" w:sz="0" w:space="0" w:color="auto"/>
        <w:bottom w:val="none" w:sz="0" w:space="0" w:color="auto"/>
        <w:right w:val="none" w:sz="0" w:space="0" w:color="auto"/>
      </w:divBdr>
    </w:div>
    <w:div w:id="1685591239">
      <w:bodyDiv w:val="1"/>
      <w:marLeft w:val="0"/>
      <w:marRight w:val="0"/>
      <w:marTop w:val="0"/>
      <w:marBottom w:val="0"/>
      <w:divBdr>
        <w:top w:val="none" w:sz="0" w:space="0" w:color="auto"/>
        <w:left w:val="none" w:sz="0" w:space="0" w:color="auto"/>
        <w:bottom w:val="none" w:sz="0" w:space="0" w:color="auto"/>
        <w:right w:val="none" w:sz="0" w:space="0" w:color="auto"/>
      </w:divBdr>
      <w:divsChild>
        <w:div w:id="195892331">
          <w:marLeft w:val="0"/>
          <w:marRight w:val="0"/>
          <w:marTop w:val="0"/>
          <w:marBottom w:val="0"/>
          <w:divBdr>
            <w:top w:val="none" w:sz="0" w:space="0" w:color="auto"/>
            <w:left w:val="none" w:sz="0" w:space="0" w:color="auto"/>
            <w:bottom w:val="none" w:sz="0" w:space="0" w:color="auto"/>
            <w:right w:val="none" w:sz="0" w:space="0" w:color="auto"/>
          </w:divBdr>
          <w:divsChild>
            <w:div w:id="84983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100664">
      <w:bodyDiv w:val="1"/>
      <w:marLeft w:val="0"/>
      <w:marRight w:val="0"/>
      <w:marTop w:val="0"/>
      <w:marBottom w:val="0"/>
      <w:divBdr>
        <w:top w:val="none" w:sz="0" w:space="0" w:color="auto"/>
        <w:left w:val="none" w:sz="0" w:space="0" w:color="auto"/>
        <w:bottom w:val="none" w:sz="0" w:space="0" w:color="auto"/>
        <w:right w:val="none" w:sz="0" w:space="0" w:color="auto"/>
      </w:divBdr>
    </w:div>
    <w:div w:id="1687977699">
      <w:bodyDiv w:val="1"/>
      <w:marLeft w:val="0"/>
      <w:marRight w:val="0"/>
      <w:marTop w:val="0"/>
      <w:marBottom w:val="0"/>
      <w:divBdr>
        <w:top w:val="none" w:sz="0" w:space="0" w:color="auto"/>
        <w:left w:val="none" w:sz="0" w:space="0" w:color="auto"/>
        <w:bottom w:val="none" w:sz="0" w:space="0" w:color="auto"/>
        <w:right w:val="none" w:sz="0" w:space="0" w:color="auto"/>
      </w:divBdr>
    </w:div>
    <w:div w:id="1694452550">
      <w:bodyDiv w:val="1"/>
      <w:marLeft w:val="0"/>
      <w:marRight w:val="0"/>
      <w:marTop w:val="0"/>
      <w:marBottom w:val="0"/>
      <w:divBdr>
        <w:top w:val="none" w:sz="0" w:space="0" w:color="auto"/>
        <w:left w:val="none" w:sz="0" w:space="0" w:color="auto"/>
        <w:bottom w:val="none" w:sz="0" w:space="0" w:color="auto"/>
        <w:right w:val="none" w:sz="0" w:space="0" w:color="auto"/>
      </w:divBdr>
    </w:div>
    <w:div w:id="1696465821">
      <w:bodyDiv w:val="1"/>
      <w:marLeft w:val="0"/>
      <w:marRight w:val="0"/>
      <w:marTop w:val="0"/>
      <w:marBottom w:val="0"/>
      <w:divBdr>
        <w:top w:val="none" w:sz="0" w:space="0" w:color="auto"/>
        <w:left w:val="none" w:sz="0" w:space="0" w:color="auto"/>
        <w:bottom w:val="none" w:sz="0" w:space="0" w:color="auto"/>
        <w:right w:val="none" w:sz="0" w:space="0" w:color="auto"/>
      </w:divBdr>
    </w:div>
    <w:div w:id="1701127668">
      <w:bodyDiv w:val="1"/>
      <w:marLeft w:val="0"/>
      <w:marRight w:val="0"/>
      <w:marTop w:val="0"/>
      <w:marBottom w:val="0"/>
      <w:divBdr>
        <w:top w:val="none" w:sz="0" w:space="0" w:color="auto"/>
        <w:left w:val="none" w:sz="0" w:space="0" w:color="auto"/>
        <w:bottom w:val="none" w:sz="0" w:space="0" w:color="auto"/>
        <w:right w:val="none" w:sz="0" w:space="0" w:color="auto"/>
      </w:divBdr>
    </w:div>
    <w:div w:id="1705903992">
      <w:bodyDiv w:val="1"/>
      <w:marLeft w:val="0"/>
      <w:marRight w:val="0"/>
      <w:marTop w:val="0"/>
      <w:marBottom w:val="0"/>
      <w:divBdr>
        <w:top w:val="none" w:sz="0" w:space="0" w:color="auto"/>
        <w:left w:val="none" w:sz="0" w:space="0" w:color="auto"/>
        <w:bottom w:val="none" w:sz="0" w:space="0" w:color="auto"/>
        <w:right w:val="none" w:sz="0" w:space="0" w:color="auto"/>
      </w:divBdr>
    </w:div>
    <w:div w:id="1707487778">
      <w:bodyDiv w:val="1"/>
      <w:marLeft w:val="0"/>
      <w:marRight w:val="0"/>
      <w:marTop w:val="0"/>
      <w:marBottom w:val="0"/>
      <w:divBdr>
        <w:top w:val="none" w:sz="0" w:space="0" w:color="auto"/>
        <w:left w:val="none" w:sz="0" w:space="0" w:color="auto"/>
        <w:bottom w:val="none" w:sz="0" w:space="0" w:color="auto"/>
        <w:right w:val="none" w:sz="0" w:space="0" w:color="auto"/>
      </w:divBdr>
    </w:div>
    <w:div w:id="1708869274">
      <w:bodyDiv w:val="1"/>
      <w:marLeft w:val="0"/>
      <w:marRight w:val="0"/>
      <w:marTop w:val="0"/>
      <w:marBottom w:val="0"/>
      <w:divBdr>
        <w:top w:val="none" w:sz="0" w:space="0" w:color="auto"/>
        <w:left w:val="none" w:sz="0" w:space="0" w:color="auto"/>
        <w:bottom w:val="none" w:sz="0" w:space="0" w:color="auto"/>
        <w:right w:val="none" w:sz="0" w:space="0" w:color="auto"/>
      </w:divBdr>
    </w:div>
    <w:div w:id="1708875540">
      <w:bodyDiv w:val="1"/>
      <w:marLeft w:val="0"/>
      <w:marRight w:val="0"/>
      <w:marTop w:val="0"/>
      <w:marBottom w:val="0"/>
      <w:divBdr>
        <w:top w:val="none" w:sz="0" w:space="0" w:color="auto"/>
        <w:left w:val="none" w:sz="0" w:space="0" w:color="auto"/>
        <w:bottom w:val="none" w:sz="0" w:space="0" w:color="auto"/>
        <w:right w:val="none" w:sz="0" w:space="0" w:color="auto"/>
      </w:divBdr>
    </w:div>
    <w:div w:id="1710032790">
      <w:bodyDiv w:val="1"/>
      <w:marLeft w:val="0"/>
      <w:marRight w:val="0"/>
      <w:marTop w:val="0"/>
      <w:marBottom w:val="0"/>
      <w:divBdr>
        <w:top w:val="none" w:sz="0" w:space="0" w:color="auto"/>
        <w:left w:val="none" w:sz="0" w:space="0" w:color="auto"/>
        <w:bottom w:val="none" w:sz="0" w:space="0" w:color="auto"/>
        <w:right w:val="none" w:sz="0" w:space="0" w:color="auto"/>
      </w:divBdr>
      <w:divsChild>
        <w:div w:id="847672547">
          <w:marLeft w:val="0"/>
          <w:marRight w:val="0"/>
          <w:marTop w:val="0"/>
          <w:marBottom w:val="0"/>
          <w:divBdr>
            <w:top w:val="none" w:sz="0" w:space="0" w:color="auto"/>
            <w:left w:val="none" w:sz="0" w:space="0" w:color="auto"/>
            <w:bottom w:val="none" w:sz="0" w:space="0" w:color="auto"/>
            <w:right w:val="none" w:sz="0" w:space="0" w:color="auto"/>
          </w:divBdr>
          <w:divsChild>
            <w:div w:id="159038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446115">
      <w:bodyDiv w:val="1"/>
      <w:marLeft w:val="0"/>
      <w:marRight w:val="0"/>
      <w:marTop w:val="0"/>
      <w:marBottom w:val="0"/>
      <w:divBdr>
        <w:top w:val="none" w:sz="0" w:space="0" w:color="auto"/>
        <w:left w:val="none" w:sz="0" w:space="0" w:color="auto"/>
        <w:bottom w:val="none" w:sz="0" w:space="0" w:color="auto"/>
        <w:right w:val="none" w:sz="0" w:space="0" w:color="auto"/>
      </w:divBdr>
    </w:div>
    <w:div w:id="1711488892">
      <w:bodyDiv w:val="1"/>
      <w:marLeft w:val="0"/>
      <w:marRight w:val="0"/>
      <w:marTop w:val="0"/>
      <w:marBottom w:val="0"/>
      <w:divBdr>
        <w:top w:val="none" w:sz="0" w:space="0" w:color="auto"/>
        <w:left w:val="none" w:sz="0" w:space="0" w:color="auto"/>
        <w:bottom w:val="none" w:sz="0" w:space="0" w:color="auto"/>
        <w:right w:val="none" w:sz="0" w:space="0" w:color="auto"/>
      </w:divBdr>
    </w:div>
    <w:div w:id="1712922497">
      <w:bodyDiv w:val="1"/>
      <w:marLeft w:val="0"/>
      <w:marRight w:val="0"/>
      <w:marTop w:val="0"/>
      <w:marBottom w:val="0"/>
      <w:divBdr>
        <w:top w:val="none" w:sz="0" w:space="0" w:color="auto"/>
        <w:left w:val="none" w:sz="0" w:space="0" w:color="auto"/>
        <w:bottom w:val="none" w:sz="0" w:space="0" w:color="auto"/>
        <w:right w:val="none" w:sz="0" w:space="0" w:color="auto"/>
      </w:divBdr>
    </w:div>
    <w:div w:id="1716000202">
      <w:bodyDiv w:val="1"/>
      <w:marLeft w:val="0"/>
      <w:marRight w:val="0"/>
      <w:marTop w:val="0"/>
      <w:marBottom w:val="0"/>
      <w:divBdr>
        <w:top w:val="none" w:sz="0" w:space="0" w:color="auto"/>
        <w:left w:val="none" w:sz="0" w:space="0" w:color="auto"/>
        <w:bottom w:val="none" w:sz="0" w:space="0" w:color="auto"/>
        <w:right w:val="none" w:sz="0" w:space="0" w:color="auto"/>
      </w:divBdr>
    </w:div>
    <w:div w:id="1732847953">
      <w:bodyDiv w:val="1"/>
      <w:marLeft w:val="0"/>
      <w:marRight w:val="0"/>
      <w:marTop w:val="0"/>
      <w:marBottom w:val="0"/>
      <w:divBdr>
        <w:top w:val="none" w:sz="0" w:space="0" w:color="auto"/>
        <w:left w:val="none" w:sz="0" w:space="0" w:color="auto"/>
        <w:bottom w:val="none" w:sz="0" w:space="0" w:color="auto"/>
        <w:right w:val="none" w:sz="0" w:space="0" w:color="auto"/>
      </w:divBdr>
      <w:divsChild>
        <w:div w:id="131798824">
          <w:marLeft w:val="0"/>
          <w:marRight w:val="0"/>
          <w:marTop w:val="0"/>
          <w:marBottom w:val="0"/>
          <w:divBdr>
            <w:top w:val="none" w:sz="0" w:space="0" w:color="auto"/>
            <w:left w:val="none" w:sz="0" w:space="0" w:color="auto"/>
            <w:bottom w:val="none" w:sz="0" w:space="0" w:color="auto"/>
            <w:right w:val="none" w:sz="0" w:space="0" w:color="auto"/>
          </w:divBdr>
          <w:divsChild>
            <w:div w:id="42168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965467">
      <w:bodyDiv w:val="1"/>
      <w:marLeft w:val="0"/>
      <w:marRight w:val="0"/>
      <w:marTop w:val="0"/>
      <w:marBottom w:val="0"/>
      <w:divBdr>
        <w:top w:val="none" w:sz="0" w:space="0" w:color="auto"/>
        <w:left w:val="none" w:sz="0" w:space="0" w:color="auto"/>
        <w:bottom w:val="none" w:sz="0" w:space="0" w:color="auto"/>
        <w:right w:val="none" w:sz="0" w:space="0" w:color="auto"/>
      </w:divBdr>
    </w:div>
    <w:div w:id="1736776162">
      <w:bodyDiv w:val="1"/>
      <w:marLeft w:val="0"/>
      <w:marRight w:val="0"/>
      <w:marTop w:val="0"/>
      <w:marBottom w:val="0"/>
      <w:divBdr>
        <w:top w:val="none" w:sz="0" w:space="0" w:color="auto"/>
        <w:left w:val="none" w:sz="0" w:space="0" w:color="auto"/>
        <w:bottom w:val="none" w:sz="0" w:space="0" w:color="auto"/>
        <w:right w:val="none" w:sz="0" w:space="0" w:color="auto"/>
      </w:divBdr>
      <w:divsChild>
        <w:div w:id="1312052923">
          <w:marLeft w:val="0"/>
          <w:marRight w:val="0"/>
          <w:marTop w:val="0"/>
          <w:marBottom w:val="0"/>
          <w:divBdr>
            <w:top w:val="none" w:sz="0" w:space="0" w:color="auto"/>
            <w:left w:val="none" w:sz="0" w:space="0" w:color="auto"/>
            <w:bottom w:val="none" w:sz="0" w:space="0" w:color="auto"/>
            <w:right w:val="none" w:sz="0" w:space="0" w:color="auto"/>
          </w:divBdr>
          <w:divsChild>
            <w:div w:id="66855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554902">
      <w:bodyDiv w:val="1"/>
      <w:marLeft w:val="0"/>
      <w:marRight w:val="0"/>
      <w:marTop w:val="0"/>
      <w:marBottom w:val="0"/>
      <w:divBdr>
        <w:top w:val="none" w:sz="0" w:space="0" w:color="auto"/>
        <w:left w:val="none" w:sz="0" w:space="0" w:color="auto"/>
        <w:bottom w:val="none" w:sz="0" w:space="0" w:color="auto"/>
        <w:right w:val="none" w:sz="0" w:space="0" w:color="auto"/>
      </w:divBdr>
    </w:div>
    <w:div w:id="1745368531">
      <w:bodyDiv w:val="1"/>
      <w:marLeft w:val="0"/>
      <w:marRight w:val="0"/>
      <w:marTop w:val="0"/>
      <w:marBottom w:val="0"/>
      <w:divBdr>
        <w:top w:val="none" w:sz="0" w:space="0" w:color="auto"/>
        <w:left w:val="none" w:sz="0" w:space="0" w:color="auto"/>
        <w:bottom w:val="none" w:sz="0" w:space="0" w:color="auto"/>
        <w:right w:val="none" w:sz="0" w:space="0" w:color="auto"/>
      </w:divBdr>
    </w:div>
    <w:div w:id="1747219295">
      <w:bodyDiv w:val="1"/>
      <w:marLeft w:val="0"/>
      <w:marRight w:val="0"/>
      <w:marTop w:val="0"/>
      <w:marBottom w:val="0"/>
      <w:divBdr>
        <w:top w:val="none" w:sz="0" w:space="0" w:color="auto"/>
        <w:left w:val="none" w:sz="0" w:space="0" w:color="auto"/>
        <w:bottom w:val="none" w:sz="0" w:space="0" w:color="auto"/>
        <w:right w:val="none" w:sz="0" w:space="0" w:color="auto"/>
      </w:divBdr>
    </w:div>
    <w:div w:id="1748380412">
      <w:bodyDiv w:val="1"/>
      <w:marLeft w:val="0"/>
      <w:marRight w:val="0"/>
      <w:marTop w:val="0"/>
      <w:marBottom w:val="0"/>
      <w:divBdr>
        <w:top w:val="none" w:sz="0" w:space="0" w:color="auto"/>
        <w:left w:val="none" w:sz="0" w:space="0" w:color="auto"/>
        <w:bottom w:val="none" w:sz="0" w:space="0" w:color="auto"/>
        <w:right w:val="none" w:sz="0" w:space="0" w:color="auto"/>
      </w:divBdr>
    </w:div>
    <w:div w:id="1751267274">
      <w:bodyDiv w:val="1"/>
      <w:marLeft w:val="0"/>
      <w:marRight w:val="0"/>
      <w:marTop w:val="0"/>
      <w:marBottom w:val="0"/>
      <w:divBdr>
        <w:top w:val="none" w:sz="0" w:space="0" w:color="auto"/>
        <w:left w:val="none" w:sz="0" w:space="0" w:color="auto"/>
        <w:bottom w:val="none" w:sz="0" w:space="0" w:color="auto"/>
        <w:right w:val="none" w:sz="0" w:space="0" w:color="auto"/>
      </w:divBdr>
    </w:div>
    <w:div w:id="1764960171">
      <w:bodyDiv w:val="1"/>
      <w:marLeft w:val="0"/>
      <w:marRight w:val="0"/>
      <w:marTop w:val="0"/>
      <w:marBottom w:val="0"/>
      <w:divBdr>
        <w:top w:val="none" w:sz="0" w:space="0" w:color="auto"/>
        <w:left w:val="none" w:sz="0" w:space="0" w:color="auto"/>
        <w:bottom w:val="none" w:sz="0" w:space="0" w:color="auto"/>
        <w:right w:val="none" w:sz="0" w:space="0" w:color="auto"/>
      </w:divBdr>
    </w:div>
    <w:div w:id="1789666452">
      <w:bodyDiv w:val="1"/>
      <w:marLeft w:val="0"/>
      <w:marRight w:val="0"/>
      <w:marTop w:val="0"/>
      <w:marBottom w:val="0"/>
      <w:divBdr>
        <w:top w:val="none" w:sz="0" w:space="0" w:color="auto"/>
        <w:left w:val="none" w:sz="0" w:space="0" w:color="auto"/>
        <w:bottom w:val="none" w:sz="0" w:space="0" w:color="auto"/>
        <w:right w:val="none" w:sz="0" w:space="0" w:color="auto"/>
      </w:divBdr>
    </w:div>
    <w:div w:id="1792243529">
      <w:bodyDiv w:val="1"/>
      <w:marLeft w:val="0"/>
      <w:marRight w:val="0"/>
      <w:marTop w:val="0"/>
      <w:marBottom w:val="0"/>
      <w:divBdr>
        <w:top w:val="none" w:sz="0" w:space="0" w:color="auto"/>
        <w:left w:val="none" w:sz="0" w:space="0" w:color="auto"/>
        <w:bottom w:val="none" w:sz="0" w:space="0" w:color="auto"/>
        <w:right w:val="none" w:sz="0" w:space="0" w:color="auto"/>
      </w:divBdr>
    </w:div>
    <w:div w:id="1794326895">
      <w:bodyDiv w:val="1"/>
      <w:marLeft w:val="0"/>
      <w:marRight w:val="0"/>
      <w:marTop w:val="0"/>
      <w:marBottom w:val="0"/>
      <w:divBdr>
        <w:top w:val="none" w:sz="0" w:space="0" w:color="auto"/>
        <w:left w:val="none" w:sz="0" w:space="0" w:color="auto"/>
        <w:bottom w:val="none" w:sz="0" w:space="0" w:color="auto"/>
        <w:right w:val="none" w:sz="0" w:space="0" w:color="auto"/>
      </w:divBdr>
      <w:divsChild>
        <w:div w:id="44909619">
          <w:marLeft w:val="0"/>
          <w:marRight w:val="0"/>
          <w:marTop w:val="0"/>
          <w:marBottom w:val="0"/>
          <w:divBdr>
            <w:top w:val="none" w:sz="0" w:space="0" w:color="auto"/>
            <w:left w:val="none" w:sz="0" w:space="0" w:color="auto"/>
            <w:bottom w:val="none" w:sz="0" w:space="0" w:color="auto"/>
            <w:right w:val="none" w:sz="0" w:space="0" w:color="auto"/>
          </w:divBdr>
          <w:divsChild>
            <w:div w:id="96084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839575">
      <w:bodyDiv w:val="1"/>
      <w:marLeft w:val="0"/>
      <w:marRight w:val="0"/>
      <w:marTop w:val="0"/>
      <w:marBottom w:val="0"/>
      <w:divBdr>
        <w:top w:val="none" w:sz="0" w:space="0" w:color="auto"/>
        <w:left w:val="none" w:sz="0" w:space="0" w:color="auto"/>
        <w:bottom w:val="none" w:sz="0" w:space="0" w:color="auto"/>
        <w:right w:val="none" w:sz="0" w:space="0" w:color="auto"/>
      </w:divBdr>
    </w:div>
    <w:div w:id="1803844438">
      <w:bodyDiv w:val="1"/>
      <w:marLeft w:val="0"/>
      <w:marRight w:val="0"/>
      <w:marTop w:val="0"/>
      <w:marBottom w:val="0"/>
      <w:divBdr>
        <w:top w:val="none" w:sz="0" w:space="0" w:color="auto"/>
        <w:left w:val="none" w:sz="0" w:space="0" w:color="auto"/>
        <w:bottom w:val="none" w:sz="0" w:space="0" w:color="auto"/>
        <w:right w:val="none" w:sz="0" w:space="0" w:color="auto"/>
      </w:divBdr>
    </w:div>
    <w:div w:id="1804157726">
      <w:bodyDiv w:val="1"/>
      <w:marLeft w:val="0"/>
      <w:marRight w:val="0"/>
      <w:marTop w:val="0"/>
      <w:marBottom w:val="0"/>
      <w:divBdr>
        <w:top w:val="none" w:sz="0" w:space="0" w:color="auto"/>
        <w:left w:val="none" w:sz="0" w:space="0" w:color="auto"/>
        <w:bottom w:val="none" w:sz="0" w:space="0" w:color="auto"/>
        <w:right w:val="none" w:sz="0" w:space="0" w:color="auto"/>
      </w:divBdr>
    </w:div>
    <w:div w:id="1806895156">
      <w:bodyDiv w:val="1"/>
      <w:marLeft w:val="0"/>
      <w:marRight w:val="0"/>
      <w:marTop w:val="0"/>
      <w:marBottom w:val="0"/>
      <w:divBdr>
        <w:top w:val="none" w:sz="0" w:space="0" w:color="auto"/>
        <w:left w:val="none" w:sz="0" w:space="0" w:color="auto"/>
        <w:bottom w:val="none" w:sz="0" w:space="0" w:color="auto"/>
        <w:right w:val="none" w:sz="0" w:space="0" w:color="auto"/>
      </w:divBdr>
    </w:div>
    <w:div w:id="1806925091">
      <w:bodyDiv w:val="1"/>
      <w:marLeft w:val="0"/>
      <w:marRight w:val="0"/>
      <w:marTop w:val="0"/>
      <w:marBottom w:val="0"/>
      <w:divBdr>
        <w:top w:val="none" w:sz="0" w:space="0" w:color="auto"/>
        <w:left w:val="none" w:sz="0" w:space="0" w:color="auto"/>
        <w:bottom w:val="none" w:sz="0" w:space="0" w:color="auto"/>
        <w:right w:val="none" w:sz="0" w:space="0" w:color="auto"/>
      </w:divBdr>
    </w:div>
    <w:div w:id="1809087957">
      <w:bodyDiv w:val="1"/>
      <w:marLeft w:val="0"/>
      <w:marRight w:val="0"/>
      <w:marTop w:val="0"/>
      <w:marBottom w:val="0"/>
      <w:divBdr>
        <w:top w:val="none" w:sz="0" w:space="0" w:color="auto"/>
        <w:left w:val="none" w:sz="0" w:space="0" w:color="auto"/>
        <w:bottom w:val="none" w:sz="0" w:space="0" w:color="auto"/>
        <w:right w:val="none" w:sz="0" w:space="0" w:color="auto"/>
      </w:divBdr>
      <w:divsChild>
        <w:div w:id="1236669601">
          <w:marLeft w:val="0"/>
          <w:marRight w:val="0"/>
          <w:marTop w:val="0"/>
          <w:marBottom w:val="0"/>
          <w:divBdr>
            <w:top w:val="none" w:sz="0" w:space="0" w:color="auto"/>
            <w:left w:val="none" w:sz="0" w:space="0" w:color="auto"/>
            <w:bottom w:val="none" w:sz="0" w:space="0" w:color="auto"/>
            <w:right w:val="none" w:sz="0" w:space="0" w:color="auto"/>
          </w:divBdr>
          <w:divsChild>
            <w:div w:id="208826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318172">
      <w:bodyDiv w:val="1"/>
      <w:marLeft w:val="0"/>
      <w:marRight w:val="0"/>
      <w:marTop w:val="0"/>
      <w:marBottom w:val="0"/>
      <w:divBdr>
        <w:top w:val="none" w:sz="0" w:space="0" w:color="auto"/>
        <w:left w:val="none" w:sz="0" w:space="0" w:color="auto"/>
        <w:bottom w:val="none" w:sz="0" w:space="0" w:color="auto"/>
        <w:right w:val="none" w:sz="0" w:space="0" w:color="auto"/>
      </w:divBdr>
    </w:div>
    <w:div w:id="1811900517">
      <w:bodyDiv w:val="1"/>
      <w:marLeft w:val="0"/>
      <w:marRight w:val="0"/>
      <w:marTop w:val="0"/>
      <w:marBottom w:val="0"/>
      <w:divBdr>
        <w:top w:val="none" w:sz="0" w:space="0" w:color="auto"/>
        <w:left w:val="none" w:sz="0" w:space="0" w:color="auto"/>
        <w:bottom w:val="none" w:sz="0" w:space="0" w:color="auto"/>
        <w:right w:val="none" w:sz="0" w:space="0" w:color="auto"/>
      </w:divBdr>
    </w:div>
    <w:div w:id="1813718252">
      <w:bodyDiv w:val="1"/>
      <w:marLeft w:val="0"/>
      <w:marRight w:val="0"/>
      <w:marTop w:val="0"/>
      <w:marBottom w:val="0"/>
      <w:divBdr>
        <w:top w:val="none" w:sz="0" w:space="0" w:color="auto"/>
        <w:left w:val="none" w:sz="0" w:space="0" w:color="auto"/>
        <w:bottom w:val="none" w:sz="0" w:space="0" w:color="auto"/>
        <w:right w:val="none" w:sz="0" w:space="0" w:color="auto"/>
      </w:divBdr>
    </w:div>
    <w:div w:id="1823154325">
      <w:bodyDiv w:val="1"/>
      <w:marLeft w:val="0"/>
      <w:marRight w:val="0"/>
      <w:marTop w:val="0"/>
      <w:marBottom w:val="0"/>
      <w:divBdr>
        <w:top w:val="none" w:sz="0" w:space="0" w:color="auto"/>
        <w:left w:val="none" w:sz="0" w:space="0" w:color="auto"/>
        <w:bottom w:val="none" w:sz="0" w:space="0" w:color="auto"/>
        <w:right w:val="none" w:sz="0" w:space="0" w:color="auto"/>
      </w:divBdr>
    </w:div>
    <w:div w:id="1825707124">
      <w:bodyDiv w:val="1"/>
      <w:marLeft w:val="0"/>
      <w:marRight w:val="0"/>
      <w:marTop w:val="0"/>
      <w:marBottom w:val="0"/>
      <w:divBdr>
        <w:top w:val="none" w:sz="0" w:space="0" w:color="auto"/>
        <w:left w:val="none" w:sz="0" w:space="0" w:color="auto"/>
        <w:bottom w:val="none" w:sz="0" w:space="0" w:color="auto"/>
        <w:right w:val="none" w:sz="0" w:space="0" w:color="auto"/>
      </w:divBdr>
    </w:div>
    <w:div w:id="1832867278">
      <w:bodyDiv w:val="1"/>
      <w:marLeft w:val="0"/>
      <w:marRight w:val="0"/>
      <w:marTop w:val="0"/>
      <w:marBottom w:val="0"/>
      <w:divBdr>
        <w:top w:val="none" w:sz="0" w:space="0" w:color="auto"/>
        <w:left w:val="none" w:sz="0" w:space="0" w:color="auto"/>
        <w:bottom w:val="none" w:sz="0" w:space="0" w:color="auto"/>
        <w:right w:val="none" w:sz="0" w:space="0" w:color="auto"/>
      </w:divBdr>
    </w:div>
    <w:div w:id="1832988754">
      <w:bodyDiv w:val="1"/>
      <w:marLeft w:val="0"/>
      <w:marRight w:val="0"/>
      <w:marTop w:val="0"/>
      <w:marBottom w:val="0"/>
      <w:divBdr>
        <w:top w:val="none" w:sz="0" w:space="0" w:color="auto"/>
        <w:left w:val="none" w:sz="0" w:space="0" w:color="auto"/>
        <w:bottom w:val="none" w:sz="0" w:space="0" w:color="auto"/>
        <w:right w:val="none" w:sz="0" w:space="0" w:color="auto"/>
      </w:divBdr>
    </w:div>
    <w:div w:id="1836601844">
      <w:bodyDiv w:val="1"/>
      <w:marLeft w:val="0"/>
      <w:marRight w:val="0"/>
      <w:marTop w:val="0"/>
      <w:marBottom w:val="0"/>
      <w:divBdr>
        <w:top w:val="none" w:sz="0" w:space="0" w:color="auto"/>
        <w:left w:val="none" w:sz="0" w:space="0" w:color="auto"/>
        <w:bottom w:val="none" w:sz="0" w:space="0" w:color="auto"/>
        <w:right w:val="none" w:sz="0" w:space="0" w:color="auto"/>
      </w:divBdr>
    </w:div>
    <w:div w:id="1839077081">
      <w:bodyDiv w:val="1"/>
      <w:marLeft w:val="0"/>
      <w:marRight w:val="0"/>
      <w:marTop w:val="0"/>
      <w:marBottom w:val="0"/>
      <w:divBdr>
        <w:top w:val="none" w:sz="0" w:space="0" w:color="auto"/>
        <w:left w:val="none" w:sz="0" w:space="0" w:color="auto"/>
        <w:bottom w:val="none" w:sz="0" w:space="0" w:color="auto"/>
        <w:right w:val="none" w:sz="0" w:space="0" w:color="auto"/>
      </w:divBdr>
    </w:div>
    <w:div w:id="1839421051">
      <w:bodyDiv w:val="1"/>
      <w:marLeft w:val="0"/>
      <w:marRight w:val="0"/>
      <w:marTop w:val="0"/>
      <w:marBottom w:val="0"/>
      <w:divBdr>
        <w:top w:val="none" w:sz="0" w:space="0" w:color="auto"/>
        <w:left w:val="none" w:sz="0" w:space="0" w:color="auto"/>
        <w:bottom w:val="none" w:sz="0" w:space="0" w:color="auto"/>
        <w:right w:val="none" w:sz="0" w:space="0" w:color="auto"/>
      </w:divBdr>
    </w:div>
    <w:div w:id="1854027425">
      <w:bodyDiv w:val="1"/>
      <w:marLeft w:val="0"/>
      <w:marRight w:val="0"/>
      <w:marTop w:val="0"/>
      <w:marBottom w:val="0"/>
      <w:divBdr>
        <w:top w:val="none" w:sz="0" w:space="0" w:color="auto"/>
        <w:left w:val="none" w:sz="0" w:space="0" w:color="auto"/>
        <w:bottom w:val="none" w:sz="0" w:space="0" w:color="auto"/>
        <w:right w:val="none" w:sz="0" w:space="0" w:color="auto"/>
      </w:divBdr>
    </w:div>
    <w:div w:id="1859193669">
      <w:bodyDiv w:val="1"/>
      <w:marLeft w:val="0"/>
      <w:marRight w:val="0"/>
      <w:marTop w:val="0"/>
      <w:marBottom w:val="0"/>
      <w:divBdr>
        <w:top w:val="none" w:sz="0" w:space="0" w:color="auto"/>
        <w:left w:val="none" w:sz="0" w:space="0" w:color="auto"/>
        <w:bottom w:val="none" w:sz="0" w:space="0" w:color="auto"/>
        <w:right w:val="none" w:sz="0" w:space="0" w:color="auto"/>
      </w:divBdr>
    </w:div>
    <w:div w:id="1860122832">
      <w:bodyDiv w:val="1"/>
      <w:marLeft w:val="0"/>
      <w:marRight w:val="0"/>
      <w:marTop w:val="0"/>
      <w:marBottom w:val="0"/>
      <w:divBdr>
        <w:top w:val="none" w:sz="0" w:space="0" w:color="auto"/>
        <w:left w:val="none" w:sz="0" w:space="0" w:color="auto"/>
        <w:bottom w:val="none" w:sz="0" w:space="0" w:color="auto"/>
        <w:right w:val="none" w:sz="0" w:space="0" w:color="auto"/>
      </w:divBdr>
    </w:div>
    <w:div w:id="1868055151">
      <w:bodyDiv w:val="1"/>
      <w:marLeft w:val="0"/>
      <w:marRight w:val="0"/>
      <w:marTop w:val="0"/>
      <w:marBottom w:val="0"/>
      <w:divBdr>
        <w:top w:val="none" w:sz="0" w:space="0" w:color="auto"/>
        <w:left w:val="none" w:sz="0" w:space="0" w:color="auto"/>
        <w:bottom w:val="none" w:sz="0" w:space="0" w:color="auto"/>
        <w:right w:val="none" w:sz="0" w:space="0" w:color="auto"/>
      </w:divBdr>
    </w:div>
    <w:div w:id="1870559278">
      <w:bodyDiv w:val="1"/>
      <w:marLeft w:val="0"/>
      <w:marRight w:val="0"/>
      <w:marTop w:val="0"/>
      <w:marBottom w:val="0"/>
      <w:divBdr>
        <w:top w:val="none" w:sz="0" w:space="0" w:color="auto"/>
        <w:left w:val="none" w:sz="0" w:space="0" w:color="auto"/>
        <w:bottom w:val="none" w:sz="0" w:space="0" w:color="auto"/>
        <w:right w:val="none" w:sz="0" w:space="0" w:color="auto"/>
      </w:divBdr>
    </w:div>
    <w:div w:id="1870726034">
      <w:bodyDiv w:val="1"/>
      <w:marLeft w:val="0"/>
      <w:marRight w:val="0"/>
      <w:marTop w:val="0"/>
      <w:marBottom w:val="0"/>
      <w:divBdr>
        <w:top w:val="none" w:sz="0" w:space="0" w:color="auto"/>
        <w:left w:val="none" w:sz="0" w:space="0" w:color="auto"/>
        <w:bottom w:val="none" w:sz="0" w:space="0" w:color="auto"/>
        <w:right w:val="none" w:sz="0" w:space="0" w:color="auto"/>
      </w:divBdr>
    </w:div>
    <w:div w:id="1880782757">
      <w:bodyDiv w:val="1"/>
      <w:marLeft w:val="0"/>
      <w:marRight w:val="0"/>
      <w:marTop w:val="0"/>
      <w:marBottom w:val="0"/>
      <w:divBdr>
        <w:top w:val="none" w:sz="0" w:space="0" w:color="auto"/>
        <w:left w:val="none" w:sz="0" w:space="0" w:color="auto"/>
        <w:bottom w:val="none" w:sz="0" w:space="0" w:color="auto"/>
        <w:right w:val="none" w:sz="0" w:space="0" w:color="auto"/>
      </w:divBdr>
    </w:div>
    <w:div w:id="1883856403">
      <w:bodyDiv w:val="1"/>
      <w:marLeft w:val="0"/>
      <w:marRight w:val="0"/>
      <w:marTop w:val="0"/>
      <w:marBottom w:val="0"/>
      <w:divBdr>
        <w:top w:val="none" w:sz="0" w:space="0" w:color="auto"/>
        <w:left w:val="none" w:sz="0" w:space="0" w:color="auto"/>
        <w:bottom w:val="none" w:sz="0" w:space="0" w:color="auto"/>
        <w:right w:val="none" w:sz="0" w:space="0" w:color="auto"/>
      </w:divBdr>
      <w:divsChild>
        <w:div w:id="533544777">
          <w:marLeft w:val="0"/>
          <w:marRight w:val="0"/>
          <w:marTop w:val="0"/>
          <w:marBottom w:val="0"/>
          <w:divBdr>
            <w:top w:val="none" w:sz="0" w:space="0" w:color="auto"/>
            <w:left w:val="none" w:sz="0" w:space="0" w:color="auto"/>
            <w:bottom w:val="none" w:sz="0" w:space="0" w:color="auto"/>
            <w:right w:val="none" w:sz="0" w:space="0" w:color="auto"/>
          </w:divBdr>
          <w:divsChild>
            <w:div w:id="336277768">
              <w:marLeft w:val="0"/>
              <w:marRight w:val="0"/>
              <w:marTop w:val="0"/>
              <w:marBottom w:val="0"/>
              <w:divBdr>
                <w:top w:val="none" w:sz="0" w:space="0" w:color="auto"/>
                <w:left w:val="none" w:sz="0" w:space="0" w:color="auto"/>
                <w:bottom w:val="none" w:sz="0" w:space="0" w:color="auto"/>
                <w:right w:val="none" w:sz="0" w:space="0" w:color="auto"/>
              </w:divBdr>
              <w:divsChild>
                <w:div w:id="676274232">
                  <w:marLeft w:val="0"/>
                  <w:marRight w:val="0"/>
                  <w:marTop w:val="0"/>
                  <w:marBottom w:val="0"/>
                  <w:divBdr>
                    <w:top w:val="none" w:sz="0" w:space="0" w:color="auto"/>
                    <w:left w:val="none" w:sz="0" w:space="0" w:color="auto"/>
                    <w:bottom w:val="none" w:sz="0" w:space="0" w:color="auto"/>
                    <w:right w:val="none" w:sz="0" w:space="0" w:color="auto"/>
                  </w:divBdr>
                  <w:divsChild>
                    <w:div w:id="117992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5365282">
      <w:bodyDiv w:val="1"/>
      <w:marLeft w:val="0"/>
      <w:marRight w:val="0"/>
      <w:marTop w:val="0"/>
      <w:marBottom w:val="0"/>
      <w:divBdr>
        <w:top w:val="none" w:sz="0" w:space="0" w:color="auto"/>
        <w:left w:val="none" w:sz="0" w:space="0" w:color="auto"/>
        <w:bottom w:val="none" w:sz="0" w:space="0" w:color="auto"/>
        <w:right w:val="none" w:sz="0" w:space="0" w:color="auto"/>
      </w:divBdr>
    </w:div>
    <w:div w:id="1888373281">
      <w:bodyDiv w:val="1"/>
      <w:marLeft w:val="0"/>
      <w:marRight w:val="0"/>
      <w:marTop w:val="0"/>
      <w:marBottom w:val="0"/>
      <w:divBdr>
        <w:top w:val="none" w:sz="0" w:space="0" w:color="auto"/>
        <w:left w:val="none" w:sz="0" w:space="0" w:color="auto"/>
        <w:bottom w:val="none" w:sz="0" w:space="0" w:color="auto"/>
        <w:right w:val="none" w:sz="0" w:space="0" w:color="auto"/>
      </w:divBdr>
    </w:div>
    <w:div w:id="1899317922">
      <w:bodyDiv w:val="1"/>
      <w:marLeft w:val="0"/>
      <w:marRight w:val="0"/>
      <w:marTop w:val="0"/>
      <w:marBottom w:val="0"/>
      <w:divBdr>
        <w:top w:val="none" w:sz="0" w:space="0" w:color="auto"/>
        <w:left w:val="none" w:sz="0" w:space="0" w:color="auto"/>
        <w:bottom w:val="none" w:sz="0" w:space="0" w:color="auto"/>
        <w:right w:val="none" w:sz="0" w:space="0" w:color="auto"/>
      </w:divBdr>
    </w:div>
    <w:div w:id="1900940763">
      <w:bodyDiv w:val="1"/>
      <w:marLeft w:val="0"/>
      <w:marRight w:val="0"/>
      <w:marTop w:val="0"/>
      <w:marBottom w:val="0"/>
      <w:divBdr>
        <w:top w:val="none" w:sz="0" w:space="0" w:color="auto"/>
        <w:left w:val="none" w:sz="0" w:space="0" w:color="auto"/>
        <w:bottom w:val="none" w:sz="0" w:space="0" w:color="auto"/>
        <w:right w:val="none" w:sz="0" w:space="0" w:color="auto"/>
      </w:divBdr>
    </w:div>
    <w:div w:id="1907573470">
      <w:bodyDiv w:val="1"/>
      <w:marLeft w:val="0"/>
      <w:marRight w:val="0"/>
      <w:marTop w:val="0"/>
      <w:marBottom w:val="0"/>
      <w:divBdr>
        <w:top w:val="none" w:sz="0" w:space="0" w:color="auto"/>
        <w:left w:val="none" w:sz="0" w:space="0" w:color="auto"/>
        <w:bottom w:val="none" w:sz="0" w:space="0" w:color="auto"/>
        <w:right w:val="none" w:sz="0" w:space="0" w:color="auto"/>
      </w:divBdr>
      <w:divsChild>
        <w:div w:id="1507091943">
          <w:marLeft w:val="0"/>
          <w:marRight w:val="0"/>
          <w:marTop w:val="0"/>
          <w:marBottom w:val="0"/>
          <w:divBdr>
            <w:top w:val="none" w:sz="0" w:space="0" w:color="auto"/>
            <w:left w:val="none" w:sz="0" w:space="0" w:color="auto"/>
            <w:bottom w:val="none" w:sz="0" w:space="0" w:color="auto"/>
            <w:right w:val="none" w:sz="0" w:space="0" w:color="auto"/>
          </w:divBdr>
          <w:divsChild>
            <w:div w:id="1428304872">
              <w:marLeft w:val="0"/>
              <w:marRight w:val="0"/>
              <w:marTop w:val="0"/>
              <w:marBottom w:val="0"/>
              <w:divBdr>
                <w:top w:val="none" w:sz="0" w:space="0" w:color="auto"/>
                <w:left w:val="none" w:sz="0" w:space="0" w:color="auto"/>
                <w:bottom w:val="none" w:sz="0" w:space="0" w:color="auto"/>
                <w:right w:val="none" w:sz="0" w:space="0" w:color="auto"/>
              </w:divBdr>
              <w:divsChild>
                <w:div w:id="1478494511">
                  <w:marLeft w:val="0"/>
                  <w:marRight w:val="0"/>
                  <w:marTop w:val="0"/>
                  <w:marBottom w:val="0"/>
                  <w:divBdr>
                    <w:top w:val="none" w:sz="0" w:space="0" w:color="auto"/>
                    <w:left w:val="none" w:sz="0" w:space="0" w:color="auto"/>
                    <w:bottom w:val="none" w:sz="0" w:space="0" w:color="auto"/>
                    <w:right w:val="none" w:sz="0" w:space="0" w:color="auto"/>
                  </w:divBdr>
                  <w:divsChild>
                    <w:div w:id="91851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7840468">
      <w:bodyDiv w:val="1"/>
      <w:marLeft w:val="0"/>
      <w:marRight w:val="0"/>
      <w:marTop w:val="0"/>
      <w:marBottom w:val="0"/>
      <w:divBdr>
        <w:top w:val="none" w:sz="0" w:space="0" w:color="auto"/>
        <w:left w:val="none" w:sz="0" w:space="0" w:color="auto"/>
        <w:bottom w:val="none" w:sz="0" w:space="0" w:color="auto"/>
        <w:right w:val="none" w:sz="0" w:space="0" w:color="auto"/>
      </w:divBdr>
    </w:div>
    <w:div w:id="1908689264">
      <w:bodyDiv w:val="1"/>
      <w:marLeft w:val="0"/>
      <w:marRight w:val="0"/>
      <w:marTop w:val="0"/>
      <w:marBottom w:val="0"/>
      <w:divBdr>
        <w:top w:val="none" w:sz="0" w:space="0" w:color="auto"/>
        <w:left w:val="none" w:sz="0" w:space="0" w:color="auto"/>
        <w:bottom w:val="none" w:sz="0" w:space="0" w:color="auto"/>
        <w:right w:val="none" w:sz="0" w:space="0" w:color="auto"/>
      </w:divBdr>
    </w:div>
    <w:div w:id="1911578366">
      <w:bodyDiv w:val="1"/>
      <w:marLeft w:val="0"/>
      <w:marRight w:val="0"/>
      <w:marTop w:val="0"/>
      <w:marBottom w:val="0"/>
      <w:divBdr>
        <w:top w:val="none" w:sz="0" w:space="0" w:color="auto"/>
        <w:left w:val="none" w:sz="0" w:space="0" w:color="auto"/>
        <w:bottom w:val="none" w:sz="0" w:space="0" w:color="auto"/>
        <w:right w:val="none" w:sz="0" w:space="0" w:color="auto"/>
      </w:divBdr>
    </w:div>
    <w:div w:id="1911848236">
      <w:bodyDiv w:val="1"/>
      <w:marLeft w:val="0"/>
      <w:marRight w:val="0"/>
      <w:marTop w:val="0"/>
      <w:marBottom w:val="0"/>
      <w:divBdr>
        <w:top w:val="none" w:sz="0" w:space="0" w:color="auto"/>
        <w:left w:val="none" w:sz="0" w:space="0" w:color="auto"/>
        <w:bottom w:val="none" w:sz="0" w:space="0" w:color="auto"/>
        <w:right w:val="none" w:sz="0" w:space="0" w:color="auto"/>
      </w:divBdr>
      <w:divsChild>
        <w:div w:id="458496168">
          <w:marLeft w:val="0"/>
          <w:marRight w:val="0"/>
          <w:marTop w:val="0"/>
          <w:marBottom w:val="0"/>
          <w:divBdr>
            <w:top w:val="none" w:sz="0" w:space="0" w:color="auto"/>
            <w:left w:val="none" w:sz="0" w:space="0" w:color="auto"/>
            <w:bottom w:val="none" w:sz="0" w:space="0" w:color="auto"/>
            <w:right w:val="none" w:sz="0" w:space="0" w:color="auto"/>
          </w:divBdr>
          <w:divsChild>
            <w:div w:id="178018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893564">
      <w:bodyDiv w:val="1"/>
      <w:marLeft w:val="0"/>
      <w:marRight w:val="0"/>
      <w:marTop w:val="0"/>
      <w:marBottom w:val="0"/>
      <w:divBdr>
        <w:top w:val="none" w:sz="0" w:space="0" w:color="auto"/>
        <w:left w:val="none" w:sz="0" w:space="0" w:color="auto"/>
        <w:bottom w:val="none" w:sz="0" w:space="0" w:color="auto"/>
        <w:right w:val="none" w:sz="0" w:space="0" w:color="auto"/>
      </w:divBdr>
    </w:div>
    <w:div w:id="1918440422">
      <w:bodyDiv w:val="1"/>
      <w:marLeft w:val="0"/>
      <w:marRight w:val="0"/>
      <w:marTop w:val="0"/>
      <w:marBottom w:val="0"/>
      <w:divBdr>
        <w:top w:val="none" w:sz="0" w:space="0" w:color="auto"/>
        <w:left w:val="none" w:sz="0" w:space="0" w:color="auto"/>
        <w:bottom w:val="none" w:sz="0" w:space="0" w:color="auto"/>
        <w:right w:val="none" w:sz="0" w:space="0" w:color="auto"/>
      </w:divBdr>
    </w:div>
    <w:div w:id="1918591921">
      <w:bodyDiv w:val="1"/>
      <w:marLeft w:val="0"/>
      <w:marRight w:val="0"/>
      <w:marTop w:val="0"/>
      <w:marBottom w:val="0"/>
      <w:divBdr>
        <w:top w:val="none" w:sz="0" w:space="0" w:color="auto"/>
        <w:left w:val="none" w:sz="0" w:space="0" w:color="auto"/>
        <w:bottom w:val="none" w:sz="0" w:space="0" w:color="auto"/>
        <w:right w:val="none" w:sz="0" w:space="0" w:color="auto"/>
      </w:divBdr>
    </w:div>
    <w:div w:id="1919055896">
      <w:bodyDiv w:val="1"/>
      <w:marLeft w:val="0"/>
      <w:marRight w:val="0"/>
      <w:marTop w:val="0"/>
      <w:marBottom w:val="0"/>
      <w:divBdr>
        <w:top w:val="none" w:sz="0" w:space="0" w:color="auto"/>
        <w:left w:val="none" w:sz="0" w:space="0" w:color="auto"/>
        <w:bottom w:val="none" w:sz="0" w:space="0" w:color="auto"/>
        <w:right w:val="none" w:sz="0" w:space="0" w:color="auto"/>
      </w:divBdr>
    </w:div>
    <w:div w:id="1920820430">
      <w:bodyDiv w:val="1"/>
      <w:marLeft w:val="0"/>
      <w:marRight w:val="0"/>
      <w:marTop w:val="0"/>
      <w:marBottom w:val="0"/>
      <w:divBdr>
        <w:top w:val="none" w:sz="0" w:space="0" w:color="auto"/>
        <w:left w:val="none" w:sz="0" w:space="0" w:color="auto"/>
        <w:bottom w:val="none" w:sz="0" w:space="0" w:color="auto"/>
        <w:right w:val="none" w:sz="0" w:space="0" w:color="auto"/>
      </w:divBdr>
    </w:div>
    <w:div w:id="1921525012">
      <w:bodyDiv w:val="1"/>
      <w:marLeft w:val="0"/>
      <w:marRight w:val="0"/>
      <w:marTop w:val="0"/>
      <w:marBottom w:val="0"/>
      <w:divBdr>
        <w:top w:val="none" w:sz="0" w:space="0" w:color="auto"/>
        <w:left w:val="none" w:sz="0" w:space="0" w:color="auto"/>
        <w:bottom w:val="none" w:sz="0" w:space="0" w:color="auto"/>
        <w:right w:val="none" w:sz="0" w:space="0" w:color="auto"/>
      </w:divBdr>
    </w:div>
    <w:div w:id="1922911012">
      <w:bodyDiv w:val="1"/>
      <w:marLeft w:val="0"/>
      <w:marRight w:val="0"/>
      <w:marTop w:val="0"/>
      <w:marBottom w:val="0"/>
      <w:divBdr>
        <w:top w:val="none" w:sz="0" w:space="0" w:color="auto"/>
        <w:left w:val="none" w:sz="0" w:space="0" w:color="auto"/>
        <w:bottom w:val="none" w:sz="0" w:space="0" w:color="auto"/>
        <w:right w:val="none" w:sz="0" w:space="0" w:color="auto"/>
      </w:divBdr>
    </w:div>
    <w:div w:id="1932812988">
      <w:bodyDiv w:val="1"/>
      <w:marLeft w:val="0"/>
      <w:marRight w:val="0"/>
      <w:marTop w:val="0"/>
      <w:marBottom w:val="0"/>
      <w:divBdr>
        <w:top w:val="none" w:sz="0" w:space="0" w:color="auto"/>
        <w:left w:val="none" w:sz="0" w:space="0" w:color="auto"/>
        <w:bottom w:val="none" w:sz="0" w:space="0" w:color="auto"/>
        <w:right w:val="none" w:sz="0" w:space="0" w:color="auto"/>
      </w:divBdr>
    </w:div>
    <w:div w:id="1934242973">
      <w:bodyDiv w:val="1"/>
      <w:marLeft w:val="0"/>
      <w:marRight w:val="0"/>
      <w:marTop w:val="0"/>
      <w:marBottom w:val="0"/>
      <w:divBdr>
        <w:top w:val="none" w:sz="0" w:space="0" w:color="auto"/>
        <w:left w:val="none" w:sz="0" w:space="0" w:color="auto"/>
        <w:bottom w:val="none" w:sz="0" w:space="0" w:color="auto"/>
        <w:right w:val="none" w:sz="0" w:space="0" w:color="auto"/>
      </w:divBdr>
    </w:div>
    <w:div w:id="1935747058">
      <w:bodyDiv w:val="1"/>
      <w:marLeft w:val="0"/>
      <w:marRight w:val="0"/>
      <w:marTop w:val="0"/>
      <w:marBottom w:val="0"/>
      <w:divBdr>
        <w:top w:val="none" w:sz="0" w:space="0" w:color="auto"/>
        <w:left w:val="none" w:sz="0" w:space="0" w:color="auto"/>
        <w:bottom w:val="none" w:sz="0" w:space="0" w:color="auto"/>
        <w:right w:val="none" w:sz="0" w:space="0" w:color="auto"/>
      </w:divBdr>
    </w:div>
    <w:div w:id="1938976385">
      <w:bodyDiv w:val="1"/>
      <w:marLeft w:val="0"/>
      <w:marRight w:val="0"/>
      <w:marTop w:val="0"/>
      <w:marBottom w:val="0"/>
      <w:divBdr>
        <w:top w:val="none" w:sz="0" w:space="0" w:color="auto"/>
        <w:left w:val="none" w:sz="0" w:space="0" w:color="auto"/>
        <w:bottom w:val="none" w:sz="0" w:space="0" w:color="auto"/>
        <w:right w:val="none" w:sz="0" w:space="0" w:color="auto"/>
      </w:divBdr>
    </w:div>
    <w:div w:id="1939173946">
      <w:bodyDiv w:val="1"/>
      <w:marLeft w:val="0"/>
      <w:marRight w:val="0"/>
      <w:marTop w:val="0"/>
      <w:marBottom w:val="0"/>
      <w:divBdr>
        <w:top w:val="none" w:sz="0" w:space="0" w:color="auto"/>
        <w:left w:val="none" w:sz="0" w:space="0" w:color="auto"/>
        <w:bottom w:val="none" w:sz="0" w:space="0" w:color="auto"/>
        <w:right w:val="none" w:sz="0" w:space="0" w:color="auto"/>
      </w:divBdr>
    </w:div>
    <w:div w:id="1945844100">
      <w:bodyDiv w:val="1"/>
      <w:marLeft w:val="0"/>
      <w:marRight w:val="0"/>
      <w:marTop w:val="0"/>
      <w:marBottom w:val="0"/>
      <w:divBdr>
        <w:top w:val="none" w:sz="0" w:space="0" w:color="auto"/>
        <w:left w:val="none" w:sz="0" w:space="0" w:color="auto"/>
        <w:bottom w:val="none" w:sz="0" w:space="0" w:color="auto"/>
        <w:right w:val="none" w:sz="0" w:space="0" w:color="auto"/>
      </w:divBdr>
    </w:div>
    <w:div w:id="1946451042">
      <w:bodyDiv w:val="1"/>
      <w:marLeft w:val="0"/>
      <w:marRight w:val="0"/>
      <w:marTop w:val="0"/>
      <w:marBottom w:val="0"/>
      <w:divBdr>
        <w:top w:val="none" w:sz="0" w:space="0" w:color="auto"/>
        <w:left w:val="none" w:sz="0" w:space="0" w:color="auto"/>
        <w:bottom w:val="none" w:sz="0" w:space="0" w:color="auto"/>
        <w:right w:val="none" w:sz="0" w:space="0" w:color="auto"/>
      </w:divBdr>
    </w:div>
    <w:div w:id="1953659560">
      <w:bodyDiv w:val="1"/>
      <w:marLeft w:val="0"/>
      <w:marRight w:val="0"/>
      <w:marTop w:val="0"/>
      <w:marBottom w:val="0"/>
      <w:divBdr>
        <w:top w:val="none" w:sz="0" w:space="0" w:color="auto"/>
        <w:left w:val="none" w:sz="0" w:space="0" w:color="auto"/>
        <w:bottom w:val="none" w:sz="0" w:space="0" w:color="auto"/>
        <w:right w:val="none" w:sz="0" w:space="0" w:color="auto"/>
      </w:divBdr>
    </w:div>
    <w:div w:id="1958291953">
      <w:bodyDiv w:val="1"/>
      <w:marLeft w:val="0"/>
      <w:marRight w:val="0"/>
      <w:marTop w:val="0"/>
      <w:marBottom w:val="0"/>
      <w:divBdr>
        <w:top w:val="none" w:sz="0" w:space="0" w:color="auto"/>
        <w:left w:val="none" w:sz="0" w:space="0" w:color="auto"/>
        <w:bottom w:val="none" w:sz="0" w:space="0" w:color="auto"/>
        <w:right w:val="none" w:sz="0" w:space="0" w:color="auto"/>
      </w:divBdr>
    </w:div>
    <w:div w:id="1963342026">
      <w:bodyDiv w:val="1"/>
      <w:marLeft w:val="0"/>
      <w:marRight w:val="0"/>
      <w:marTop w:val="0"/>
      <w:marBottom w:val="0"/>
      <w:divBdr>
        <w:top w:val="none" w:sz="0" w:space="0" w:color="auto"/>
        <w:left w:val="none" w:sz="0" w:space="0" w:color="auto"/>
        <w:bottom w:val="none" w:sz="0" w:space="0" w:color="auto"/>
        <w:right w:val="none" w:sz="0" w:space="0" w:color="auto"/>
      </w:divBdr>
    </w:div>
    <w:div w:id="1963801370">
      <w:bodyDiv w:val="1"/>
      <w:marLeft w:val="0"/>
      <w:marRight w:val="0"/>
      <w:marTop w:val="0"/>
      <w:marBottom w:val="0"/>
      <w:divBdr>
        <w:top w:val="none" w:sz="0" w:space="0" w:color="auto"/>
        <w:left w:val="none" w:sz="0" w:space="0" w:color="auto"/>
        <w:bottom w:val="none" w:sz="0" w:space="0" w:color="auto"/>
        <w:right w:val="none" w:sz="0" w:space="0" w:color="auto"/>
      </w:divBdr>
    </w:div>
    <w:div w:id="1966502280">
      <w:bodyDiv w:val="1"/>
      <w:marLeft w:val="0"/>
      <w:marRight w:val="0"/>
      <w:marTop w:val="0"/>
      <w:marBottom w:val="0"/>
      <w:divBdr>
        <w:top w:val="none" w:sz="0" w:space="0" w:color="auto"/>
        <w:left w:val="none" w:sz="0" w:space="0" w:color="auto"/>
        <w:bottom w:val="none" w:sz="0" w:space="0" w:color="auto"/>
        <w:right w:val="none" w:sz="0" w:space="0" w:color="auto"/>
      </w:divBdr>
    </w:div>
    <w:div w:id="1969819173">
      <w:bodyDiv w:val="1"/>
      <w:marLeft w:val="0"/>
      <w:marRight w:val="0"/>
      <w:marTop w:val="0"/>
      <w:marBottom w:val="0"/>
      <w:divBdr>
        <w:top w:val="none" w:sz="0" w:space="0" w:color="auto"/>
        <w:left w:val="none" w:sz="0" w:space="0" w:color="auto"/>
        <w:bottom w:val="none" w:sz="0" w:space="0" w:color="auto"/>
        <w:right w:val="none" w:sz="0" w:space="0" w:color="auto"/>
      </w:divBdr>
    </w:div>
    <w:div w:id="1970742489">
      <w:bodyDiv w:val="1"/>
      <w:marLeft w:val="0"/>
      <w:marRight w:val="0"/>
      <w:marTop w:val="0"/>
      <w:marBottom w:val="0"/>
      <w:divBdr>
        <w:top w:val="none" w:sz="0" w:space="0" w:color="auto"/>
        <w:left w:val="none" w:sz="0" w:space="0" w:color="auto"/>
        <w:bottom w:val="none" w:sz="0" w:space="0" w:color="auto"/>
        <w:right w:val="none" w:sz="0" w:space="0" w:color="auto"/>
      </w:divBdr>
    </w:div>
    <w:div w:id="1976450460">
      <w:bodyDiv w:val="1"/>
      <w:marLeft w:val="0"/>
      <w:marRight w:val="0"/>
      <w:marTop w:val="0"/>
      <w:marBottom w:val="0"/>
      <w:divBdr>
        <w:top w:val="none" w:sz="0" w:space="0" w:color="auto"/>
        <w:left w:val="none" w:sz="0" w:space="0" w:color="auto"/>
        <w:bottom w:val="none" w:sz="0" w:space="0" w:color="auto"/>
        <w:right w:val="none" w:sz="0" w:space="0" w:color="auto"/>
      </w:divBdr>
    </w:div>
    <w:div w:id="1979217117">
      <w:bodyDiv w:val="1"/>
      <w:marLeft w:val="0"/>
      <w:marRight w:val="0"/>
      <w:marTop w:val="0"/>
      <w:marBottom w:val="0"/>
      <w:divBdr>
        <w:top w:val="none" w:sz="0" w:space="0" w:color="auto"/>
        <w:left w:val="none" w:sz="0" w:space="0" w:color="auto"/>
        <w:bottom w:val="none" w:sz="0" w:space="0" w:color="auto"/>
        <w:right w:val="none" w:sz="0" w:space="0" w:color="auto"/>
      </w:divBdr>
    </w:div>
    <w:div w:id="1979263448">
      <w:bodyDiv w:val="1"/>
      <w:marLeft w:val="0"/>
      <w:marRight w:val="0"/>
      <w:marTop w:val="0"/>
      <w:marBottom w:val="0"/>
      <w:divBdr>
        <w:top w:val="none" w:sz="0" w:space="0" w:color="auto"/>
        <w:left w:val="none" w:sz="0" w:space="0" w:color="auto"/>
        <w:bottom w:val="none" w:sz="0" w:space="0" w:color="auto"/>
        <w:right w:val="none" w:sz="0" w:space="0" w:color="auto"/>
      </w:divBdr>
    </w:div>
    <w:div w:id="1981422376">
      <w:bodyDiv w:val="1"/>
      <w:marLeft w:val="0"/>
      <w:marRight w:val="0"/>
      <w:marTop w:val="0"/>
      <w:marBottom w:val="0"/>
      <w:divBdr>
        <w:top w:val="none" w:sz="0" w:space="0" w:color="auto"/>
        <w:left w:val="none" w:sz="0" w:space="0" w:color="auto"/>
        <w:bottom w:val="none" w:sz="0" w:space="0" w:color="auto"/>
        <w:right w:val="none" w:sz="0" w:space="0" w:color="auto"/>
      </w:divBdr>
    </w:div>
    <w:div w:id="1983726348">
      <w:bodyDiv w:val="1"/>
      <w:marLeft w:val="0"/>
      <w:marRight w:val="0"/>
      <w:marTop w:val="0"/>
      <w:marBottom w:val="0"/>
      <w:divBdr>
        <w:top w:val="none" w:sz="0" w:space="0" w:color="auto"/>
        <w:left w:val="none" w:sz="0" w:space="0" w:color="auto"/>
        <w:bottom w:val="none" w:sz="0" w:space="0" w:color="auto"/>
        <w:right w:val="none" w:sz="0" w:space="0" w:color="auto"/>
      </w:divBdr>
    </w:div>
    <w:div w:id="1990018561">
      <w:bodyDiv w:val="1"/>
      <w:marLeft w:val="0"/>
      <w:marRight w:val="0"/>
      <w:marTop w:val="0"/>
      <w:marBottom w:val="0"/>
      <w:divBdr>
        <w:top w:val="none" w:sz="0" w:space="0" w:color="auto"/>
        <w:left w:val="none" w:sz="0" w:space="0" w:color="auto"/>
        <w:bottom w:val="none" w:sz="0" w:space="0" w:color="auto"/>
        <w:right w:val="none" w:sz="0" w:space="0" w:color="auto"/>
      </w:divBdr>
    </w:div>
    <w:div w:id="2006396680">
      <w:bodyDiv w:val="1"/>
      <w:marLeft w:val="0"/>
      <w:marRight w:val="0"/>
      <w:marTop w:val="0"/>
      <w:marBottom w:val="0"/>
      <w:divBdr>
        <w:top w:val="none" w:sz="0" w:space="0" w:color="auto"/>
        <w:left w:val="none" w:sz="0" w:space="0" w:color="auto"/>
        <w:bottom w:val="none" w:sz="0" w:space="0" w:color="auto"/>
        <w:right w:val="none" w:sz="0" w:space="0" w:color="auto"/>
      </w:divBdr>
    </w:div>
    <w:div w:id="2014411424">
      <w:bodyDiv w:val="1"/>
      <w:marLeft w:val="0"/>
      <w:marRight w:val="0"/>
      <w:marTop w:val="0"/>
      <w:marBottom w:val="0"/>
      <w:divBdr>
        <w:top w:val="none" w:sz="0" w:space="0" w:color="auto"/>
        <w:left w:val="none" w:sz="0" w:space="0" w:color="auto"/>
        <w:bottom w:val="none" w:sz="0" w:space="0" w:color="auto"/>
        <w:right w:val="none" w:sz="0" w:space="0" w:color="auto"/>
      </w:divBdr>
    </w:div>
    <w:div w:id="2015692690">
      <w:bodyDiv w:val="1"/>
      <w:marLeft w:val="0"/>
      <w:marRight w:val="0"/>
      <w:marTop w:val="0"/>
      <w:marBottom w:val="0"/>
      <w:divBdr>
        <w:top w:val="none" w:sz="0" w:space="0" w:color="auto"/>
        <w:left w:val="none" w:sz="0" w:space="0" w:color="auto"/>
        <w:bottom w:val="none" w:sz="0" w:space="0" w:color="auto"/>
        <w:right w:val="none" w:sz="0" w:space="0" w:color="auto"/>
      </w:divBdr>
    </w:div>
    <w:div w:id="2020306957">
      <w:bodyDiv w:val="1"/>
      <w:marLeft w:val="0"/>
      <w:marRight w:val="0"/>
      <w:marTop w:val="0"/>
      <w:marBottom w:val="0"/>
      <w:divBdr>
        <w:top w:val="none" w:sz="0" w:space="0" w:color="auto"/>
        <w:left w:val="none" w:sz="0" w:space="0" w:color="auto"/>
        <w:bottom w:val="none" w:sz="0" w:space="0" w:color="auto"/>
        <w:right w:val="none" w:sz="0" w:space="0" w:color="auto"/>
      </w:divBdr>
    </w:div>
    <w:div w:id="2024235696">
      <w:bodyDiv w:val="1"/>
      <w:marLeft w:val="0"/>
      <w:marRight w:val="0"/>
      <w:marTop w:val="0"/>
      <w:marBottom w:val="0"/>
      <w:divBdr>
        <w:top w:val="none" w:sz="0" w:space="0" w:color="auto"/>
        <w:left w:val="none" w:sz="0" w:space="0" w:color="auto"/>
        <w:bottom w:val="none" w:sz="0" w:space="0" w:color="auto"/>
        <w:right w:val="none" w:sz="0" w:space="0" w:color="auto"/>
      </w:divBdr>
    </w:div>
    <w:div w:id="2026862821">
      <w:bodyDiv w:val="1"/>
      <w:marLeft w:val="0"/>
      <w:marRight w:val="0"/>
      <w:marTop w:val="0"/>
      <w:marBottom w:val="0"/>
      <w:divBdr>
        <w:top w:val="none" w:sz="0" w:space="0" w:color="auto"/>
        <w:left w:val="none" w:sz="0" w:space="0" w:color="auto"/>
        <w:bottom w:val="none" w:sz="0" w:space="0" w:color="auto"/>
        <w:right w:val="none" w:sz="0" w:space="0" w:color="auto"/>
      </w:divBdr>
    </w:div>
    <w:div w:id="2031833396">
      <w:bodyDiv w:val="1"/>
      <w:marLeft w:val="0"/>
      <w:marRight w:val="0"/>
      <w:marTop w:val="0"/>
      <w:marBottom w:val="0"/>
      <w:divBdr>
        <w:top w:val="none" w:sz="0" w:space="0" w:color="auto"/>
        <w:left w:val="none" w:sz="0" w:space="0" w:color="auto"/>
        <w:bottom w:val="none" w:sz="0" w:space="0" w:color="auto"/>
        <w:right w:val="none" w:sz="0" w:space="0" w:color="auto"/>
      </w:divBdr>
      <w:divsChild>
        <w:div w:id="2033677070">
          <w:marLeft w:val="0"/>
          <w:marRight w:val="0"/>
          <w:marTop w:val="0"/>
          <w:marBottom w:val="0"/>
          <w:divBdr>
            <w:top w:val="none" w:sz="0" w:space="0" w:color="auto"/>
            <w:left w:val="none" w:sz="0" w:space="0" w:color="auto"/>
            <w:bottom w:val="none" w:sz="0" w:space="0" w:color="auto"/>
            <w:right w:val="none" w:sz="0" w:space="0" w:color="auto"/>
          </w:divBdr>
          <w:divsChild>
            <w:div w:id="152069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606032">
      <w:bodyDiv w:val="1"/>
      <w:marLeft w:val="0"/>
      <w:marRight w:val="0"/>
      <w:marTop w:val="0"/>
      <w:marBottom w:val="0"/>
      <w:divBdr>
        <w:top w:val="none" w:sz="0" w:space="0" w:color="auto"/>
        <w:left w:val="none" w:sz="0" w:space="0" w:color="auto"/>
        <w:bottom w:val="none" w:sz="0" w:space="0" w:color="auto"/>
        <w:right w:val="none" w:sz="0" w:space="0" w:color="auto"/>
      </w:divBdr>
    </w:div>
    <w:div w:id="2035958280">
      <w:bodyDiv w:val="1"/>
      <w:marLeft w:val="0"/>
      <w:marRight w:val="0"/>
      <w:marTop w:val="0"/>
      <w:marBottom w:val="0"/>
      <w:divBdr>
        <w:top w:val="none" w:sz="0" w:space="0" w:color="auto"/>
        <w:left w:val="none" w:sz="0" w:space="0" w:color="auto"/>
        <w:bottom w:val="none" w:sz="0" w:space="0" w:color="auto"/>
        <w:right w:val="none" w:sz="0" w:space="0" w:color="auto"/>
      </w:divBdr>
    </w:div>
    <w:div w:id="2036534708">
      <w:bodyDiv w:val="1"/>
      <w:marLeft w:val="0"/>
      <w:marRight w:val="0"/>
      <w:marTop w:val="0"/>
      <w:marBottom w:val="0"/>
      <w:divBdr>
        <w:top w:val="none" w:sz="0" w:space="0" w:color="auto"/>
        <w:left w:val="none" w:sz="0" w:space="0" w:color="auto"/>
        <w:bottom w:val="none" w:sz="0" w:space="0" w:color="auto"/>
        <w:right w:val="none" w:sz="0" w:space="0" w:color="auto"/>
      </w:divBdr>
    </w:div>
    <w:div w:id="2038463336">
      <w:bodyDiv w:val="1"/>
      <w:marLeft w:val="0"/>
      <w:marRight w:val="0"/>
      <w:marTop w:val="0"/>
      <w:marBottom w:val="0"/>
      <w:divBdr>
        <w:top w:val="none" w:sz="0" w:space="0" w:color="auto"/>
        <w:left w:val="none" w:sz="0" w:space="0" w:color="auto"/>
        <w:bottom w:val="none" w:sz="0" w:space="0" w:color="auto"/>
        <w:right w:val="none" w:sz="0" w:space="0" w:color="auto"/>
      </w:divBdr>
    </w:div>
    <w:div w:id="2043287722">
      <w:bodyDiv w:val="1"/>
      <w:marLeft w:val="0"/>
      <w:marRight w:val="0"/>
      <w:marTop w:val="0"/>
      <w:marBottom w:val="0"/>
      <w:divBdr>
        <w:top w:val="none" w:sz="0" w:space="0" w:color="auto"/>
        <w:left w:val="none" w:sz="0" w:space="0" w:color="auto"/>
        <w:bottom w:val="none" w:sz="0" w:space="0" w:color="auto"/>
        <w:right w:val="none" w:sz="0" w:space="0" w:color="auto"/>
      </w:divBdr>
    </w:div>
    <w:div w:id="2045278448">
      <w:bodyDiv w:val="1"/>
      <w:marLeft w:val="0"/>
      <w:marRight w:val="0"/>
      <w:marTop w:val="0"/>
      <w:marBottom w:val="0"/>
      <w:divBdr>
        <w:top w:val="none" w:sz="0" w:space="0" w:color="auto"/>
        <w:left w:val="none" w:sz="0" w:space="0" w:color="auto"/>
        <w:bottom w:val="none" w:sz="0" w:space="0" w:color="auto"/>
        <w:right w:val="none" w:sz="0" w:space="0" w:color="auto"/>
      </w:divBdr>
      <w:divsChild>
        <w:div w:id="1106458871">
          <w:marLeft w:val="0"/>
          <w:marRight w:val="0"/>
          <w:marTop w:val="0"/>
          <w:marBottom w:val="0"/>
          <w:divBdr>
            <w:top w:val="none" w:sz="0" w:space="0" w:color="auto"/>
            <w:left w:val="none" w:sz="0" w:space="0" w:color="auto"/>
            <w:bottom w:val="none" w:sz="0" w:space="0" w:color="auto"/>
            <w:right w:val="none" w:sz="0" w:space="0" w:color="auto"/>
          </w:divBdr>
        </w:div>
      </w:divsChild>
    </w:div>
    <w:div w:id="2058433389">
      <w:bodyDiv w:val="1"/>
      <w:marLeft w:val="0"/>
      <w:marRight w:val="0"/>
      <w:marTop w:val="0"/>
      <w:marBottom w:val="0"/>
      <w:divBdr>
        <w:top w:val="none" w:sz="0" w:space="0" w:color="auto"/>
        <w:left w:val="none" w:sz="0" w:space="0" w:color="auto"/>
        <w:bottom w:val="none" w:sz="0" w:space="0" w:color="auto"/>
        <w:right w:val="none" w:sz="0" w:space="0" w:color="auto"/>
      </w:divBdr>
    </w:div>
    <w:div w:id="2059697326">
      <w:bodyDiv w:val="1"/>
      <w:marLeft w:val="0"/>
      <w:marRight w:val="0"/>
      <w:marTop w:val="0"/>
      <w:marBottom w:val="0"/>
      <w:divBdr>
        <w:top w:val="none" w:sz="0" w:space="0" w:color="auto"/>
        <w:left w:val="none" w:sz="0" w:space="0" w:color="auto"/>
        <w:bottom w:val="none" w:sz="0" w:space="0" w:color="auto"/>
        <w:right w:val="none" w:sz="0" w:space="0" w:color="auto"/>
      </w:divBdr>
    </w:div>
    <w:div w:id="2060087437">
      <w:bodyDiv w:val="1"/>
      <w:marLeft w:val="0"/>
      <w:marRight w:val="0"/>
      <w:marTop w:val="0"/>
      <w:marBottom w:val="0"/>
      <w:divBdr>
        <w:top w:val="none" w:sz="0" w:space="0" w:color="auto"/>
        <w:left w:val="none" w:sz="0" w:space="0" w:color="auto"/>
        <w:bottom w:val="none" w:sz="0" w:space="0" w:color="auto"/>
        <w:right w:val="none" w:sz="0" w:space="0" w:color="auto"/>
      </w:divBdr>
    </w:div>
    <w:div w:id="2060931487">
      <w:bodyDiv w:val="1"/>
      <w:marLeft w:val="0"/>
      <w:marRight w:val="0"/>
      <w:marTop w:val="0"/>
      <w:marBottom w:val="0"/>
      <w:divBdr>
        <w:top w:val="none" w:sz="0" w:space="0" w:color="auto"/>
        <w:left w:val="none" w:sz="0" w:space="0" w:color="auto"/>
        <w:bottom w:val="none" w:sz="0" w:space="0" w:color="auto"/>
        <w:right w:val="none" w:sz="0" w:space="0" w:color="auto"/>
      </w:divBdr>
    </w:div>
    <w:div w:id="2068070676">
      <w:bodyDiv w:val="1"/>
      <w:marLeft w:val="0"/>
      <w:marRight w:val="0"/>
      <w:marTop w:val="0"/>
      <w:marBottom w:val="0"/>
      <w:divBdr>
        <w:top w:val="none" w:sz="0" w:space="0" w:color="auto"/>
        <w:left w:val="none" w:sz="0" w:space="0" w:color="auto"/>
        <w:bottom w:val="none" w:sz="0" w:space="0" w:color="auto"/>
        <w:right w:val="none" w:sz="0" w:space="0" w:color="auto"/>
      </w:divBdr>
    </w:div>
    <w:div w:id="2074811895">
      <w:bodyDiv w:val="1"/>
      <w:marLeft w:val="0"/>
      <w:marRight w:val="0"/>
      <w:marTop w:val="0"/>
      <w:marBottom w:val="0"/>
      <w:divBdr>
        <w:top w:val="none" w:sz="0" w:space="0" w:color="auto"/>
        <w:left w:val="none" w:sz="0" w:space="0" w:color="auto"/>
        <w:bottom w:val="none" w:sz="0" w:space="0" w:color="auto"/>
        <w:right w:val="none" w:sz="0" w:space="0" w:color="auto"/>
      </w:divBdr>
    </w:div>
    <w:div w:id="2079018083">
      <w:bodyDiv w:val="1"/>
      <w:marLeft w:val="0"/>
      <w:marRight w:val="0"/>
      <w:marTop w:val="0"/>
      <w:marBottom w:val="0"/>
      <w:divBdr>
        <w:top w:val="none" w:sz="0" w:space="0" w:color="auto"/>
        <w:left w:val="none" w:sz="0" w:space="0" w:color="auto"/>
        <w:bottom w:val="none" w:sz="0" w:space="0" w:color="auto"/>
        <w:right w:val="none" w:sz="0" w:space="0" w:color="auto"/>
      </w:divBdr>
    </w:div>
    <w:div w:id="2085250349">
      <w:bodyDiv w:val="1"/>
      <w:marLeft w:val="0"/>
      <w:marRight w:val="0"/>
      <w:marTop w:val="0"/>
      <w:marBottom w:val="0"/>
      <w:divBdr>
        <w:top w:val="none" w:sz="0" w:space="0" w:color="auto"/>
        <w:left w:val="none" w:sz="0" w:space="0" w:color="auto"/>
        <w:bottom w:val="none" w:sz="0" w:space="0" w:color="auto"/>
        <w:right w:val="none" w:sz="0" w:space="0" w:color="auto"/>
      </w:divBdr>
    </w:div>
    <w:div w:id="2088266681">
      <w:bodyDiv w:val="1"/>
      <w:marLeft w:val="0"/>
      <w:marRight w:val="0"/>
      <w:marTop w:val="0"/>
      <w:marBottom w:val="0"/>
      <w:divBdr>
        <w:top w:val="none" w:sz="0" w:space="0" w:color="auto"/>
        <w:left w:val="none" w:sz="0" w:space="0" w:color="auto"/>
        <w:bottom w:val="none" w:sz="0" w:space="0" w:color="auto"/>
        <w:right w:val="none" w:sz="0" w:space="0" w:color="auto"/>
      </w:divBdr>
    </w:div>
    <w:div w:id="2089881205">
      <w:bodyDiv w:val="1"/>
      <w:marLeft w:val="0"/>
      <w:marRight w:val="0"/>
      <w:marTop w:val="0"/>
      <w:marBottom w:val="0"/>
      <w:divBdr>
        <w:top w:val="none" w:sz="0" w:space="0" w:color="auto"/>
        <w:left w:val="none" w:sz="0" w:space="0" w:color="auto"/>
        <w:bottom w:val="none" w:sz="0" w:space="0" w:color="auto"/>
        <w:right w:val="none" w:sz="0" w:space="0" w:color="auto"/>
      </w:divBdr>
    </w:div>
    <w:div w:id="2093775343">
      <w:bodyDiv w:val="1"/>
      <w:marLeft w:val="0"/>
      <w:marRight w:val="0"/>
      <w:marTop w:val="0"/>
      <w:marBottom w:val="0"/>
      <w:divBdr>
        <w:top w:val="none" w:sz="0" w:space="0" w:color="auto"/>
        <w:left w:val="none" w:sz="0" w:space="0" w:color="auto"/>
        <w:bottom w:val="none" w:sz="0" w:space="0" w:color="auto"/>
        <w:right w:val="none" w:sz="0" w:space="0" w:color="auto"/>
      </w:divBdr>
    </w:div>
    <w:div w:id="2095004727">
      <w:bodyDiv w:val="1"/>
      <w:marLeft w:val="0"/>
      <w:marRight w:val="0"/>
      <w:marTop w:val="0"/>
      <w:marBottom w:val="0"/>
      <w:divBdr>
        <w:top w:val="none" w:sz="0" w:space="0" w:color="auto"/>
        <w:left w:val="none" w:sz="0" w:space="0" w:color="auto"/>
        <w:bottom w:val="none" w:sz="0" w:space="0" w:color="auto"/>
        <w:right w:val="none" w:sz="0" w:space="0" w:color="auto"/>
      </w:divBdr>
    </w:div>
    <w:div w:id="2099015672">
      <w:bodyDiv w:val="1"/>
      <w:marLeft w:val="0"/>
      <w:marRight w:val="0"/>
      <w:marTop w:val="0"/>
      <w:marBottom w:val="0"/>
      <w:divBdr>
        <w:top w:val="none" w:sz="0" w:space="0" w:color="auto"/>
        <w:left w:val="none" w:sz="0" w:space="0" w:color="auto"/>
        <w:bottom w:val="none" w:sz="0" w:space="0" w:color="auto"/>
        <w:right w:val="none" w:sz="0" w:space="0" w:color="auto"/>
      </w:divBdr>
    </w:div>
    <w:div w:id="2099018370">
      <w:bodyDiv w:val="1"/>
      <w:marLeft w:val="0"/>
      <w:marRight w:val="0"/>
      <w:marTop w:val="0"/>
      <w:marBottom w:val="0"/>
      <w:divBdr>
        <w:top w:val="none" w:sz="0" w:space="0" w:color="auto"/>
        <w:left w:val="none" w:sz="0" w:space="0" w:color="auto"/>
        <w:bottom w:val="none" w:sz="0" w:space="0" w:color="auto"/>
        <w:right w:val="none" w:sz="0" w:space="0" w:color="auto"/>
      </w:divBdr>
    </w:div>
    <w:div w:id="2101414737">
      <w:bodyDiv w:val="1"/>
      <w:marLeft w:val="0"/>
      <w:marRight w:val="0"/>
      <w:marTop w:val="0"/>
      <w:marBottom w:val="0"/>
      <w:divBdr>
        <w:top w:val="none" w:sz="0" w:space="0" w:color="auto"/>
        <w:left w:val="none" w:sz="0" w:space="0" w:color="auto"/>
        <w:bottom w:val="none" w:sz="0" w:space="0" w:color="auto"/>
        <w:right w:val="none" w:sz="0" w:space="0" w:color="auto"/>
      </w:divBdr>
    </w:div>
    <w:div w:id="2104571405">
      <w:bodyDiv w:val="1"/>
      <w:marLeft w:val="0"/>
      <w:marRight w:val="0"/>
      <w:marTop w:val="0"/>
      <w:marBottom w:val="0"/>
      <w:divBdr>
        <w:top w:val="none" w:sz="0" w:space="0" w:color="auto"/>
        <w:left w:val="none" w:sz="0" w:space="0" w:color="auto"/>
        <w:bottom w:val="none" w:sz="0" w:space="0" w:color="auto"/>
        <w:right w:val="none" w:sz="0" w:space="0" w:color="auto"/>
      </w:divBdr>
    </w:div>
    <w:div w:id="2107917370">
      <w:bodyDiv w:val="1"/>
      <w:marLeft w:val="0"/>
      <w:marRight w:val="0"/>
      <w:marTop w:val="0"/>
      <w:marBottom w:val="0"/>
      <w:divBdr>
        <w:top w:val="none" w:sz="0" w:space="0" w:color="auto"/>
        <w:left w:val="none" w:sz="0" w:space="0" w:color="auto"/>
        <w:bottom w:val="none" w:sz="0" w:space="0" w:color="auto"/>
        <w:right w:val="none" w:sz="0" w:space="0" w:color="auto"/>
      </w:divBdr>
    </w:div>
    <w:div w:id="2110587145">
      <w:bodyDiv w:val="1"/>
      <w:marLeft w:val="0"/>
      <w:marRight w:val="0"/>
      <w:marTop w:val="0"/>
      <w:marBottom w:val="0"/>
      <w:divBdr>
        <w:top w:val="none" w:sz="0" w:space="0" w:color="auto"/>
        <w:left w:val="none" w:sz="0" w:space="0" w:color="auto"/>
        <w:bottom w:val="none" w:sz="0" w:space="0" w:color="auto"/>
        <w:right w:val="none" w:sz="0" w:space="0" w:color="auto"/>
      </w:divBdr>
    </w:div>
    <w:div w:id="2112628450">
      <w:bodyDiv w:val="1"/>
      <w:marLeft w:val="0"/>
      <w:marRight w:val="0"/>
      <w:marTop w:val="0"/>
      <w:marBottom w:val="0"/>
      <w:divBdr>
        <w:top w:val="none" w:sz="0" w:space="0" w:color="auto"/>
        <w:left w:val="none" w:sz="0" w:space="0" w:color="auto"/>
        <w:bottom w:val="none" w:sz="0" w:space="0" w:color="auto"/>
        <w:right w:val="none" w:sz="0" w:space="0" w:color="auto"/>
      </w:divBdr>
    </w:div>
    <w:div w:id="2112898670">
      <w:bodyDiv w:val="1"/>
      <w:marLeft w:val="0"/>
      <w:marRight w:val="0"/>
      <w:marTop w:val="0"/>
      <w:marBottom w:val="0"/>
      <w:divBdr>
        <w:top w:val="none" w:sz="0" w:space="0" w:color="auto"/>
        <w:left w:val="none" w:sz="0" w:space="0" w:color="auto"/>
        <w:bottom w:val="none" w:sz="0" w:space="0" w:color="auto"/>
        <w:right w:val="none" w:sz="0" w:space="0" w:color="auto"/>
      </w:divBdr>
    </w:div>
    <w:div w:id="2114544511">
      <w:bodyDiv w:val="1"/>
      <w:marLeft w:val="0"/>
      <w:marRight w:val="0"/>
      <w:marTop w:val="0"/>
      <w:marBottom w:val="0"/>
      <w:divBdr>
        <w:top w:val="none" w:sz="0" w:space="0" w:color="auto"/>
        <w:left w:val="none" w:sz="0" w:space="0" w:color="auto"/>
        <w:bottom w:val="none" w:sz="0" w:space="0" w:color="auto"/>
        <w:right w:val="none" w:sz="0" w:space="0" w:color="auto"/>
      </w:divBdr>
    </w:div>
    <w:div w:id="2127773684">
      <w:bodyDiv w:val="1"/>
      <w:marLeft w:val="0"/>
      <w:marRight w:val="0"/>
      <w:marTop w:val="0"/>
      <w:marBottom w:val="0"/>
      <w:divBdr>
        <w:top w:val="none" w:sz="0" w:space="0" w:color="auto"/>
        <w:left w:val="none" w:sz="0" w:space="0" w:color="auto"/>
        <w:bottom w:val="none" w:sz="0" w:space="0" w:color="auto"/>
        <w:right w:val="none" w:sz="0" w:space="0" w:color="auto"/>
      </w:divBdr>
    </w:div>
    <w:div w:id="2132628450">
      <w:bodyDiv w:val="1"/>
      <w:marLeft w:val="0"/>
      <w:marRight w:val="0"/>
      <w:marTop w:val="0"/>
      <w:marBottom w:val="0"/>
      <w:divBdr>
        <w:top w:val="none" w:sz="0" w:space="0" w:color="auto"/>
        <w:left w:val="none" w:sz="0" w:space="0" w:color="auto"/>
        <w:bottom w:val="none" w:sz="0" w:space="0" w:color="auto"/>
        <w:right w:val="none" w:sz="0" w:space="0" w:color="auto"/>
      </w:divBdr>
    </w:div>
    <w:div w:id="2140026536">
      <w:bodyDiv w:val="1"/>
      <w:marLeft w:val="0"/>
      <w:marRight w:val="0"/>
      <w:marTop w:val="0"/>
      <w:marBottom w:val="0"/>
      <w:divBdr>
        <w:top w:val="none" w:sz="0" w:space="0" w:color="auto"/>
        <w:left w:val="none" w:sz="0" w:space="0" w:color="auto"/>
        <w:bottom w:val="none" w:sz="0" w:space="0" w:color="auto"/>
        <w:right w:val="none" w:sz="0" w:space="0" w:color="auto"/>
      </w:divBdr>
      <w:divsChild>
        <w:div w:id="1785614034">
          <w:marLeft w:val="0"/>
          <w:marRight w:val="0"/>
          <w:marTop w:val="0"/>
          <w:marBottom w:val="0"/>
          <w:divBdr>
            <w:top w:val="none" w:sz="0" w:space="0" w:color="auto"/>
            <w:left w:val="none" w:sz="0" w:space="0" w:color="auto"/>
            <w:bottom w:val="none" w:sz="0" w:space="0" w:color="auto"/>
            <w:right w:val="none" w:sz="0" w:space="0" w:color="auto"/>
          </w:divBdr>
          <w:divsChild>
            <w:div w:id="120798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6"/>
  <w:optimizeForBrowser/>
  <w:pixelsPerInch w:val="3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E03B8-1E32-4391-B610-9C6B438EC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4839</Words>
  <Characters>27584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SAUD_FullPaper_1</vt:lpstr>
    </vt:vector>
  </TitlesOfParts>
  <Company>MRT www.Win2Farsi.com</Company>
  <LinksUpToDate>false</LinksUpToDate>
  <CharactersWithSpaces>32359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SAUD_FullPaper_1</dc:title>
  <dc:subject>SAUD_FullPaper_1</dc:subject>
  <dc:creator>SAUD</dc:creator>
  <cp:keywords/>
  <cp:lastModifiedBy>RePack by Diakov</cp:lastModifiedBy>
  <cp:revision>2</cp:revision>
  <cp:lastPrinted>2026-01-02T10:07:00Z</cp:lastPrinted>
  <dcterms:created xsi:type="dcterms:W3CDTF">2026-01-02T10:25:00Z</dcterms:created>
  <dcterms:modified xsi:type="dcterms:W3CDTF">2026-01-02T10:25:00Z</dcterms:modified>
</cp:coreProperties>
</file>